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CEA941" w14:textId="0585E315" w:rsidR="00AE0962" w:rsidRDefault="00AE0962" w:rsidP="00E8683F">
      <w:pPr>
        <w:rPr>
          <w:rFonts w:eastAsiaTheme="majorEastAsia"/>
        </w:rPr>
      </w:pPr>
      <w:bookmarkStart w:id="0" w:name="_Toc358302222"/>
      <w:r>
        <w:rPr>
          <w:rFonts w:eastAsiaTheme="majorEastAsia"/>
        </w:rPr>
        <w:t xml:space="preserve"> </w:t>
      </w:r>
    </w:p>
    <w:sdt>
      <w:sdtPr>
        <w:rPr>
          <w:rFonts w:eastAsiaTheme="majorEastAsia"/>
        </w:rPr>
        <w:id w:val="854421688"/>
        <w:docPartObj>
          <w:docPartGallery w:val="Cover Pages"/>
          <w:docPartUnique/>
        </w:docPartObj>
      </w:sdtPr>
      <w:sdtEndPr>
        <w:rPr>
          <w:rFonts w:eastAsia="Times New Roman"/>
        </w:rPr>
      </w:sdtEndPr>
      <w:sdtContent>
        <w:p w14:paraId="64A9B023" w14:textId="307049DE" w:rsidR="00E8683F" w:rsidRPr="00CB0637" w:rsidRDefault="00E8683F" w:rsidP="00E8683F"/>
        <w:tbl>
          <w:tblPr>
            <w:tblpPr w:leftFromText="187" w:rightFromText="187" w:horzAnchor="margin" w:tblpXSpec="center" w:tblpYSpec="bottom"/>
            <w:tblW w:w="4000" w:type="pct"/>
            <w:tblLook w:val="04A0" w:firstRow="1" w:lastRow="0" w:firstColumn="1" w:lastColumn="0" w:noHBand="0" w:noVBand="1"/>
          </w:tblPr>
          <w:tblGrid>
            <w:gridCol w:w="7258"/>
          </w:tblGrid>
          <w:tr w:rsidR="00E8683F" w:rsidRPr="00CB0637" w14:paraId="1B98B2F7" w14:textId="77777777" w:rsidTr="0059685A">
            <w:tc>
              <w:tcPr>
                <w:tcW w:w="7672" w:type="dxa"/>
                <w:tcMar>
                  <w:top w:w="216" w:type="dxa"/>
                  <w:left w:w="115" w:type="dxa"/>
                  <w:bottom w:w="216" w:type="dxa"/>
                  <w:right w:w="115" w:type="dxa"/>
                </w:tcMar>
              </w:tcPr>
              <w:p w14:paraId="48C07D6E" w14:textId="77777777" w:rsidR="00E8683F" w:rsidRPr="00CB0637" w:rsidRDefault="00E8683F" w:rsidP="0059685A">
                <w:pPr>
                  <w:pStyle w:val="Sansinterligne"/>
                  <w:jc w:val="both"/>
                  <w:rPr>
                    <w:rFonts w:ascii="Arial" w:hAnsi="Arial" w:cs="Arial"/>
                    <w:color w:val="4F81BD" w:themeColor="accent1"/>
                  </w:rPr>
                </w:pPr>
              </w:p>
            </w:tc>
          </w:tr>
        </w:tbl>
        <w:p w14:paraId="4C166494" w14:textId="77777777" w:rsidR="00E8683F" w:rsidRPr="00CB0637" w:rsidRDefault="00E8683F" w:rsidP="00E8683F"/>
        <w:p w14:paraId="606A1BC5" w14:textId="77777777" w:rsidR="000E7056" w:rsidRDefault="000E7056" w:rsidP="000E7056">
          <w:pPr>
            <w:tabs>
              <w:tab w:val="left" w:pos="6048"/>
            </w:tabs>
            <w:spacing w:after="240"/>
            <w:ind w:right="136"/>
            <w:jc w:val="center"/>
            <w:rPr>
              <w:noProof/>
            </w:rPr>
          </w:pPr>
        </w:p>
        <w:p w14:paraId="61B84E2C" w14:textId="029F0BCC" w:rsidR="000E7056" w:rsidRDefault="000E7056" w:rsidP="0088579A">
          <w:pPr>
            <w:tabs>
              <w:tab w:val="left" w:pos="6048"/>
            </w:tabs>
            <w:spacing w:after="240"/>
            <w:ind w:right="136"/>
            <w:jc w:val="left"/>
            <w:rPr>
              <w:rFonts w:ascii="Century Gothic" w:hAnsi="Century Gothic"/>
            </w:rPr>
          </w:pPr>
          <w:r>
            <w:rPr>
              <w:noProof/>
            </w:rPr>
            <w:drawing>
              <wp:anchor distT="0" distB="0" distL="114300" distR="114300" simplePos="0" relativeHeight="251659270" behindDoc="0" locked="0" layoutInCell="1" allowOverlap="1" wp14:anchorId="3DC59DEE" wp14:editId="3E222110">
                <wp:simplePos x="0" y="0"/>
                <wp:positionH relativeFrom="margin">
                  <wp:align>center</wp:align>
                </wp:positionH>
                <wp:positionV relativeFrom="paragraph">
                  <wp:posOffset>7620</wp:posOffset>
                </wp:positionV>
                <wp:extent cx="1733550" cy="542925"/>
                <wp:effectExtent l="0" t="0" r="0" b="9525"/>
                <wp:wrapSquare wrapText="bothSides"/>
                <wp:docPr id="7170" name="Imag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33550" cy="542925"/>
                        </a:xfrm>
                        <a:prstGeom prst="rect">
                          <a:avLst/>
                        </a:prstGeom>
                        <a:noFill/>
                        <a:ln>
                          <a:noFill/>
                        </a:ln>
                      </pic:spPr>
                    </pic:pic>
                  </a:graphicData>
                </a:graphic>
              </wp:anchor>
            </w:drawing>
          </w:r>
          <w:r w:rsidR="004C6DBF">
            <w:rPr>
              <w:rFonts w:ascii="Century Gothic" w:hAnsi="Century Gothic"/>
            </w:rPr>
            <w:br w:type="textWrapping" w:clear="all"/>
          </w:r>
        </w:p>
        <w:p w14:paraId="769BE69E" w14:textId="77777777" w:rsidR="000E7056" w:rsidRPr="00B10D7B" w:rsidRDefault="000E7056" w:rsidP="000E7056">
          <w:pPr>
            <w:pStyle w:val="Chapitre"/>
            <w:pBdr>
              <w:bottom w:val="thinThickSmallGap" w:sz="12" w:space="0" w:color="808080"/>
            </w:pBdr>
            <w:ind w:right="135"/>
            <w:jc w:val="both"/>
            <w:rPr>
              <w:color w:val="808080"/>
              <w:sz w:val="32"/>
            </w:rPr>
          </w:pPr>
        </w:p>
        <w:p w14:paraId="55EB262C" w14:textId="77777777" w:rsidR="000E7056" w:rsidRDefault="000E7056" w:rsidP="000E7056">
          <w:pPr>
            <w:ind w:right="135"/>
            <w:rPr>
              <w:rFonts w:ascii="Century Gothic" w:hAnsi="Century Gothic"/>
              <w:sz w:val="32"/>
            </w:rPr>
          </w:pPr>
        </w:p>
        <w:p w14:paraId="392439AE" w14:textId="799770E7" w:rsidR="000E7056" w:rsidRPr="00A96D8C" w:rsidRDefault="000E7056" w:rsidP="000E7056">
          <w:pPr>
            <w:spacing w:after="240"/>
            <w:jc w:val="center"/>
            <w:rPr>
              <w:sz w:val="32"/>
            </w:rPr>
          </w:pPr>
          <w:r w:rsidRPr="00F04DDF">
            <w:rPr>
              <w:rStyle w:val="normaltextrun"/>
              <w:rFonts w:ascii="Calibri" w:hAnsi="Calibri"/>
              <w:b/>
              <w:caps/>
              <w:color w:val="008080"/>
              <w:sz w:val="28"/>
              <w:szCs w:val="28"/>
            </w:rPr>
            <w:t xml:space="preserve">« sonate 3 » - MAINTIEN EN CONDITION OPERATIONNELLE DE LA SOLUTION DE telephonie administrative </w:t>
          </w:r>
          <w:r w:rsidRPr="006E7D3B">
            <w:rPr>
              <w:rStyle w:val="normaltextrun"/>
              <w:rFonts w:ascii="Calibri" w:hAnsi="Calibri"/>
              <w:b/>
              <w:caps/>
              <w:color w:val="008080"/>
              <w:sz w:val="28"/>
              <w:szCs w:val="28"/>
            </w:rPr>
            <w:t>CISCO</w:t>
          </w:r>
          <w:r w:rsidRPr="00F04DDF">
            <w:rPr>
              <w:rStyle w:val="normaltextrun"/>
              <w:rFonts w:ascii="Calibri" w:hAnsi="Calibri"/>
              <w:b/>
              <w:caps/>
              <w:color w:val="008080"/>
              <w:sz w:val="28"/>
              <w:szCs w:val="28"/>
            </w:rPr>
            <w:t xml:space="preserve"> MULTI SITES, fourniture de licences logicielles, petit matériels ET PRESTATIONS DE SERVICES ASSOCIEES</w:t>
          </w:r>
          <w:r w:rsidR="006B7D0C">
            <w:rPr>
              <w:rStyle w:val="normaltextrun"/>
              <w:rFonts w:ascii="Calibri" w:hAnsi="Calibri"/>
              <w:b/>
              <w:caps/>
              <w:color w:val="008080"/>
              <w:sz w:val="28"/>
              <w:szCs w:val="28"/>
            </w:rPr>
            <w:t>,</w:t>
          </w:r>
          <w:r w:rsidRPr="00F04DDF">
            <w:rPr>
              <w:rStyle w:val="normaltextrun"/>
              <w:rFonts w:ascii="Calibri" w:hAnsi="Calibri"/>
              <w:b/>
              <w:caps/>
              <w:color w:val="008080"/>
              <w:sz w:val="28"/>
              <w:szCs w:val="28"/>
            </w:rPr>
            <w:t xml:space="preserve"> POUR LA BRANCHE RECOUVREMENT, de la Sécurité sociale</w:t>
          </w:r>
        </w:p>
        <w:p w14:paraId="6279DB1E" w14:textId="77777777" w:rsidR="000E7056" w:rsidRPr="00B10D7B" w:rsidRDefault="000E7056" w:rsidP="000E7056">
          <w:pPr>
            <w:pStyle w:val="Chapitre"/>
            <w:pBdr>
              <w:bottom w:val="thinThickSmallGap" w:sz="12" w:space="0" w:color="808080"/>
            </w:pBdr>
            <w:ind w:right="135"/>
            <w:jc w:val="both"/>
            <w:rPr>
              <w:color w:val="808080"/>
              <w:sz w:val="32"/>
            </w:rPr>
          </w:pPr>
        </w:p>
        <w:p w14:paraId="31A02D5B" w14:textId="77777777" w:rsidR="00533BB9" w:rsidRDefault="00533BB9" w:rsidP="00E8683F">
          <w:pPr>
            <w:ind w:firstLine="993"/>
            <w:rPr>
              <w:color w:val="808080"/>
              <w:sz w:val="32"/>
              <w:szCs w:val="32"/>
              <w:u w:val="single"/>
            </w:rPr>
          </w:pPr>
        </w:p>
        <w:p w14:paraId="2B5E1F4F" w14:textId="77777777" w:rsidR="00533BB9" w:rsidRDefault="00533BB9" w:rsidP="00E8683F">
          <w:pPr>
            <w:ind w:firstLine="993"/>
            <w:rPr>
              <w:color w:val="808080"/>
              <w:sz w:val="32"/>
              <w:szCs w:val="32"/>
              <w:u w:val="single"/>
            </w:rPr>
          </w:pPr>
        </w:p>
        <w:p w14:paraId="4520080B" w14:textId="77777777" w:rsidR="00533BB9" w:rsidRDefault="00533BB9" w:rsidP="00E8683F">
          <w:pPr>
            <w:ind w:firstLine="993"/>
            <w:rPr>
              <w:color w:val="808080"/>
              <w:sz w:val="32"/>
              <w:szCs w:val="32"/>
              <w:u w:val="single"/>
            </w:rPr>
          </w:pPr>
        </w:p>
        <w:p w14:paraId="792DC592" w14:textId="54E3E048" w:rsidR="00E8683F" w:rsidRDefault="00E8683F" w:rsidP="00E8683F">
          <w:pPr>
            <w:ind w:firstLine="993"/>
            <w:rPr>
              <w:color w:val="808080"/>
              <w:sz w:val="32"/>
              <w:szCs w:val="32"/>
              <w:u w:val="single"/>
            </w:rPr>
          </w:pPr>
          <w:r>
            <w:rPr>
              <w:color w:val="808080"/>
              <w:sz w:val="32"/>
              <w:szCs w:val="32"/>
              <w:u w:val="single"/>
            </w:rPr>
            <w:t>Cahier des Clauses Techniques Particulières</w:t>
          </w:r>
        </w:p>
        <w:p w14:paraId="7BEF5809" w14:textId="77777777" w:rsidR="000E7056" w:rsidRDefault="000E7056" w:rsidP="00E8683F">
          <w:pPr>
            <w:ind w:firstLine="993"/>
            <w:rPr>
              <w:color w:val="808080"/>
              <w:sz w:val="32"/>
              <w:szCs w:val="32"/>
              <w:u w:val="single"/>
            </w:rPr>
          </w:pPr>
        </w:p>
        <w:p w14:paraId="3D638A34" w14:textId="77777777" w:rsidR="000E7056" w:rsidRDefault="000E7056" w:rsidP="00E8683F">
          <w:pPr>
            <w:ind w:firstLine="993"/>
          </w:pPr>
        </w:p>
        <w:p w14:paraId="6C01760F" w14:textId="77777777" w:rsidR="00E8683F" w:rsidRDefault="00E8683F" w:rsidP="00E8683F"/>
        <w:p w14:paraId="0F1B1FC1" w14:textId="06173938" w:rsidR="00E8683F" w:rsidRDefault="003E58BC" w:rsidP="003E58BC">
          <w:pPr>
            <w:jc w:val="center"/>
            <w:rPr>
              <w:b/>
              <w:bCs/>
            </w:rPr>
          </w:pPr>
          <w:r w:rsidRPr="00E67396">
            <w:rPr>
              <w:b/>
              <w:bCs/>
            </w:rPr>
            <w:t>P2507-AOO-DSI</w:t>
          </w:r>
        </w:p>
        <w:p w14:paraId="250A4823" w14:textId="77777777" w:rsidR="000E7056" w:rsidRDefault="000E7056" w:rsidP="003E58BC">
          <w:pPr>
            <w:jc w:val="center"/>
            <w:rPr>
              <w:b/>
              <w:bCs/>
            </w:rPr>
          </w:pPr>
        </w:p>
        <w:p w14:paraId="02998F1E" w14:textId="77777777" w:rsidR="000E7056" w:rsidRDefault="000E7056" w:rsidP="003E58BC">
          <w:pPr>
            <w:jc w:val="center"/>
            <w:rPr>
              <w:b/>
              <w:bCs/>
            </w:rPr>
          </w:pPr>
        </w:p>
        <w:p w14:paraId="18BC7C1C" w14:textId="77777777" w:rsidR="000E7056" w:rsidRDefault="000E7056" w:rsidP="003E58BC">
          <w:pPr>
            <w:jc w:val="center"/>
            <w:rPr>
              <w:b/>
              <w:bCs/>
            </w:rPr>
          </w:pPr>
        </w:p>
        <w:p w14:paraId="0E1A4D94" w14:textId="77777777" w:rsidR="000E7056" w:rsidRDefault="000E7056" w:rsidP="003E58BC">
          <w:pPr>
            <w:jc w:val="center"/>
            <w:rPr>
              <w:b/>
              <w:bCs/>
            </w:rPr>
          </w:pPr>
        </w:p>
        <w:p w14:paraId="1462514D" w14:textId="77777777" w:rsidR="000E7056" w:rsidRPr="00E67396" w:rsidRDefault="000E7056" w:rsidP="003E58BC">
          <w:pPr>
            <w:jc w:val="center"/>
            <w:rPr>
              <w:b/>
              <w:bCs/>
            </w:rPr>
          </w:pPr>
        </w:p>
        <w:p w14:paraId="1E9DDDCC" w14:textId="2BD2B515" w:rsidR="00AE7E98" w:rsidRDefault="00AE7E98">
          <w:pPr>
            <w:suppressAutoHyphens w:val="0"/>
            <w:spacing w:after="200" w:line="276" w:lineRule="auto"/>
            <w:jc w:val="left"/>
          </w:pPr>
          <w:r>
            <w:br w:type="page"/>
          </w:r>
        </w:p>
      </w:sdtContent>
    </w:sdt>
    <w:sdt>
      <w:sdtPr>
        <w:rPr>
          <w:rFonts w:ascii="Arial" w:eastAsia="Times New Roman" w:hAnsi="Arial" w:cs="Arial"/>
          <w:b w:val="0"/>
          <w:bCs w:val="0"/>
          <w:color w:val="auto"/>
          <w:szCs w:val="24"/>
          <w:lang w:eastAsia="ar-SA"/>
        </w:rPr>
        <w:id w:val="-399820927"/>
        <w:docPartObj>
          <w:docPartGallery w:val="Table of Contents"/>
          <w:docPartUnique/>
        </w:docPartObj>
      </w:sdtPr>
      <w:sdtContent>
        <w:p w14:paraId="3236FB67" w14:textId="3E5C402A" w:rsidR="00591B3E" w:rsidRDefault="00591B3E">
          <w:pPr>
            <w:pStyle w:val="En-ttedetabledesmatires"/>
          </w:pPr>
          <w:r>
            <w:t>Table des matières</w:t>
          </w:r>
        </w:p>
        <w:p w14:paraId="5F983A6F" w14:textId="0F778279" w:rsidR="0066255E" w:rsidRDefault="00A619D5">
          <w:pPr>
            <w:pStyle w:val="TM1"/>
            <w:rPr>
              <w:rFonts w:asciiTheme="minorHAnsi" w:eastAsiaTheme="minorEastAsia" w:hAnsiTheme="minorHAnsi" w:cstheme="minorBidi"/>
              <w:kern w:val="2"/>
              <w:szCs w:val="24"/>
              <w:lang w:eastAsia="fr-FR"/>
              <w14:ligatures w14:val="standardContextual"/>
            </w:rPr>
          </w:pPr>
          <w:r>
            <w:fldChar w:fldCharType="begin"/>
          </w:r>
          <w:r>
            <w:instrText xml:space="preserve"> TOC \o "1-4" \h \z \u </w:instrText>
          </w:r>
          <w:r>
            <w:fldChar w:fldCharType="separate"/>
          </w:r>
          <w:hyperlink w:anchor="_Toc201933949" w:history="1">
            <w:r w:rsidR="0066255E" w:rsidRPr="003E3E3B">
              <w:rPr>
                <w:rStyle w:val="Lienhypertexte"/>
              </w:rPr>
              <w:t>1</w:t>
            </w:r>
            <w:r w:rsidR="0066255E">
              <w:rPr>
                <w:rFonts w:asciiTheme="minorHAnsi" w:eastAsiaTheme="minorEastAsia" w:hAnsiTheme="minorHAnsi" w:cstheme="minorBidi"/>
                <w:kern w:val="2"/>
                <w:szCs w:val="24"/>
                <w:lang w:eastAsia="fr-FR"/>
                <w14:ligatures w14:val="standardContextual"/>
              </w:rPr>
              <w:tab/>
            </w:r>
            <w:r w:rsidR="0066255E" w:rsidRPr="003E3E3B">
              <w:rPr>
                <w:rStyle w:val="Lienhypertexte"/>
              </w:rPr>
              <w:t>Préambule</w:t>
            </w:r>
            <w:r w:rsidR="0066255E">
              <w:rPr>
                <w:webHidden/>
              </w:rPr>
              <w:tab/>
            </w:r>
            <w:r w:rsidR="0066255E">
              <w:rPr>
                <w:webHidden/>
              </w:rPr>
              <w:fldChar w:fldCharType="begin"/>
            </w:r>
            <w:r w:rsidR="0066255E">
              <w:rPr>
                <w:webHidden/>
              </w:rPr>
              <w:instrText xml:space="preserve"> PAGEREF _Toc201933949 \h </w:instrText>
            </w:r>
            <w:r w:rsidR="0066255E">
              <w:rPr>
                <w:webHidden/>
              </w:rPr>
            </w:r>
            <w:r w:rsidR="0066255E">
              <w:rPr>
                <w:webHidden/>
              </w:rPr>
              <w:fldChar w:fldCharType="separate"/>
            </w:r>
            <w:r w:rsidR="0066255E">
              <w:rPr>
                <w:webHidden/>
              </w:rPr>
              <w:t>4</w:t>
            </w:r>
            <w:r w:rsidR="0066255E">
              <w:rPr>
                <w:webHidden/>
              </w:rPr>
              <w:fldChar w:fldCharType="end"/>
            </w:r>
          </w:hyperlink>
        </w:p>
        <w:p w14:paraId="6E06A670" w14:textId="37E6FEAE" w:rsidR="0066255E" w:rsidRDefault="0066255E">
          <w:pPr>
            <w:pStyle w:val="TM1"/>
            <w:rPr>
              <w:rFonts w:asciiTheme="minorHAnsi" w:eastAsiaTheme="minorEastAsia" w:hAnsiTheme="minorHAnsi" w:cstheme="minorBidi"/>
              <w:kern w:val="2"/>
              <w:szCs w:val="24"/>
              <w:lang w:eastAsia="fr-FR"/>
              <w14:ligatures w14:val="standardContextual"/>
            </w:rPr>
          </w:pPr>
          <w:hyperlink w:anchor="_Toc201933950" w:history="1">
            <w:r w:rsidRPr="003E3E3B">
              <w:rPr>
                <w:rStyle w:val="Lienhypertexte"/>
                <w:rFonts w:eastAsia="Arial"/>
              </w:rPr>
              <w:t>2</w:t>
            </w:r>
            <w:r>
              <w:rPr>
                <w:rFonts w:asciiTheme="minorHAnsi" w:eastAsiaTheme="minorEastAsia" w:hAnsiTheme="minorHAnsi" w:cstheme="minorBidi"/>
                <w:kern w:val="2"/>
                <w:szCs w:val="24"/>
                <w:lang w:eastAsia="fr-FR"/>
                <w14:ligatures w14:val="standardContextual"/>
              </w:rPr>
              <w:tab/>
            </w:r>
            <w:r w:rsidRPr="003E3E3B">
              <w:rPr>
                <w:rStyle w:val="Lienhypertexte"/>
              </w:rPr>
              <w:t>Objet de l’accord-cadre</w:t>
            </w:r>
            <w:r>
              <w:rPr>
                <w:webHidden/>
              </w:rPr>
              <w:tab/>
            </w:r>
            <w:r>
              <w:rPr>
                <w:webHidden/>
              </w:rPr>
              <w:fldChar w:fldCharType="begin"/>
            </w:r>
            <w:r>
              <w:rPr>
                <w:webHidden/>
              </w:rPr>
              <w:instrText xml:space="preserve"> PAGEREF _Toc201933950 \h </w:instrText>
            </w:r>
            <w:r>
              <w:rPr>
                <w:webHidden/>
              </w:rPr>
            </w:r>
            <w:r>
              <w:rPr>
                <w:webHidden/>
              </w:rPr>
              <w:fldChar w:fldCharType="separate"/>
            </w:r>
            <w:r>
              <w:rPr>
                <w:webHidden/>
              </w:rPr>
              <w:t>4</w:t>
            </w:r>
            <w:r>
              <w:rPr>
                <w:webHidden/>
              </w:rPr>
              <w:fldChar w:fldCharType="end"/>
            </w:r>
          </w:hyperlink>
        </w:p>
        <w:p w14:paraId="102C0908" w14:textId="34E078C1" w:rsidR="0066255E" w:rsidRDefault="0066255E">
          <w:pPr>
            <w:pStyle w:val="TM1"/>
            <w:rPr>
              <w:rFonts w:asciiTheme="minorHAnsi" w:eastAsiaTheme="minorEastAsia" w:hAnsiTheme="minorHAnsi" w:cstheme="minorBidi"/>
              <w:kern w:val="2"/>
              <w:szCs w:val="24"/>
              <w:lang w:eastAsia="fr-FR"/>
              <w14:ligatures w14:val="standardContextual"/>
            </w:rPr>
          </w:pPr>
          <w:hyperlink w:anchor="_Toc201933951" w:history="1">
            <w:r w:rsidRPr="003E3E3B">
              <w:rPr>
                <w:rStyle w:val="Lienhypertexte"/>
              </w:rPr>
              <w:t>3</w:t>
            </w:r>
            <w:r>
              <w:rPr>
                <w:rFonts w:asciiTheme="minorHAnsi" w:eastAsiaTheme="minorEastAsia" w:hAnsiTheme="minorHAnsi" w:cstheme="minorBidi"/>
                <w:kern w:val="2"/>
                <w:szCs w:val="24"/>
                <w:lang w:eastAsia="fr-FR"/>
                <w14:ligatures w14:val="standardContextual"/>
              </w:rPr>
              <w:tab/>
            </w:r>
            <w:r w:rsidRPr="003E3E3B">
              <w:rPr>
                <w:rStyle w:val="Lienhypertexte"/>
              </w:rPr>
              <w:t>Contexte de la procédure</w:t>
            </w:r>
            <w:r>
              <w:rPr>
                <w:webHidden/>
              </w:rPr>
              <w:tab/>
            </w:r>
            <w:r>
              <w:rPr>
                <w:webHidden/>
              </w:rPr>
              <w:fldChar w:fldCharType="begin"/>
            </w:r>
            <w:r>
              <w:rPr>
                <w:webHidden/>
              </w:rPr>
              <w:instrText xml:space="preserve"> PAGEREF _Toc201933951 \h </w:instrText>
            </w:r>
            <w:r>
              <w:rPr>
                <w:webHidden/>
              </w:rPr>
            </w:r>
            <w:r>
              <w:rPr>
                <w:webHidden/>
              </w:rPr>
              <w:fldChar w:fldCharType="separate"/>
            </w:r>
            <w:r>
              <w:rPr>
                <w:webHidden/>
              </w:rPr>
              <w:t>6</w:t>
            </w:r>
            <w:r>
              <w:rPr>
                <w:webHidden/>
              </w:rPr>
              <w:fldChar w:fldCharType="end"/>
            </w:r>
          </w:hyperlink>
        </w:p>
        <w:p w14:paraId="04633294" w14:textId="75728CC2"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52" w:history="1">
            <w:r w:rsidRPr="003E3E3B">
              <w:rPr>
                <w:rStyle w:val="Lienhypertexte"/>
                <w:noProof/>
              </w:rPr>
              <w:t>3.1</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Présentation du réseau des Urssaf</w:t>
            </w:r>
            <w:r>
              <w:rPr>
                <w:noProof/>
                <w:webHidden/>
              </w:rPr>
              <w:tab/>
            </w:r>
            <w:r>
              <w:rPr>
                <w:noProof/>
                <w:webHidden/>
              </w:rPr>
              <w:fldChar w:fldCharType="begin"/>
            </w:r>
            <w:r>
              <w:rPr>
                <w:noProof/>
                <w:webHidden/>
              </w:rPr>
              <w:instrText xml:space="preserve"> PAGEREF _Toc201933952 \h </w:instrText>
            </w:r>
            <w:r>
              <w:rPr>
                <w:noProof/>
                <w:webHidden/>
              </w:rPr>
            </w:r>
            <w:r>
              <w:rPr>
                <w:noProof/>
                <w:webHidden/>
              </w:rPr>
              <w:fldChar w:fldCharType="separate"/>
            </w:r>
            <w:r>
              <w:rPr>
                <w:noProof/>
                <w:webHidden/>
              </w:rPr>
              <w:t>6</w:t>
            </w:r>
            <w:r>
              <w:rPr>
                <w:noProof/>
                <w:webHidden/>
              </w:rPr>
              <w:fldChar w:fldCharType="end"/>
            </w:r>
          </w:hyperlink>
        </w:p>
        <w:p w14:paraId="6C9813DB" w14:textId="6A07D2C1"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53" w:history="1">
            <w:r w:rsidRPr="003E3E3B">
              <w:rPr>
                <w:rStyle w:val="Lienhypertexte"/>
                <w:noProof/>
              </w:rPr>
              <w:t>3.2</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L’Urssaf caisse nationale</w:t>
            </w:r>
            <w:r>
              <w:rPr>
                <w:noProof/>
                <w:webHidden/>
              </w:rPr>
              <w:tab/>
            </w:r>
            <w:r>
              <w:rPr>
                <w:noProof/>
                <w:webHidden/>
              </w:rPr>
              <w:fldChar w:fldCharType="begin"/>
            </w:r>
            <w:r>
              <w:rPr>
                <w:noProof/>
                <w:webHidden/>
              </w:rPr>
              <w:instrText xml:space="preserve"> PAGEREF _Toc201933953 \h </w:instrText>
            </w:r>
            <w:r>
              <w:rPr>
                <w:noProof/>
                <w:webHidden/>
              </w:rPr>
            </w:r>
            <w:r>
              <w:rPr>
                <w:noProof/>
                <w:webHidden/>
              </w:rPr>
              <w:fldChar w:fldCharType="separate"/>
            </w:r>
            <w:r>
              <w:rPr>
                <w:noProof/>
                <w:webHidden/>
              </w:rPr>
              <w:t>6</w:t>
            </w:r>
            <w:r>
              <w:rPr>
                <w:noProof/>
                <w:webHidden/>
              </w:rPr>
              <w:fldChar w:fldCharType="end"/>
            </w:r>
          </w:hyperlink>
        </w:p>
        <w:p w14:paraId="213EAC53" w14:textId="5D3E2975"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54" w:history="1">
            <w:r w:rsidRPr="003E3E3B">
              <w:rPr>
                <w:rStyle w:val="Lienhypertexte"/>
                <w:noProof/>
              </w:rPr>
              <w:t>3.3</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La COG 2023/2027</w:t>
            </w:r>
            <w:r>
              <w:rPr>
                <w:noProof/>
                <w:webHidden/>
              </w:rPr>
              <w:tab/>
            </w:r>
            <w:r>
              <w:rPr>
                <w:noProof/>
                <w:webHidden/>
              </w:rPr>
              <w:fldChar w:fldCharType="begin"/>
            </w:r>
            <w:r>
              <w:rPr>
                <w:noProof/>
                <w:webHidden/>
              </w:rPr>
              <w:instrText xml:space="preserve"> PAGEREF _Toc201933954 \h </w:instrText>
            </w:r>
            <w:r>
              <w:rPr>
                <w:noProof/>
                <w:webHidden/>
              </w:rPr>
            </w:r>
            <w:r>
              <w:rPr>
                <w:noProof/>
                <w:webHidden/>
              </w:rPr>
              <w:fldChar w:fldCharType="separate"/>
            </w:r>
            <w:r>
              <w:rPr>
                <w:noProof/>
                <w:webHidden/>
              </w:rPr>
              <w:t>7</w:t>
            </w:r>
            <w:r>
              <w:rPr>
                <w:noProof/>
                <w:webHidden/>
              </w:rPr>
              <w:fldChar w:fldCharType="end"/>
            </w:r>
          </w:hyperlink>
        </w:p>
        <w:p w14:paraId="7C65B80D" w14:textId="32C45DEC"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55" w:history="1">
            <w:r w:rsidRPr="003E3E3B">
              <w:rPr>
                <w:rStyle w:val="Lienhypertexte"/>
                <w:noProof/>
              </w:rPr>
              <w:t>3.4</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La RSO (Responsabilité Sociale des Organisations)</w:t>
            </w:r>
            <w:r>
              <w:rPr>
                <w:noProof/>
                <w:webHidden/>
              </w:rPr>
              <w:tab/>
            </w:r>
            <w:r>
              <w:rPr>
                <w:noProof/>
                <w:webHidden/>
              </w:rPr>
              <w:fldChar w:fldCharType="begin"/>
            </w:r>
            <w:r>
              <w:rPr>
                <w:noProof/>
                <w:webHidden/>
              </w:rPr>
              <w:instrText xml:space="preserve"> PAGEREF _Toc201933955 \h </w:instrText>
            </w:r>
            <w:r>
              <w:rPr>
                <w:noProof/>
                <w:webHidden/>
              </w:rPr>
            </w:r>
            <w:r>
              <w:rPr>
                <w:noProof/>
                <w:webHidden/>
              </w:rPr>
              <w:fldChar w:fldCharType="separate"/>
            </w:r>
            <w:r>
              <w:rPr>
                <w:noProof/>
                <w:webHidden/>
              </w:rPr>
              <w:t>7</w:t>
            </w:r>
            <w:r>
              <w:rPr>
                <w:noProof/>
                <w:webHidden/>
              </w:rPr>
              <w:fldChar w:fldCharType="end"/>
            </w:r>
          </w:hyperlink>
        </w:p>
        <w:p w14:paraId="6552CAFF" w14:textId="3F1E9300"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56" w:history="1">
            <w:r w:rsidRPr="003E3E3B">
              <w:rPr>
                <w:rStyle w:val="Lienhypertexte"/>
                <w:noProof/>
              </w:rPr>
              <w:t>3.5</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Présentation de la DSI</w:t>
            </w:r>
            <w:r>
              <w:rPr>
                <w:noProof/>
                <w:webHidden/>
              </w:rPr>
              <w:tab/>
            </w:r>
            <w:r>
              <w:rPr>
                <w:noProof/>
                <w:webHidden/>
              </w:rPr>
              <w:fldChar w:fldCharType="begin"/>
            </w:r>
            <w:r>
              <w:rPr>
                <w:noProof/>
                <w:webHidden/>
              </w:rPr>
              <w:instrText xml:space="preserve"> PAGEREF _Toc201933956 \h </w:instrText>
            </w:r>
            <w:r>
              <w:rPr>
                <w:noProof/>
                <w:webHidden/>
              </w:rPr>
            </w:r>
            <w:r>
              <w:rPr>
                <w:noProof/>
                <w:webHidden/>
              </w:rPr>
              <w:fldChar w:fldCharType="separate"/>
            </w:r>
            <w:r>
              <w:rPr>
                <w:noProof/>
                <w:webHidden/>
              </w:rPr>
              <w:t>9</w:t>
            </w:r>
            <w:r>
              <w:rPr>
                <w:noProof/>
                <w:webHidden/>
              </w:rPr>
              <w:fldChar w:fldCharType="end"/>
            </w:r>
          </w:hyperlink>
        </w:p>
        <w:p w14:paraId="344297A4" w14:textId="589EA63A"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57" w:history="1">
            <w:r w:rsidRPr="003E3E3B">
              <w:rPr>
                <w:rStyle w:val="Lienhypertexte"/>
                <w:noProof/>
                <w14:scene3d>
                  <w14:camera w14:prst="orthographicFront"/>
                  <w14:lightRig w14:rig="threePt" w14:dir="t">
                    <w14:rot w14:lat="0" w14:lon="0" w14:rev="0"/>
                  </w14:lightRig>
                </w14:scene3d>
              </w:rPr>
              <w:t>3.5.1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Missions et enjeux de la DSI</w:t>
            </w:r>
            <w:r>
              <w:rPr>
                <w:noProof/>
                <w:webHidden/>
              </w:rPr>
              <w:tab/>
            </w:r>
            <w:r>
              <w:rPr>
                <w:noProof/>
                <w:webHidden/>
              </w:rPr>
              <w:fldChar w:fldCharType="begin"/>
            </w:r>
            <w:r>
              <w:rPr>
                <w:noProof/>
                <w:webHidden/>
              </w:rPr>
              <w:instrText xml:space="preserve"> PAGEREF _Toc201933957 \h </w:instrText>
            </w:r>
            <w:r>
              <w:rPr>
                <w:noProof/>
                <w:webHidden/>
              </w:rPr>
            </w:r>
            <w:r>
              <w:rPr>
                <w:noProof/>
                <w:webHidden/>
              </w:rPr>
              <w:fldChar w:fldCharType="separate"/>
            </w:r>
            <w:r>
              <w:rPr>
                <w:noProof/>
                <w:webHidden/>
              </w:rPr>
              <w:t>9</w:t>
            </w:r>
            <w:r>
              <w:rPr>
                <w:noProof/>
                <w:webHidden/>
              </w:rPr>
              <w:fldChar w:fldCharType="end"/>
            </w:r>
          </w:hyperlink>
        </w:p>
        <w:p w14:paraId="79C043D8" w14:textId="5C39D780"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58" w:history="1">
            <w:r w:rsidRPr="003E3E3B">
              <w:rPr>
                <w:rStyle w:val="Lienhypertexte"/>
                <w:noProof/>
                <w14:scene3d>
                  <w14:camera w14:prst="orthographicFront"/>
                  <w14:lightRig w14:rig="threePt" w14:dir="t">
                    <w14:rot w14:lat="0" w14:lon="0" w14:rev="0"/>
                  </w14:lightRig>
                </w14:scene3d>
              </w:rPr>
              <w:t>3.5.2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Présentation de l’organisation de la DSI</w:t>
            </w:r>
            <w:r>
              <w:rPr>
                <w:noProof/>
                <w:webHidden/>
              </w:rPr>
              <w:tab/>
            </w:r>
            <w:r>
              <w:rPr>
                <w:noProof/>
                <w:webHidden/>
              </w:rPr>
              <w:fldChar w:fldCharType="begin"/>
            </w:r>
            <w:r>
              <w:rPr>
                <w:noProof/>
                <w:webHidden/>
              </w:rPr>
              <w:instrText xml:space="preserve"> PAGEREF _Toc201933958 \h </w:instrText>
            </w:r>
            <w:r>
              <w:rPr>
                <w:noProof/>
                <w:webHidden/>
              </w:rPr>
            </w:r>
            <w:r>
              <w:rPr>
                <w:noProof/>
                <w:webHidden/>
              </w:rPr>
              <w:fldChar w:fldCharType="separate"/>
            </w:r>
            <w:r>
              <w:rPr>
                <w:noProof/>
                <w:webHidden/>
              </w:rPr>
              <w:t>9</w:t>
            </w:r>
            <w:r>
              <w:rPr>
                <w:noProof/>
                <w:webHidden/>
              </w:rPr>
              <w:fldChar w:fldCharType="end"/>
            </w:r>
          </w:hyperlink>
        </w:p>
        <w:p w14:paraId="5FF7AA6E" w14:textId="06D80398"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59" w:history="1">
            <w:r w:rsidRPr="003E3E3B">
              <w:rPr>
                <w:rStyle w:val="Lienhypertexte"/>
                <w:noProof/>
                <w14:scene3d>
                  <w14:camera w14:prst="orthographicFront"/>
                  <w14:lightRig w14:rig="threePt" w14:dir="t">
                    <w14:rot w14:lat="0" w14:lon="0" w14:rev="0"/>
                  </w14:lightRig>
                </w14:scene3d>
              </w:rPr>
              <w:t>3.5.3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Présentation de la DAAIS</w:t>
            </w:r>
            <w:r>
              <w:rPr>
                <w:noProof/>
                <w:webHidden/>
              </w:rPr>
              <w:tab/>
            </w:r>
            <w:r>
              <w:rPr>
                <w:noProof/>
                <w:webHidden/>
              </w:rPr>
              <w:fldChar w:fldCharType="begin"/>
            </w:r>
            <w:r>
              <w:rPr>
                <w:noProof/>
                <w:webHidden/>
              </w:rPr>
              <w:instrText xml:space="preserve"> PAGEREF _Toc201933959 \h </w:instrText>
            </w:r>
            <w:r>
              <w:rPr>
                <w:noProof/>
                <w:webHidden/>
              </w:rPr>
            </w:r>
            <w:r>
              <w:rPr>
                <w:noProof/>
                <w:webHidden/>
              </w:rPr>
              <w:fldChar w:fldCharType="separate"/>
            </w:r>
            <w:r>
              <w:rPr>
                <w:noProof/>
                <w:webHidden/>
              </w:rPr>
              <w:t>10</w:t>
            </w:r>
            <w:r>
              <w:rPr>
                <w:noProof/>
                <w:webHidden/>
              </w:rPr>
              <w:fldChar w:fldCharType="end"/>
            </w:r>
          </w:hyperlink>
        </w:p>
        <w:p w14:paraId="3B522CA1" w14:textId="642E8C88" w:rsidR="0066255E" w:rsidRDefault="0066255E">
          <w:pPr>
            <w:pStyle w:val="TM1"/>
            <w:rPr>
              <w:rFonts w:asciiTheme="minorHAnsi" w:eastAsiaTheme="minorEastAsia" w:hAnsiTheme="minorHAnsi" w:cstheme="minorBidi"/>
              <w:kern w:val="2"/>
              <w:szCs w:val="24"/>
              <w:lang w:eastAsia="fr-FR"/>
              <w14:ligatures w14:val="standardContextual"/>
            </w:rPr>
          </w:pPr>
          <w:hyperlink w:anchor="_Toc201933960" w:history="1">
            <w:r w:rsidRPr="003E3E3B">
              <w:rPr>
                <w:rStyle w:val="Lienhypertexte"/>
              </w:rPr>
              <w:t>4</w:t>
            </w:r>
            <w:r>
              <w:rPr>
                <w:rFonts w:asciiTheme="minorHAnsi" w:eastAsiaTheme="minorEastAsia" w:hAnsiTheme="minorHAnsi" w:cstheme="minorBidi"/>
                <w:kern w:val="2"/>
                <w:szCs w:val="24"/>
                <w:lang w:eastAsia="fr-FR"/>
                <w14:ligatures w14:val="standardContextual"/>
              </w:rPr>
              <w:tab/>
            </w:r>
            <w:r w:rsidRPr="003E3E3B">
              <w:rPr>
                <w:rStyle w:val="Lienhypertexte"/>
              </w:rPr>
              <w:t>Enjeux et objectifs du dossier</w:t>
            </w:r>
            <w:r>
              <w:rPr>
                <w:webHidden/>
              </w:rPr>
              <w:tab/>
            </w:r>
            <w:r>
              <w:rPr>
                <w:webHidden/>
              </w:rPr>
              <w:fldChar w:fldCharType="begin"/>
            </w:r>
            <w:r>
              <w:rPr>
                <w:webHidden/>
              </w:rPr>
              <w:instrText xml:space="preserve"> PAGEREF _Toc201933960 \h </w:instrText>
            </w:r>
            <w:r>
              <w:rPr>
                <w:webHidden/>
              </w:rPr>
            </w:r>
            <w:r>
              <w:rPr>
                <w:webHidden/>
              </w:rPr>
              <w:fldChar w:fldCharType="separate"/>
            </w:r>
            <w:r>
              <w:rPr>
                <w:webHidden/>
              </w:rPr>
              <w:t>12</w:t>
            </w:r>
            <w:r>
              <w:rPr>
                <w:webHidden/>
              </w:rPr>
              <w:fldChar w:fldCharType="end"/>
            </w:r>
          </w:hyperlink>
        </w:p>
        <w:p w14:paraId="5A870131" w14:textId="7FB0B7D5" w:rsidR="0066255E" w:rsidRDefault="0066255E">
          <w:pPr>
            <w:pStyle w:val="TM1"/>
            <w:rPr>
              <w:rFonts w:asciiTheme="minorHAnsi" w:eastAsiaTheme="minorEastAsia" w:hAnsiTheme="minorHAnsi" w:cstheme="minorBidi"/>
              <w:kern w:val="2"/>
              <w:szCs w:val="24"/>
              <w:lang w:eastAsia="fr-FR"/>
              <w14:ligatures w14:val="standardContextual"/>
            </w:rPr>
          </w:pPr>
          <w:hyperlink w:anchor="_Toc201933961" w:history="1">
            <w:r w:rsidRPr="003E3E3B">
              <w:rPr>
                <w:rStyle w:val="Lienhypertexte"/>
              </w:rPr>
              <w:t>5</w:t>
            </w:r>
            <w:r>
              <w:rPr>
                <w:rFonts w:asciiTheme="minorHAnsi" w:eastAsiaTheme="minorEastAsia" w:hAnsiTheme="minorHAnsi" w:cstheme="minorBidi"/>
                <w:kern w:val="2"/>
                <w:szCs w:val="24"/>
                <w:lang w:eastAsia="fr-FR"/>
                <w14:ligatures w14:val="standardContextual"/>
              </w:rPr>
              <w:tab/>
            </w:r>
            <w:r w:rsidRPr="003E3E3B">
              <w:rPr>
                <w:rStyle w:val="Lienhypertexte"/>
              </w:rPr>
              <w:t>Description de l’existant</w:t>
            </w:r>
            <w:r>
              <w:rPr>
                <w:webHidden/>
              </w:rPr>
              <w:tab/>
            </w:r>
            <w:r>
              <w:rPr>
                <w:webHidden/>
              </w:rPr>
              <w:fldChar w:fldCharType="begin"/>
            </w:r>
            <w:r>
              <w:rPr>
                <w:webHidden/>
              </w:rPr>
              <w:instrText xml:space="preserve"> PAGEREF _Toc201933961 \h </w:instrText>
            </w:r>
            <w:r>
              <w:rPr>
                <w:webHidden/>
              </w:rPr>
            </w:r>
            <w:r>
              <w:rPr>
                <w:webHidden/>
              </w:rPr>
              <w:fldChar w:fldCharType="separate"/>
            </w:r>
            <w:r>
              <w:rPr>
                <w:webHidden/>
              </w:rPr>
              <w:t>13</w:t>
            </w:r>
            <w:r>
              <w:rPr>
                <w:webHidden/>
              </w:rPr>
              <w:fldChar w:fldCharType="end"/>
            </w:r>
          </w:hyperlink>
        </w:p>
        <w:p w14:paraId="08459370" w14:textId="64358918"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62" w:history="1">
            <w:r w:rsidRPr="003E3E3B">
              <w:rPr>
                <w:rStyle w:val="Lienhypertexte"/>
                <w:noProof/>
              </w:rPr>
              <w:t>5.1</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Présentation générale</w:t>
            </w:r>
            <w:r>
              <w:rPr>
                <w:noProof/>
                <w:webHidden/>
              </w:rPr>
              <w:tab/>
            </w:r>
            <w:r>
              <w:rPr>
                <w:noProof/>
                <w:webHidden/>
              </w:rPr>
              <w:fldChar w:fldCharType="begin"/>
            </w:r>
            <w:r>
              <w:rPr>
                <w:noProof/>
                <w:webHidden/>
              </w:rPr>
              <w:instrText xml:space="preserve"> PAGEREF _Toc201933962 \h </w:instrText>
            </w:r>
            <w:r>
              <w:rPr>
                <w:noProof/>
                <w:webHidden/>
              </w:rPr>
            </w:r>
            <w:r>
              <w:rPr>
                <w:noProof/>
                <w:webHidden/>
              </w:rPr>
              <w:fldChar w:fldCharType="separate"/>
            </w:r>
            <w:r>
              <w:rPr>
                <w:noProof/>
                <w:webHidden/>
              </w:rPr>
              <w:t>13</w:t>
            </w:r>
            <w:r>
              <w:rPr>
                <w:noProof/>
                <w:webHidden/>
              </w:rPr>
              <w:fldChar w:fldCharType="end"/>
            </w:r>
          </w:hyperlink>
        </w:p>
        <w:p w14:paraId="7035F2F8" w14:textId="678ED402"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63" w:history="1">
            <w:r w:rsidRPr="003E3E3B">
              <w:rPr>
                <w:rStyle w:val="Lienhypertexte"/>
                <w:noProof/>
              </w:rPr>
              <w:t>5.2</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Architecture générale</w:t>
            </w:r>
            <w:r>
              <w:rPr>
                <w:noProof/>
                <w:webHidden/>
              </w:rPr>
              <w:tab/>
            </w:r>
            <w:r>
              <w:rPr>
                <w:noProof/>
                <w:webHidden/>
              </w:rPr>
              <w:fldChar w:fldCharType="begin"/>
            </w:r>
            <w:r>
              <w:rPr>
                <w:noProof/>
                <w:webHidden/>
              </w:rPr>
              <w:instrText xml:space="preserve"> PAGEREF _Toc201933963 \h </w:instrText>
            </w:r>
            <w:r>
              <w:rPr>
                <w:noProof/>
                <w:webHidden/>
              </w:rPr>
            </w:r>
            <w:r>
              <w:rPr>
                <w:noProof/>
                <w:webHidden/>
              </w:rPr>
              <w:fldChar w:fldCharType="separate"/>
            </w:r>
            <w:r>
              <w:rPr>
                <w:noProof/>
                <w:webHidden/>
              </w:rPr>
              <w:t>13</w:t>
            </w:r>
            <w:r>
              <w:rPr>
                <w:noProof/>
                <w:webHidden/>
              </w:rPr>
              <w:fldChar w:fldCharType="end"/>
            </w:r>
          </w:hyperlink>
        </w:p>
        <w:p w14:paraId="60B718A4" w14:textId="6074F8F8"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64" w:history="1">
            <w:r w:rsidRPr="003E3E3B">
              <w:rPr>
                <w:rStyle w:val="Lienhypertexte"/>
                <w:noProof/>
              </w:rPr>
              <w:t>5.3</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L’existant des accès téléphoniques et plan de numérotation interne</w:t>
            </w:r>
            <w:r>
              <w:rPr>
                <w:noProof/>
                <w:webHidden/>
              </w:rPr>
              <w:tab/>
            </w:r>
            <w:r>
              <w:rPr>
                <w:noProof/>
                <w:webHidden/>
              </w:rPr>
              <w:fldChar w:fldCharType="begin"/>
            </w:r>
            <w:r>
              <w:rPr>
                <w:noProof/>
                <w:webHidden/>
              </w:rPr>
              <w:instrText xml:space="preserve"> PAGEREF _Toc201933964 \h </w:instrText>
            </w:r>
            <w:r>
              <w:rPr>
                <w:noProof/>
                <w:webHidden/>
              </w:rPr>
            </w:r>
            <w:r>
              <w:rPr>
                <w:noProof/>
                <w:webHidden/>
              </w:rPr>
              <w:fldChar w:fldCharType="separate"/>
            </w:r>
            <w:r>
              <w:rPr>
                <w:noProof/>
                <w:webHidden/>
              </w:rPr>
              <w:t>14</w:t>
            </w:r>
            <w:r>
              <w:rPr>
                <w:noProof/>
                <w:webHidden/>
              </w:rPr>
              <w:fldChar w:fldCharType="end"/>
            </w:r>
          </w:hyperlink>
        </w:p>
        <w:p w14:paraId="6B3931DA" w14:textId="6874092F"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65" w:history="1">
            <w:r w:rsidRPr="003E3E3B">
              <w:rPr>
                <w:rStyle w:val="Lienhypertexte"/>
                <w:noProof/>
              </w:rPr>
              <w:t>5.4</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Les équipements de téléphonie</w:t>
            </w:r>
            <w:r>
              <w:rPr>
                <w:noProof/>
                <w:webHidden/>
              </w:rPr>
              <w:tab/>
            </w:r>
            <w:r>
              <w:rPr>
                <w:noProof/>
                <w:webHidden/>
              </w:rPr>
              <w:fldChar w:fldCharType="begin"/>
            </w:r>
            <w:r>
              <w:rPr>
                <w:noProof/>
                <w:webHidden/>
              </w:rPr>
              <w:instrText xml:space="preserve"> PAGEREF _Toc201933965 \h </w:instrText>
            </w:r>
            <w:r>
              <w:rPr>
                <w:noProof/>
                <w:webHidden/>
              </w:rPr>
            </w:r>
            <w:r>
              <w:rPr>
                <w:noProof/>
                <w:webHidden/>
              </w:rPr>
              <w:fldChar w:fldCharType="separate"/>
            </w:r>
            <w:r>
              <w:rPr>
                <w:noProof/>
                <w:webHidden/>
              </w:rPr>
              <w:t>16</w:t>
            </w:r>
            <w:r>
              <w:rPr>
                <w:noProof/>
                <w:webHidden/>
              </w:rPr>
              <w:fldChar w:fldCharType="end"/>
            </w:r>
          </w:hyperlink>
        </w:p>
        <w:p w14:paraId="0C3A7614" w14:textId="13899B01"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66" w:history="1">
            <w:r w:rsidRPr="003E3E3B">
              <w:rPr>
                <w:rStyle w:val="Lienhypertexte"/>
                <w:noProof/>
                <w14:scene3d>
                  <w14:camera w14:prst="orthographicFront"/>
                  <w14:lightRig w14:rig="threePt" w14:dir="t">
                    <w14:rot w14:lat="0" w14:lon="0" w14:rev="0"/>
                  </w14:lightRig>
                </w14:scene3d>
              </w:rPr>
              <w:t>5.4.1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Les serveurs de téléphonie et péritéléphonie</w:t>
            </w:r>
            <w:r>
              <w:rPr>
                <w:noProof/>
                <w:webHidden/>
              </w:rPr>
              <w:tab/>
            </w:r>
            <w:r>
              <w:rPr>
                <w:noProof/>
                <w:webHidden/>
              </w:rPr>
              <w:fldChar w:fldCharType="begin"/>
            </w:r>
            <w:r>
              <w:rPr>
                <w:noProof/>
                <w:webHidden/>
              </w:rPr>
              <w:instrText xml:space="preserve"> PAGEREF _Toc201933966 \h </w:instrText>
            </w:r>
            <w:r>
              <w:rPr>
                <w:noProof/>
                <w:webHidden/>
              </w:rPr>
            </w:r>
            <w:r>
              <w:rPr>
                <w:noProof/>
                <w:webHidden/>
              </w:rPr>
              <w:fldChar w:fldCharType="separate"/>
            </w:r>
            <w:r>
              <w:rPr>
                <w:noProof/>
                <w:webHidden/>
              </w:rPr>
              <w:t>16</w:t>
            </w:r>
            <w:r>
              <w:rPr>
                <w:noProof/>
                <w:webHidden/>
              </w:rPr>
              <w:fldChar w:fldCharType="end"/>
            </w:r>
          </w:hyperlink>
        </w:p>
        <w:p w14:paraId="39D096BD" w14:textId="7B7ECF57"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67" w:history="1">
            <w:r w:rsidRPr="003E3E3B">
              <w:rPr>
                <w:rStyle w:val="Lienhypertexte"/>
                <w:noProof/>
                <w14:scene3d>
                  <w14:camera w14:prst="orthographicFront"/>
                  <w14:lightRig w14:rig="threePt" w14:dir="t">
                    <w14:rot w14:lat="0" w14:lon="0" w14:rev="0"/>
                  </w14:lightRig>
                </w14:scene3d>
              </w:rPr>
              <w:t>5.4.2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Le matériel de téléphonie</w:t>
            </w:r>
            <w:r>
              <w:rPr>
                <w:noProof/>
                <w:webHidden/>
              </w:rPr>
              <w:tab/>
            </w:r>
            <w:r>
              <w:rPr>
                <w:noProof/>
                <w:webHidden/>
              </w:rPr>
              <w:fldChar w:fldCharType="begin"/>
            </w:r>
            <w:r>
              <w:rPr>
                <w:noProof/>
                <w:webHidden/>
              </w:rPr>
              <w:instrText xml:space="preserve"> PAGEREF _Toc201933967 \h </w:instrText>
            </w:r>
            <w:r>
              <w:rPr>
                <w:noProof/>
                <w:webHidden/>
              </w:rPr>
            </w:r>
            <w:r>
              <w:rPr>
                <w:noProof/>
                <w:webHidden/>
              </w:rPr>
              <w:fldChar w:fldCharType="separate"/>
            </w:r>
            <w:r>
              <w:rPr>
                <w:noProof/>
                <w:webHidden/>
              </w:rPr>
              <w:t>17</w:t>
            </w:r>
            <w:r>
              <w:rPr>
                <w:noProof/>
                <w:webHidden/>
              </w:rPr>
              <w:fldChar w:fldCharType="end"/>
            </w:r>
          </w:hyperlink>
        </w:p>
        <w:p w14:paraId="1233905A" w14:textId="2BC2D465"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68" w:history="1">
            <w:r w:rsidRPr="003E3E3B">
              <w:rPr>
                <w:rStyle w:val="Lienhypertexte"/>
                <w:noProof/>
                <w14:scene3d>
                  <w14:camera w14:prst="orthographicFront"/>
                  <w14:lightRig w14:rig="threePt" w14:dir="t">
                    <w14:rot w14:lat="0" w14:lon="0" w14:rev="0"/>
                  </w14:lightRig>
                </w14:scene3d>
              </w:rPr>
              <w:t>5.4.3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La téléphonie sur IP (ToIP)</w:t>
            </w:r>
            <w:r>
              <w:rPr>
                <w:noProof/>
                <w:webHidden/>
              </w:rPr>
              <w:tab/>
            </w:r>
            <w:r>
              <w:rPr>
                <w:noProof/>
                <w:webHidden/>
              </w:rPr>
              <w:fldChar w:fldCharType="begin"/>
            </w:r>
            <w:r>
              <w:rPr>
                <w:noProof/>
                <w:webHidden/>
              </w:rPr>
              <w:instrText xml:space="preserve"> PAGEREF _Toc201933968 \h </w:instrText>
            </w:r>
            <w:r>
              <w:rPr>
                <w:noProof/>
                <w:webHidden/>
              </w:rPr>
            </w:r>
            <w:r>
              <w:rPr>
                <w:noProof/>
                <w:webHidden/>
              </w:rPr>
              <w:fldChar w:fldCharType="separate"/>
            </w:r>
            <w:r>
              <w:rPr>
                <w:noProof/>
                <w:webHidden/>
              </w:rPr>
              <w:t>18</w:t>
            </w:r>
            <w:r>
              <w:rPr>
                <w:noProof/>
                <w:webHidden/>
              </w:rPr>
              <w:fldChar w:fldCharType="end"/>
            </w:r>
          </w:hyperlink>
        </w:p>
        <w:p w14:paraId="5F358F4E" w14:textId="20317940"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69" w:history="1">
            <w:r w:rsidRPr="003E3E3B">
              <w:rPr>
                <w:rStyle w:val="Lienhypertexte"/>
                <w:noProof/>
                <w14:scene3d>
                  <w14:camera w14:prst="orthographicFront"/>
                  <w14:lightRig w14:rig="threePt" w14:dir="t">
                    <w14:rot w14:lat="0" w14:lon="0" w14:rev="0"/>
                  </w14:lightRig>
                </w14:scene3d>
              </w:rPr>
              <w:t>5.4.4</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Les applicatifs Cisco</w:t>
            </w:r>
            <w:r>
              <w:rPr>
                <w:noProof/>
                <w:webHidden/>
              </w:rPr>
              <w:tab/>
            </w:r>
            <w:r>
              <w:rPr>
                <w:noProof/>
                <w:webHidden/>
              </w:rPr>
              <w:fldChar w:fldCharType="begin"/>
            </w:r>
            <w:r>
              <w:rPr>
                <w:noProof/>
                <w:webHidden/>
              </w:rPr>
              <w:instrText xml:space="preserve"> PAGEREF _Toc201933969 \h </w:instrText>
            </w:r>
            <w:r>
              <w:rPr>
                <w:noProof/>
                <w:webHidden/>
              </w:rPr>
            </w:r>
            <w:r>
              <w:rPr>
                <w:noProof/>
                <w:webHidden/>
              </w:rPr>
              <w:fldChar w:fldCharType="separate"/>
            </w:r>
            <w:r>
              <w:rPr>
                <w:noProof/>
                <w:webHidden/>
              </w:rPr>
              <w:t>19</w:t>
            </w:r>
            <w:r>
              <w:rPr>
                <w:noProof/>
                <w:webHidden/>
              </w:rPr>
              <w:fldChar w:fldCharType="end"/>
            </w:r>
          </w:hyperlink>
        </w:p>
        <w:p w14:paraId="24C78F89" w14:textId="0D7F7CBF"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70" w:history="1">
            <w:r w:rsidRPr="003E3E3B">
              <w:rPr>
                <w:rStyle w:val="Lienhypertexte"/>
                <w:noProof/>
              </w:rPr>
              <w:t>5.4.4.1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L’IPBX Cisco – Cisco Unified Communication Manager</w:t>
            </w:r>
            <w:r>
              <w:rPr>
                <w:noProof/>
                <w:webHidden/>
              </w:rPr>
              <w:tab/>
            </w:r>
            <w:r>
              <w:rPr>
                <w:noProof/>
                <w:webHidden/>
              </w:rPr>
              <w:fldChar w:fldCharType="begin"/>
            </w:r>
            <w:r>
              <w:rPr>
                <w:noProof/>
                <w:webHidden/>
              </w:rPr>
              <w:instrText xml:space="preserve"> PAGEREF _Toc201933970 \h </w:instrText>
            </w:r>
            <w:r>
              <w:rPr>
                <w:noProof/>
                <w:webHidden/>
              </w:rPr>
            </w:r>
            <w:r>
              <w:rPr>
                <w:noProof/>
                <w:webHidden/>
              </w:rPr>
              <w:fldChar w:fldCharType="separate"/>
            </w:r>
            <w:r>
              <w:rPr>
                <w:noProof/>
                <w:webHidden/>
              </w:rPr>
              <w:t>19</w:t>
            </w:r>
            <w:r>
              <w:rPr>
                <w:noProof/>
                <w:webHidden/>
              </w:rPr>
              <w:fldChar w:fldCharType="end"/>
            </w:r>
          </w:hyperlink>
        </w:p>
        <w:p w14:paraId="16DA3956" w14:textId="6362DC7D"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71" w:history="1">
            <w:r w:rsidRPr="003E3E3B">
              <w:rPr>
                <w:rStyle w:val="Lienhypertexte"/>
                <w:noProof/>
              </w:rPr>
              <w:t>5.4.4.2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Messagerie vocale : Cisco Unity</w:t>
            </w:r>
            <w:r>
              <w:rPr>
                <w:noProof/>
                <w:webHidden/>
              </w:rPr>
              <w:tab/>
            </w:r>
            <w:r>
              <w:rPr>
                <w:noProof/>
                <w:webHidden/>
              </w:rPr>
              <w:fldChar w:fldCharType="begin"/>
            </w:r>
            <w:r>
              <w:rPr>
                <w:noProof/>
                <w:webHidden/>
              </w:rPr>
              <w:instrText xml:space="preserve"> PAGEREF _Toc201933971 \h </w:instrText>
            </w:r>
            <w:r>
              <w:rPr>
                <w:noProof/>
                <w:webHidden/>
              </w:rPr>
            </w:r>
            <w:r>
              <w:rPr>
                <w:noProof/>
                <w:webHidden/>
              </w:rPr>
              <w:fldChar w:fldCharType="separate"/>
            </w:r>
            <w:r>
              <w:rPr>
                <w:noProof/>
                <w:webHidden/>
              </w:rPr>
              <w:t>22</w:t>
            </w:r>
            <w:r>
              <w:rPr>
                <w:noProof/>
                <w:webHidden/>
              </w:rPr>
              <w:fldChar w:fldCharType="end"/>
            </w:r>
          </w:hyperlink>
        </w:p>
        <w:p w14:paraId="4CD6656B" w14:textId="5EE731FC"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72" w:history="1">
            <w:r w:rsidRPr="003E3E3B">
              <w:rPr>
                <w:rStyle w:val="Lienhypertexte"/>
                <w:noProof/>
                <w:lang w:val="en-US"/>
              </w:rPr>
              <w:t>5.4.4.3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lang w:val="en-US"/>
              </w:rPr>
              <w:t>Cisco Unified CM Instant Messaging / Présence: Cisco IM/P</w:t>
            </w:r>
            <w:r>
              <w:rPr>
                <w:noProof/>
                <w:webHidden/>
              </w:rPr>
              <w:tab/>
            </w:r>
            <w:r>
              <w:rPr>
                <w:noProof/>
                <w:webHidden/>
              </w:rPr>
              <w:fldChar w:fldCharType="begin"/>
            </w:r>
            <w:r>
              <w:rPr>
                <w:noProof/>
                <w:webHidden/>
              </w:rPr>
              <w:instrText xml:space="preserve"> PAGEREF _Toc201933972 \h </w:instrText>
            </w:r>
            <w:r>
              <w:rPr>
                <w:noProof/>
                <w:webHidden/>
              </w:rPr>
            </w:r>
            <w:r>
              <w:rPr>
                <w:noProof/>
                <w:webHidden/>
              </w:rPr>
              <w:fldChar w:fldCharType="separate"/>
            </w:r>
            <w:r>
              <w:rPr>
                <w:noProof/>
                <w:webHidden/>
              </w:rPr>
              <w:t>23</w:t>
            </w:r>
            <w:r>
              <w:rPr>
                <w:noProof/>
                <w:webHidden/>
              </w:rPr>
              <w:fldChar w:fldCharType="end"/>
            </w:r>
          </w:hyperlink>
        </w:p>
        <w:p w14:paraId="57FD9728" w14:textId="14729FDF"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73" w:history="1">
            <w:r w:rsidRPr="003E3E3B">
              <w:rPr>
                <w:rStyle w:val="Lienhypertexte"/>
                <w:noProof/>
                <w:lang w:val="en-US"/>
              </w:rPr>
              <w:t>5.4.4.4</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lang w:val="en-US"/>
              </w:rPr>
              <w:t>Jabber Mobile: Cisco Expressway / MRA</w:t>
            </w:r>
            <w:r>
              <w:rPr>
                <w:noProof/>
                <w:webHidden/>
              </w:rPr>
              <w:tab/>
            </w:r>
            <w:r>
              <w:rPr>
                <w:noProof/>
                <w:webHidden/>
              </w:rPr>
              <w:fldChar w:fldCharType="begin"/>
            </w:r>
            <w:r>
              <w:rPr>
                <w:noProof/>
                <w:webHidden/>
              </w:rPr>
              <w:instrText xml:space="preserve"> PAGEREF _Toc201933973 \h </w:instrText>
            </w:r>
            <w:r>
              <w:rPr>
                <w:noProof/>
                <w:webHidden/>
              </w:rPr>
            </w:r>
            <w:r>
              <w:rPr>
                <w:noProof/>
                <w:webHidden/>
              </w:rPr>
              <w:fldChar w:fldCharType="separate"/>
            </w:r>
            <w:r>
              <w:rPr>
                <w:noProof/>
                <w:webHidden/>
              </w:rPr>
              <w:t>24</w:t>
            </w:r>
            <w:r>
              <w:rPr>
                <w:noProof/>
                <w:webHidden/>
              </w:rPr>
              <w:fldChar w:fldCharType="end"/>
            </w:r>
          </w:hyperlink>
        </w:p>
        <w:p w14:paraId="369CB8D7" w14:textId="0442B13D"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74" w:history="1">
            <w:r w:rsidRPr="003E3E3B">
              <w:rPr>
                <w:rStyle w:val="Lienhypertexte"/>
                <w:noProof/>
                <w:lang w:val="en-US"/>
              </w:rPr>
              <w:t>5.4.4.5</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lang w:val="en-US"/>
              </w:rPr>
              <w:t>Accueil opérateur: Cisco Unified Attendant Console Advanced</w:t>
            </w:r>
            <w:r>
              <w:rPr>
                <w:noProof/>
                <w:webHidden/>
              </w:rPr>
              <w:tab/>
            </w:r>
            <w:r>
              <w:rPr>
                <w:noProof/>
                <w:webHidden/>
              </w:rPr>
              <w:fldChar w:fldCharType="begin"/>
            </w:r>
            <w:r>
              <w:rPr>
                <w:noProof/>
                <w:webHidden/>
              </w:rPr>
              <w:instrText xml:space="preserve"> PAGEREF _Toc201933974 \h </w:instrText>
            </w:r>
            <w:r>
              <w:rPr>
                <w:noProof/>
                <w:webHidden/>
              </w:rPr>
            </w:r>
            <w:r>
              <w:rPr>
                <w:noProof/>
                <w:webHidden/>
              </w:rPr>
              <w:fldChar w:fldCharType="separate"/>
            </w:r>
            <w:r>
              <w:rPr>
                <w:noProof/>
                <w:webHidden/>
              </w:rPr>
              <w:t>25</w:t>
            </w:r>
            <w:r>
              <w:rPr>
                <w:noProof/>
                <w:webHidden/>
              </w:rPr>
              <w:fldChar w:fldCharType="end"/>
            </w:r>
          </w:hyperlink>
        </w:p>
        <w:p w14:paraId="356BEBBE" w14:textId="7A3843D0"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75" w:history="1">
            <w:r w:rsidRPr="003E3E3B">
              <w:rPr>
                <w:rStyle w:val="Lienhypertexte"/>
                <w:noProof/>
                <w14:scene3d>
                  <w14:camera w14:prst="orthographicFront"/>
                  <w14:lightRig w14:rig="threePt" w14:dir="t">
                    <w14:rot w14:lat="0" w14:lon="0" w14:rev="0"/>
                  </w14:lightRig>
                </w14:scene3d>
              </w:rPr>
              <w:t>5.4.5</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Les autres applicatifs du socle</w:t>
            </w:r>
            <w:r>
              <w:rPr>
                <w:noProof/>
                <w:webHidden/>
              </w:rPr>
              <w:tab/>
            </w:r>
            <w:r>
              <w:rPr>
                <w:noProof/>
                <w:webHidden/>
              </w:rPr>
              <w:fldChar w:fldCharType="begin"/>
            </w:r>
            <w:r>
              <w:rPr>
                <w:noProof/>
                <w:webHidden/>
              </w:rPr>
              <w:instrText xml:space="preserve"> PAGEREF _Toc201933975 \h </w:instrText>
            </w:r>
            <w:r>
              <w:rPr>
                <w:noProof/>
                <w:webHidden/>
              </w:rPr>
            </w:r>
            <w:r>
              <w:rPr>
                <w:noProof/>
                <w:webHidden/>
              </w:rPr>
              <w:fldChar w:fldCharType="separate"/>
            </w:r>
            <w:r>
              <w:rPr>
                <w:noProof/>
                <w:webHidden/>
              </w:rPr>
              <w:t>26</w:t>
            </w:r>
            <w:r>
              <w:rPr>
                <w:noProof/>
                <w:webHidden/>
              </w:rPr>
              <w:fldChar w:fldCharType="end"/>
            </w:r>
          </w:hyperlink>
        </w:p>
        <w:p w14:paraId="083FB77C" w14:textId="33C12B4F"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76" w:history="1">
            <w:r w:rsidRPr="003E3E3B">
              <w:rPr>
                <w:rStyle w:val="Lienhypertexte"/>
                <w:noProof/>
              </w:rPr>
              <w:t>5.4.5.1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Applicatif d’administration de la solution : KURMI</w:t>
            </w:r>
            <w:r>
              <w:rPr>
                <w:noProof/>
                <w:webHidden/>
              </w:rPr>
              <w:tab/>
            </w:r>
            <w:r>
              <w:rPr>
                <w:noProof/>
                <w:webHidden/>
              </w:rPr>
              <w:fldChar w:fldCharType="begin"/>
            </w:r>
            <w:r>
              <w:rPr>
                <w:noProof/>
                <w:webHidden/>
              </w:rPr>
              <w:instrText xml:space="preserve"> PAGEREF _Toc201933976 \h </w:instrText>
            </w:r>
            <w:r>
              <w:rPr>
                <w:noProof/>
                <w:webHidden/>
              </w:rPr>
            </w:r>
            <w:r>
              <w:rPr>
                <w:noProof/>
                <w:webHidden/>
              </w:rPr>
              <w:fldChar w:fldCharType="separate"/>
            </w:r>
            <w:r>
              <w:rPr>
                <w:noProof/>
                <w:webHidden/>
              </w:rPr>
              <w:t>26</w:t>
            </w:r>
            <w:r>
              <w:rPr>
                <w:noProof/>
                <w:webHidden/>
              </w:rPr>
              <w:fldChar w:fldCharType="end"/>
            </w:r>
          </w:hyperlink>
        </w:p>
        <w:p w14:paraId="0F6ED343" w14:textId="4A52F731"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77" w:history="1">
            <w:r w:rsidRPr="003E3E3B">
              <w:rPr>
                <w:rStyle w:val="Lienhypertexte"/>
                <w:noProof/>
              </w:rPr>
              <w:t>5.4.5.2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Applicatif de Taxation et de statistiques téléphonique : Phonexone</w:t>
            </w:r>
            <w:r>
              <w:rPr>
                <w:noProof/>
                <w:webHidden/>
              </w:rPr>
              <w:tab/>
            </w:r>
            <w:r>
              <w:rPr>
                <w:noProof/>
                <w:webHidden/>
              </w:rPr>
              <w:fldChar w:fldCharType="begin"/>
            </w:r>
            <w:r>
              <w:rPr>
                <w:noProof/>
                <w:webHidden/>
              </w:rPr>
              <w:instrText xml:space="preserve"> PAGEREF _Toc201933977 \h </w:instrText>
            </w:r>
            <w:r>
              <w:rPr>
                <w:noProof/>
                <w:webHidden/>
              </w:rPr>
            </w:r>
            <w:r>
              <w:rPr>
                <w:noProof/>
                <w:webHidden/>
              </w:rPr>
              <w:fldChar w:fldCharType="separate"/>
            </w:r>
            <w:r>
              <w:rPr>
                <w:noProof/>
                <w:webHidden/>
              </w:rPr>
              <w:t>29</w:t>
            </w:r>
            <w:r>
              <w:rPr>
                <w:noProof/>
                <w:webHidden/>
              </w:rPr>
              <w:fldChar w:fldCharType="end"/>
            </w:r>
          </w:hyperlink>
        </w:p>
        <w:p w14:paraId="29AB6232" w14:textId="31FAEB7A"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78" w:history="1">
            <w:r w:rsidRPr="003E3E3B">
              <w:rPr>
                <w:rStyle w:val="Lienhypertexte"/>
                <w:noProof/>
              </w:rPr>
              <w:t>5.4.5.3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Applicatif de supervision : ServicePilot</w:t>
            </w:r>
            <w:r>
              <w:rPr>
                <w:noProof/>
                <w:webHidden/>
              </w:rPr>
              <w:tab/>
            </w:r>
            <w:r>
              <w:rPr>
                <w:noProof/>
                <w:webHidden/>
              </w:rPr>
              <w:fldChar w:fldCharType="begin"/>
            </w:r>
            <w:r>
              <w:rPr>
                <w:noProof/>
                <w:webHidden/>
              </w:rPr>
              <w:instrText xml:space="preserve"> PAGEREF _Toc201933978 \h </w:instrText>
            </w:r>
            <w:r>
              <w:rPr>
                <w:noProof/>
                <w:webHidden/>
              </w:rPr>
            </w:r>
            <w:r>
              <w:rPr>
                <w:noProof/>
                <w:webHidden/>
              </w:rPr>
              <w:fldChar w:fldCharType="separate"/>
            </w:r>
            <w:r>
              <w:rPr>
                <w:noProof/>
                <w:webHidden/>
              </w:rPr>
              <w:t>31</w:t>
            </w:r>
            <w:r>
              <w:rPr>
                <w:noProof/>
                <w:webHidden/>
              </w:rPr>
              <w:fldChar w:fldCharType="end"/>
            </w:r>
          </w:hyperlink>
        </w:p>
        <w:p w14:paraId="2EE2DC20" w14:textId="7497821A"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79" w:history="1">
            <w:r w:rsidRPr="003E3E3B">
              <w:rPr>
                <w:rStyle w:val="Lienhypertexte"/>
                <w:noProof/>
              </w:rPr>
              <w:t>5.4.5.4</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Interface « Cisco Control HUB »</w:t>
            </w:r>
            <w:r>
              <w:rPr>
                <w:noProof/>
                <w:webHidden/>
              </w:rPr>
              <w:tab/>
            </w:r>
            <w:r>
              <w:rPr>
                <w:noProof/>
                <w:webHidden/>
              </w:rPr>
              <w:fldChar w:fldCharType="begin"/>
            </w:r>
            <w:r>
              <w:rPr>
                <w:noProof/>
                <w:webHidden/>
              </w:rPr>
              <w:instrText xml:space="preserve"> PAGEREF _Toc201933979 \h </w:instrText>
            </w:r>
            <w:r>
              <w:rPr>
                <w:noProof/>
                <w:webHidden/>
              </w:rPr>
            </w:r>
            <w:r>
              <w:rPr>
                <w:noProof/>
                <w:webHidden/>
              </w:rPr>
              <w:fldChar w:fldCharType="separate"/>
            </w:r>
            <w:r>
              <w:rPr>
                <w:noProof/>
                <w:webHidden/>
              </w:rPr>
              <w:t>32</w:t>
            </w:r>
            <w:r>
              <w:rPr>
                <w:noProof/>
                <w:webHidden/>
              </w:rPr>
              <w:fldChar w:fldCharType="end"/>
            </w:r>
          </w:hyperlink>
        </w:p>
        <w:p w14:paraId="502387CC" w14:textId="499086A3"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80" w:history="1">
            <w:r w:rsidRPr="003E3E3B">
              <w:rPr>
                <w:rStyle w:val="Lienhypertexte"/>
                <w:noProof/>
                <w14:scene3d>
                  <w14:camera w14:prst="orthographicFront"/>
                  <w14:lightRig w14:rig="threePt" w14:dir="t">
                    <w14:rot w14:lat="0" w14:lon="0" w14:rev="0"/>
                  </w14:lightRig>
                </w14:scene3d>
              </w:rPr>
              <w:t>5.4.6</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Environnement de préproduction</w:t>
            </w:r>
            <w:r>
              <w:rPr>
                <w:noProof/>
                <w:webHidden/>
              </w:rPr>
              <w:tab/>
            </w:r>
            <w:r>
              <w:rPr>
                <w:noProof/>
                <w:webHidden/>
              </w:rPr>
              <w:fldChar w:fldCharType="begin"/>
            </w:r>
            <w:r>
              <w:rPr>
                <w:noProof/>
                <w:webHidden/>
              </w:rPr>
              <w:instrText xml:space="preserve"> PAGEREF _Toc201933980 \h </w:instrText>
            </w:r>
            <w:r>
              <w:rPr>
                <w:noProof/>
                <w:webHidden/>
              </w:rPr>
            </w:r>
            <w:r>
              <w:rPr>
                <w:noProof/>
                <w:webHidden/>
              </w:rPr>
              <w:fldChar w:fldCharType="separate"/>
            </w:r>
            <w:r>
              <w:rPr>
                <w:noProof/>
                <w:webHidden/>
              </w:rPr>
              <w:t>32</w:t>
            </w:r>
            <w:r>
              <w:rPr>
                <w:noProof/>
                <w:webHidden/>
              </w:rPr>
              <w:fldChar w:fldCharType="end"/>
            </w:r>
          </w:hyperlink>
        </w:p>
        <w:p w14:paraId="7E1D8495" w14:textId="6CD642B9"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81" w:history="1">
            <w:r w:rsidRPr="003E3E3B">
              <w:rPr>
                <w:rStyle w:val="Lienhypertexte"/>
                <w:noProof/>
                <w14:scene3d>
                  <w14:camera w14:prst="orthographicFront"/>
                  <w14:lightRig w14:rig="threePt" w14:dir="t">
                    <w14:rot w14:lat="0" w14:lon="0" w14:rev="0"/>
                  </w14:lightRig>
                </w14:scene3d>
              </w:rPr>
              <w:t>5.4.7</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Recensements matériels</w:t>
            </w:r>
            <w:r>
              <w:rPr>
                <w:noProof/>
                <w:webHidden/>
              </w:rPr>
              <w:tab/>
            </w:r>
            <w:r>
              <w:rPr>
                <w:noProof/>
                <w:webHidden/>
              </w:rPr>
              <w:fldChar w:fldCharType="begin"/>
            </w:r>
            <w:r>
              <w:rPr>
                <w:noProof/>
                <w:webHidden/>
              </w:rPr>
              <w:instrText xml:space="preserve"> PAGEREF _Toc201933981 \h </w:instrText>
            </w:r>
            <w:r>
              <w:rPr>
                <w:noProof/>
                <w:webHidden/>
              </w:rPr>
            </w:r>
            <w:r>
              <w:rPr>
                <w:noProof/>
                <w:webHidden/>
              </w:rPr>
              <w:fldChar w:fldCharType="separate"/>
            </w:r>
            <w:r>
              <w:rPr>
                <w:noProof/>
                <w:webHidden/>
              </w:rPr>
              <w:t>32</w:t>
            </w:r>
            <w:r>
              <w:rPr>
                <w:noProof/>
                <w:webHidden/>
              </w:rPr>
              <w:fldChar w:fldCharType="end"/>
            </w:r>
          </w:hyperlink>
        </w:p>
        <w:p w14:paraId="4D744269" w14:textId="23C68981"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82" w:history="1">
            <w:r w:rsidRPr="003E3E3B">
              <w:rPr>
                <w:rStyle w:val="Lienhypertexte"/>
                <w:noProof/>
              </w:rPr>
              <w:t>5.5</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Existant infrastructure serveur du datacenter de Lyon</w:t>
            </w:r>
            <w:r>
              <w:rPr>
                <w:noProof/>
                <w:webHidden/>
              </w:rPr>
              <w:tab/>
            </w:r>
            <w:r>
              <w:rPr>
                <w:noProof/>
                <w:webHidden/>
              </w:rPr>
              <w:fldChar w:fldCharType="begin"/>
            </w:r>
            <w:r>
              <w:rPr>
                <w:noProof/>
                <w:webHidden/>
              </w:rPr>
              <w:instrText xml:space="preserve"> PAGEREF _Toc201933982 \h </w:instrText>
            </w:r>
            <w:r>
              <w:rPr>
                <w:noProof/>
                <w:webHidden/>
              </w:rPr>
            </w:r>
            <w:r>
              <w:rPr>
                <w:noProof/>
                <w:webHidden/>
              </w:rPr>
              <w:fldChar w:fldCharType="separate"/>
            </w:r>
            <w:r>
              <w:rPr>
                <w:noProof/>
                <w:webHidden/>
              </w:rPr>
              <w:t>33</w:t>
            </w:r>
            <w:r>
              <w:rPr>
                <w:noProof/>
                <w:webHidden/>
              </w:rPr>
              <w:fldChar w:fldCharType="end"/>
            </w:r>
          </w:hyperlink>
        </w:p>
        <w:p w14:paraId="0024A0C6" w14:textId="4331973D"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83" w:history="1">
            <w:r w:rsidRPr="003E3E3B">
              <w:rPr>
                <w:rStyle w:val="Lienhypertexte"/>
                <w:noProof/>
              </w:rPr>
              <w:t>5.6</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Existant solution Office 365</w:t>
            </w:r>
            <w:r>
              <w:rPr>
                <w:noProof/>
                <w:webHidden/>
              </w:rPr>
              <w:tab/>
            </w:r>
            <w:r>
              <w:rPr>
                <w:noProof/>
                <w:webHidden/>
              </w:rPr>
              <w:fldChar w:fldCharType="begin"/>
            </w:r>
            <w:r>
              <w:rPr>
                <w:noProof/>
                <w:webHidden/>
              </w:rPr>
              <w:instrText xml:space="preserve"> PAGEREF _Toc201933983 \h </w:instrText>
            </w:r>
            <w:r>
              <w:rPr>
                <w:noProof/>
                <w:webHidden/>
              </w:rPr>
            </w:r>
            <w:r>
              <w:rPr>
                <w:noProof/>
                <w:webHidden/>
              </w:rPr>
              <w:fldChar w:fldCharType="separate"/>
            </w:r>
            <w:r>
              <w:rPr>
                <w:noProof/>
                <w:webHidden/>
              </w:rPr>
              <w:t>34</w:t>
            </w:r>
            <w:r>
              <w:rPr>
                <w:noProof/>
                <w:webHidden/>
              </w:rPr>
              <w:fldChar w:fldCharType="end"/>
            </w:r>
          </w:hyperlink>
        </w:p>
        <w:p w14:paraId="18386B41" w14:textId="2C742F0F"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84" w:history="1">
            <w:r w:rsidRPr="003E3E3B">
              <w:rPr>
                <w:rStyle w:val="Lienhypertexte"/>
                <w:noProof/>
              </w:rPr>
              <w:t>5.7</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Synthèse de l’existant</w:t>
            </w:r>
            <w:r>
              <w:rPr>
                <w:noProof/>
                <w:webHidden/>
              </w:rPr>
              <w:tab/>
            </w:r>
            <w:r>
              <w:rPr>
                <w:noProof/>
                <w:webHidden/>
              </w:rPr>
              <w:fldChar w:fldCharType="begin"/>
            </w:r>
            <w:r>
              <w:rPr>
                <w:noProof/>
                <w:webHidden/>
              </w:rPr>
              <w:instrText xml:space="preserve"> PAGEREF _Toc201933984 \h </w:instrText>
            </w:r>
            <w:r>
              <w:rPr>
                <w:noProof/>
                <w:webHidden/>
              </w:rPr>
            </w:r>
            <w:r>
              <w:rPr>
                <w:noProof/>
                <w:webHidden/>
              </w:rPr>
              <w:fldChar w:fldCharType="separate"/>
            </w:r>
            <w:r>
              <w:rPr>
                <w:noProof/>
                <w:webHidden/>
              </w:rPr>
              <w:t>35</w:t>
            </w:r>
            <w:r>
              <w:rPr>
                <w:noProof/>
                <w:webHidden/>
              </w:rPr>
              <w:fldChar w:fldCharType="end"/>
            </w:r>
          </w:hyperlink>
        </w:p>
        <w:p w14:paraId="47774D3E" w14:textId="4739E5DD" w:rsidR="0066255E" w:rsidRDefault="0066255E">
          <w:pPr>
            <w:pStyle w:val="TM1"/>
            <w:rPr>
              <w:rFonts w:asciiTheme="minorHAnsi" w:eastAsiaTheme="minorEastAsia" w:hAnsiTheme="minorHAnsi" w:cstheme="minorBidi"/>
              <w:kern w:val="2"/>
              <w:szCs w:val="24"/>
              <w:lang w:eastAsia="fr-FR"/>
              <w14:ligatures w14:val="standardContextual"/>
            </w:rPr>
          </w:pPr>
          <w:hyperlink w:anchor="_Toc201933985" w:history="1">
            <w:r w:rsidRPr="003E3E3B">
              <w:rPr>
                <w:rStyle w:val="Lienhypertexte"/>
              </w:rPr>
              <w:t>6</w:t>
            </w:r>
            <w:r>
              <w:rPr>
                <w:rFonts w:asciiTheme="minorHAnsi" w:eastAsiaTheme="minorEastAsia" w:hAnsiTheme="minorHAnsi" w:cstheme="minorBidi"/>
                <w:kern w:val="2"/>
                <w:szCs w:val="24"/>
                <w:lang w:eastAsia="fr-FR"/>
                <w14:ligatures w14:val="standardContextual"/>
              </w:rPr>
              <w:tab/>
            </w:r>
            <w:r w:rsidRPr="003E3E3B">
              <w:rPr>
                <w:rStyle w:val="Lienhypertexte"/>
              </w:rPr>
              <w:t>Expression du besoin</w:t>
            </w:r>
            <w:r>
              <w:rPr>
                <w:webHidden/>
              </w:rPr>
              <w:tab/>
            </w:r>
            <w:r>
              <w:rPr>
                <w:webHidden/>
              </w:rPr>
              <w:fldChar w:fldCharType="begin"/>
            </w:r>
            <w:r>
              <w:rPr>
                <w:webHidden/>
              </w:rPr>
              <w:instrText xml:space="preserve"> PAGEREF _Toc201933985 \h </w:instrText>
            </w:r>
            <w:r>
              <w:rPr>
                <w:webHidden/>
              </w:rPr>
            </w:r>
            <w:r>
              <w:rPr>
                <w:webHidden/>
              </w:rPr>
              <w:fldChar w:fldCharType="separate"/>
            </w:r>
            <w:r>
              <w:rPr>
                <w:webHidden/>
              </w:rPr>
              <w:t>36</w:t>
            </w:r>
            <w:r>
              <w:rPr>
                <w:webHidden/>
              </w:rPr>
              <w:fldChar w:fldCharType="end"/>
            </w:r>
          </w:hyperlink>
        </w:p>
        <w:p w14:paraId="46DB274F" w14:textId="0762416B"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86" w:history="1">
            <w:r w:rsidRPr="003E3E3B">
              <w:rPr>
                <w:rStyle w:val="Lienhypertexte"/>
                <w:noProof/>
              </w:rPr>
              <w:t>6.1</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Modification du périmètre</w:t>
            </w:r>
            <w:r>
              <w:rPr>
                <w:noProof/>
                <w:webHidden/>
              </w:rPr>
              <w:tab/>
            </w:r>
            <w:r>
              <w:rPr>
                <w:noProof/>
                <w:webHidden/>
              </w:rPr>
              <w:fldChar w:fldCharType="begin"/>
            </w:r>
            <w:r>
              <w:rPr>
                <w:noProof/>
                <w:webHidden/>
              </w:rPr>
              <w:instrText xml:space="preserve"> PAGEREF _Toc201933986 \h </w:instrText>
            </w:r>
            <w:r>
              <w:rPr>
                <w:noProof/>
                <w:webHidden/>
              </w:rPr>
            </w:r>
            <w:r>
              <w:rPr>
                <w:noProof/>
                <w:webHidden/>
              </w:rPr>
              <w:fldChar w:fldCharType="separate"/>
            </w:r>
            <w:r>
              <w:rPr>
                <w:noProof/>
                <w:webHidden/>
              </w:rPr>
              <w:t>36</w:t>
            </w:r>
            <w:r>
              <w:rPr>
                <w:noProof/>
                <w:webHidden/>
              </w:rPr>
              <w:fldChar w:fldCharType="end"/>
            </w:r>
          </w:hyperlink>
        </w:p>
        <w:p w14:paraId="607FE14E" w14:textId="3412AFBD"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87" w:history="1">
            <w:r w:rsidRPr="003E3E3B">
              <w:rPr>
                <w:rStyle w:val="Lienhypertexte"/>
                <w:noProof/>
              </w:rPr>
              <w:t>6.2</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Certification « CISCO »</w:t>
            </w:r>
            <w:r>
              <w:rPr>
                <w:noProof/>
                <w:webHidden/>
              </w:rPr>
              <w:tab/>
            </w:r>
            <w:r>
              <w:rPr>
                <w:noProof/>
                <w:webHidden/>
              </w:rPr>
              <w:fldChar w:fldCharType="begin"/>
            </w:r>
            <w:r>
              <w:rPr>
                <w:noProof/>
                <w:webHidden/>
              </w:rPr>
              <w:instrText xml:space="preserve"> PAGEREF _Toc201933987 \h </w:instrText>
            </w:r>
            <w:r>
              <w:rPr>
                <w:noProof/>
                <w:webHidden/>
              </w:rPr>
            </w:r>
            <w:r>
              <w:rPr>
                <w:noProof/>
                <w:webHidden/>
              </w:rPr>
              <w:fldChar w:fldCharType="separate"/>
            </w:r>
            <w:r>
              <w:rPr>
                <w:noProof/>
                <w:webHidden/>
              </w:rPr>
              <w:t>37</w:t>
            </w:r>
            <w:r>
              <w:rPr>
                <w:noProof/>
                <w:webHidden/>
              </w:rPr>
              <w:fldChar w:fldCharType="end"/>
            </w:r>
          </w:hyperlink>
        </w:p>
        <w:p w14:paraId="24F364D9" w14:textId="7595AE3D"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3988" w:history="1">
            <w:r w:rsidRPr="003E3E3B">
              <w:rPr>
                <w:rStyle w:val="Lienhypertexte"/>
                <w:noProof/>
              </w:rPr>
              <w:t>6.3</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Maintenance corrective et évolutive des applicatifs</w:t>
            </w:r>
            <w:r>
              <w:rPr>
                <w:noProof/>
                <w:webHidden/>
              </w:rPr>
              <w:tab/>
            </w:r>
            <w:r>
              <w:rPr>
                <w:noProof/>
                <w:webHidden/>
              </w:rPr>
              <w:fldChar w:fldCharType="begin"/>
            </w:r>
            <w:r>
              <w:rPr>
                <w:noProof/>
                <w:webHidden/>
              </w:rPr>
              <w:instrText xml:space="preserve"> PAGEREF _Toc201933988 \h </w:instrText>
            </w:r>
            <w:r>
              <w:rPr>
                <w:noProof/>
                <w:webHidden/>
              </w:rPr>
            </w:r>
            <w:r>
              <w:rPr>
                <w:noProof/>
                <w:webHidden/>
              </w:rPr>
              <w:fldChar w:fldCharType="separate"/>
            </w:r>
            <w:r>
              <w:rPr>
                <w:noProof/>
                <w:webHidden/>
              </w:rPr>
              <w:t>37</w:t>
            </w:r>
            <w:r>
              <w:rPr>
                <w:noProof/>
                <w:webHidden/>
              </w:rPr>
              <w:fldChar w:fldCharType="end"/>
            </w:r>
          </w:hyperlink>
        </w:p>
        <w:p w14:paraId="2870A7CF" w14:textId="1D46F938"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89" w:history="1">
            <w:r w:rsidRPr="003E3E3B">
              <w:rPr>
                <w:rStyle w:val="Lienhypertexte"/>
                <w:noProof/>
                <w14:scene3d>
                  <w14:camera w14:prst="orthographicFront"/>
                  <w14:lightRig w14:rig="threePt" w14:dir="t">
                    <w14:rot w14:lat="0" w14:lon="0" w14:rev="0"/>
                  </w14:lightRig>
                </w14:scene3d>
              </w:rPr>
              <w:t>6.3.1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Périmètre applicatif</w:t>
            </w:r>
            <w:r>
              <w:rPr>
                <w:noProof/>
                <w:webHidden/>
              </w:rPr>
              <w:tab/>
            </w:r>
            <w:r>
              <w:rPr>
                <w:noProof/>
                <w:webHidden/>
              </w:rPr>
              <w:fldChar w:fldCharType="begin"/>
            </w:r>
            <w:r>
              <w:rPr>
                <w:noProof/>
                <w:webHidden/>
              </w:rPr>
              <w:instrText xml:space="preserve"> PAGEREF _Toc201933989 \h </w:instrText>
            </w:r>
            <w:r>
              <w:rPr>
                <w:noProof/>
                <w:webHidden/>
              </w:rPr>
            </w:r>
            <w:r>
              <w:rPr>
                <w:noProof/>
                <w:webHidden/>
              </w:rPr>
              <w:fldChar w:fldCharType="separate"/>
            </w:r>
            <w:r>
              <w:rPr>
                <w:noProof/>
                <w:webHidden/>
              </w:rPr>
              <w:t>37</w:t>
            </w:r>
            <w:r>
              <w:rPr>
                <w:noProof/>
                <w:webHidden/>
              </w:rPr>
              <w:fldChar w:fldCharType="end"/>
            </w:r>
          </w:hyperlink>
        </w:p>
        <w:p w14:paraId="04E274EA" w14:textId="7A6FAC5B"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90" w:history="1">
            <w:r w:rsidRPr="003E3E3B">
              <w:rPr>
                <w:rStyle w:val="Lienhypertexte"/>
                <w:noProof/>
                <w14:scene3d>
                  <w14:camera w14:prst="orthographicFront"/>
                  <w14:lightRig w14:rig="threePt" w14:dir="t">
                    <w14:rot w14:lat="0" w14:lon="0" w14:rev="0"/>
                  </w14:lightRig>
                </w14:scene3d>
              </w:rPr>
              <w:t>6.3.2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Modalités d’accès à la maintenance corrective</w:t>
            </w:r>
            <w:r>
              <w:rPr>
                <w:noProof/>
                <w:webHidden/>
              </w:rPr>
              <w:tab/>
            </w:r>
            <w:r>
              <w:rPr>
                <w:noProof/>
                <w:webHidden/>
              </w:rPr>
              <w:fldChar w:fldCharType="begin"/>
            </w:r>
            <w:r>
              <w:rPr>
                <w:noProof/>
                <w:webHidden/>
              </w:rPr>
              <w:instrText xml:space="preserve"> PAGEREF _Toc201933990 \h </w:instrText>
            </w:r>
            <w:r>
              <w:rPr>
                <w:noProof/>
                <w:webHidden/>
              </w:rPr>
            </w:r>
            <w:r>
              <w:rPr>
                <w:noProof/>
                <w:webHidden/>
              </w:rPr>
              <w:fldChar w:fldCharType="separate"/>
            </w:r>
            <w:r>
              <w:rPr>
                <w:noProof/>
                <w:webHidden/>
              </w:rPr>
              <w:t>38</w:t>
            </w:r>
            <w:r>
              <w:rPr>
                <w:noProof/>
                <w:webHidden/>
              </w:rPr>
              <w:fldChar w:fldCharType="end"/>
            </w:r>
          </w:hyperlink>
        </w:p>
        <w:p w14:paraId="7EABD7C5" w14:textId="58DD3923"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91" w:history="1">
            <w:r w:rsidRPr="003E3E3B">
              <w:rPr>
                <w:rStyle w:val="Lienhypertexte"/>
                <w:noProof/>
                <w14:scene3d>
                  <w14:camera w14:prst="orthographicFront"/>
                  <w14:lightRig w14:rig="threePt" w14:dir="t">
                    <w14:rot w14:lat="0" w14:lon="0" w14:rev="0"/>
                  </w14:lightRig>
                </w14:scene3d>
              </w:rPr>
              <w:t>6.3.3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Les SLA</w:t>
            </w:r>
            <w:r>
              <w:rPr>
                <w:noProof/>
                <w:webHidden/>
              </w:rPr>
              <w:tab/>
            </w:r>
            <w:r>
              <w:rPr>
                <w:noProof/>
                <w:webHidden/>
              </w:rPr>
              <w:fldChar w:fldCharType="begin"/>
            </w:r>
            <w:r>
              <w:rPr>
                <w:noProof/>
                <w:webHidden/>
              </w:rPr>
              <w:instrText xml:space="preserve"> PAGEREF _Toc201933991 \h </w:instrText>
            </w:r>
            <w:r>
              <w:rPr>
                <w:noProof/>
                <w:webHidden/>
              </w:rPr>
            </w:r>
            <w:r>
              <w:rPr>
                <w:noProof/>
                <w:webHidden/>
              </w:rPr>
              <w:fldChar w:fldCharType="separate"/>
            </w:r>
            <w:r>
              <w:rPr>
                <w:noProof/>
                <w:webHidden/>
              </w:rPr>
              <w:t>39</w:t>
            </w:r>
            <w:r>
              <w:rPr>
                <w:noProof/>
                <w:webHidden/>
              </w:rPr>
              <w:fldChar w:fldCharType="end"/>
            </w:r>
          </w:hyperlink>
        </w:p>
        <w:p w14:paraId="2181AB90" w14:textId="45D34BF8"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92" w:history="1">
            <w:r w:rsidRPr="003E3E3B">
              <w:rPr>
                <w:rStyle w:val="Lienhypertexte"/>
                <w:rFonts w:eastAsia="MS Mincho"/>
                <w:noProof/>
                <w:lang w:eastAsia="ja-JP"/>
              </w:rPr>
              <w:t>6.3.3.1</w:t>
            </w:r>
            <w:r>
              <w:rPr>
                <w:rFonts w:asciiTheme="minorHAnsi" w:eastAsiaTheme="minorEastAsia" w:hAnsiTheme="minorHAnsi" w:cstheme="minorBidi"/>
                <w:i w:val="0"/>
                <w:noProof/>
                <w:kern w:val="2"/>
                <w:sz w:val="24"/>
                <w:lang w:eastAsia="fr-FR"/>
                <w14:ligatures w14:val="standardContextual"/>
              </w:rPr>
              <w:tab/>
            </w:r>
            <w:r w:rsidRPr="003E3E3B">
              <w:rPr>
                <w:rStyle w:val="Lienhypertexte"/>
                <w:rFonts w:eastAsia="MS Mincho"/>
                <w:noProof/>
                <w:lang w:eastAsia="ja-JP"/>
              </w:rPr>
              <w:t>Garantie de temps de prise en charge</w:t>
            </w:r>
            <w:r>
              <w:rPr>
                <w:noProof/>
                <w:webHidden/>
              </w:rPr>
              <w:tab/>
            </w:r>
            <w:r>
              <w:rPr>
                <w:noProof/>
                <w:webHidden/>
              </w:rPr>
              <w:fldChar w:fldCharType="begin"/>
            </w:r>
            <w:r>
              <w:rPr>
                <w:noProof/>
                <w:webHidden/>
              </w:rPr>
              <w:instrText xml:space="preserve"> PAGEREF _Toc201933992 \h </w:instrText>
            </w:r>
            <w:r>
              <w:rPr>
                <w:noProof/>
                <w:webHidden/>
              </w:rPr>
            </w:r>
            <w:r>
              <w:rPr>
                <w:noProof/>
                <w:webHidden/>
              </w:rPr>
              <w:fldChar w:fldCharType="separate"/>
            </w:r>
            <w:r>
              <w:rPr>
                <w:noProof/>
                <w:webHidden/>
              </w:rPr>
              <w:t>39</w:t>
            </w:r>
            <w:r>
              <w:rPr>
                <w:noProof/>
                <w:webHidden/>
              </w:rPr>
              <w:fldChar w:fldCharType="end"/>
            </w:r>
          </w:hyperlink>
        </w:p>
        <w:p w14:paraId="069F64B2" w14:textId="040F7773"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93" w:history="1">
            <w:r w:rsidRPr="003E3E3B">
              <w:rPr>
                <w:rStyle w:val="Lienhypertexte"/>
                <w:rFonts w:eastAsia="MS Mincho"/>
                <w:noProof/>
                <w:lang w:eastAsia="ja-JP"/>
              </w:rPr>
              <w:t>6.3.3.2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Garantie de temps d’intervention</w:t>
            </w:r>
            <w:r>
              <w:rPr>
                <w:noProof/>
                <w:webHidden/>
              </w:rPr>
              <w:tab/>
            </w:r>
            <w:r>
              <w:rPr>
                <w:noProof/>
                <w:webHidden/>
              </w:rPr>
              <w:fldChar w:fldCharType="begin"/>
            </w:r>
            <w:r>
              <w:rPr>
                <w:noProof/>
                <w:webHidden/>
              </w:rPr>
              <w:instrText xml:space="preserve"> PAGEREF _Toc201933993 \h </w:instrText>
            </w:r>
            <w:r>
              <w:rPr>
                <w:noProof/>
                <w:webHidden/>
              </w:rPr>
            </w:r>
            <w:r>
              <w:rPr>
                <w:noProof/>
                <w:webHidden/>
              </w:rPr>
              <w:fldChar w:fldCharType="separate"/>
            </w:r>
            <w:r>
              <w:rPr>
                <w:noProof/>
                <w:webHidden/>
              </w:rPr>
              <w:t>39</w:t>
            </w:r>
            <w:r>
              <w:rPr>
                <w:noProof/>
                <w:webHidden/>
              </w:rPr>
              <w:fldChar w:fldCharType="end"/>
            </w:r>
          </w:hyperlink>
        </w:p>
        <w:p w14:paraId="2BE6A8AD" w14:textId="4306F377"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94" w:history="1">
            <w:r w:rsidRPr="003E3E3B">
              <w:rPr>
                <w:rStyle w:val="Lienhypertexte"/>
                <w:noProof/>
              </w:rPr>
              <w:t>6.3.3.3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Garantie de temps de rétablissement</w:t>
            </w:r>
            <w:r>
              <w:rPr>
                <w:noProof/>
                <w:webHidden/>
              </w:rPr>
              <w:tab/>
            </w:r>
            <w:r>
              <w:rPr>
                <w:noProof/>
                <w:webHidden/>
              </w:rPr>
              <w:fldChar w:fldCharType="begin"/>
            </w:r>
            <w:r>
              <w:rPr>
                <w:noProof/>
                <w:webHidden/>
              </w:rPr>
              <w:instrText xml:space="preserve"> PAGEREF _Toc201933994 \h </w:instrText>
            </w:r>
            <w:r>
              <w:rPr>
                <w:noProof/>
                <w:webHidden/>
              </w:rPr>
            </w:r>
            <w:r>
              <w:rPr>
                <w:noProof/>
                <w:webHidden/>
              </w:rPr>
              <w:fldChar w:fldCharType="separate"/>
            </w:r>
            <w:r>
              <w:rPr>
                <w:noProof/>
                <w:webHidden/>
              </w:rPr>
              <w:t>40</w:t>
            </w:r>
            <w:r>
              <w:rPr>
                <w:noProof/>
                <w:webHidden/>
              </w:rPr>
              <w:fldChar w:fldCharType="end"/>
            </w:r>
          </w:hyperlink>
        </w:p>
        <w:p w14:paraId="4AE1CE89" w14:textId="310DACD9"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95" w:history="1">
            <w:r w:rsidRPr="003E3E3B">
              <w:rPr>
                <w:rStyle w:val="Lienhypertexte"/>
                <w:noProof/>
              </w:rPr>
              <w:t>6.3.3.4</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Synthèse</w:t>
            </w:r>
            <w:r>
              <w:rPr>
                <w:noProof/>
                <w:webHidden/>
              </w:rPr>
              <w:tab/>
            </w:r>
            <w:r>
              <w:rPr>
                <w:noProof/>
                <w:webHidden/>
              </w:rPr>
              <w:fldChar w:fldCharType="begin"/>
            </w:r>
            <w:r>
              <w:rPr>
                <w:noProof/>
                <w:webHidden/>
              </w:rPr>
              <w:instrText xml:space="preserve"> PAGEREF _Toc201933995 \h </w:instrText>
            </w:r>
            <w:r>
              <w:rPr>
                <w:noProof/>
                <w:webHidden/>
              </w:rPr>
            </w:r>
            <w:r>
              <w:rPr>
                <w:noProof/>
                <w:webHidden/>
              </w:rPr>
              <w:fldChar w:fldCharType="separate"/>
            </w:r>
            <w:r>
              <w:rPr>
                <w:noProof/>
                <w:webHidden/>
              </w:rPr>
              <w:t>41</w:t>
            </w:r>
            <w:r>
              <w:rPr>
                <w:noProof/>
                <w:webHidden/>
              </w:rPr>
              <w:fldChar w:fldCharType="end"/>
            </w:r>
          </w:hyperlink>
        </w:p>
        <w:p w14:paraId="53BD47DE" w14:textId="709EBD96"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96" w:history="1">
            <w:r w:rsidRPr="003E3E3B">
              <w:rPr>
                <w:rStyle w:val="Lienhypertexte"/>
                <w:noProof/>
                <w14:scene3d>
                  <w14:camera w14:prst="orthographicFront"/>
                  <w14:lightRig w14:rig="threePt" w14:dir="t">
                    <w14:rot w14:lat="0" w14:lon="0" w14:rev="0"/>
                  </w14:lightRig>
                </w14:scene3d>
              </w:rPr>
              <w:t>6.3.4</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Suivi opérationnel des maintenances correctives par l’intégrateur</w:t>
            </w:r>
            <w:r>
              <w:rPr>
                <w:noProof/>
                <w:webHidden/>
              </w:rPr>
              <w:tab/>
            </w:r>
            <w:r>
              <w:rPr>
                <w:noProof/>
                <w:webHidden/>
              </w:rPr>
              <w:fldChar w:fldCharType="begin"/>
            </w:r>
            <w:r>
              <w:rPr>
                <w:noProof/>
                <w:webHidden/>
              </w:rPr>
              <w:instrText xml:space="preserve"> PAGEREF _Toc201933996 \h </w:instrText>
            </w:r>
            <w:r>
              <w:rPr>
                <w:noProof/>
                <w:webHidden/>
              </w:rPr>
            </w:r>
            <w:r>
              <w:rPr>
                <w:noProof/>
                <w:webHidden/>
              </w:rPr>
              <w:fldChar w:fldCharType="separate"/>
            </w:r>
            <w:r>
              <w:rPr>
                <w:noProof/>
                <w:webHidden/>
              </w:rPr>
              <w:t>41</w:t>
            </w:r>
            <w:r>
              <w:rPr>
                <w:noProof/>
                <w:webHidden/>
              </w:rPr>
              <w:fldChar w:fldCharType="end"/>
            </w:r>
          </w:hyperlink>
        </w:p>
        <w:p w14:paraId="1F7AF148" w14:textId="339A0A75"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97" w:history="1">
            <w:r w:rsidRPr="003E3E3B">
              <w:rPr>
                <w:rStyle w:val="Lienhypertexte"/>
                <w:noProof/>
              </w:rPr>
              <w:t>6.3.4.1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Dispositif organisationnel</w:t>
            </w:r>
            <w:r>
              <w:rPr>
                <w:noProof/>
                <w:webHidden/>
              </w:rPr>
              <w:tab/>
            </w:r>
            <w:r>
              <w:rPr>
                <w:noProof/>
                <w:webHidden/>
              </w:rPr>
              <w:fldChar w:fldCharType="begin"/>
            </w:r>
            <w:r>
              <w:rPr>
                <w:noProof/>
                <w:webHidden/>
              </w:rPr>
              <w:instrText xml:space="preserve"> PAGEREF _Toc201933997 \h </w:instrText>
            </w:r>
            <w:r>
              <w:rPr>
                <w:noProof/>
                <w:webHidden/>
              </w:rPr>
            </w:r>
            <w:r>
              <w:rPr>
                <w:noProof/>
                <w:webHidden/>
              </w:rPr>
              <w:fldChar w:fldCharType="separate"/>
            </w:r>
            <w:r>
              <w:rPr>
                <w:noProof/>
                <w:webHidden/>
              </w:rPr>
              <w:t>41</w:t>
            </w:r>
            <w:r>
              <w:rPr>
                <w:noProof/>
                <w:webHidden/>
              </w:rPr>
              <w:fldChar w:fldCharType="end"/>
            </w:r>
          </w:hyperlink>
        </w:p>
        <w:p w14:paraId="4A8724A2" w14:textId="4CCFD90E"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3998" w:history="1">
            <w:r w:rsidRPr="003E3E3B">
              <w:rPr>
                <w:rStyle w:val="Lienhypertexte"/>
                <w:noProof/>
              </w:rPr>
              <w:t>6.3.4.2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Données pour indicateurs calculés</w:t>
            </w:r>
            <w:r>
              <w:rPr>
                <w:noProof/>
                <w:webHidden/>
              </w:rPr>
              <w:tab/>
            </w:r>
            <w:r>
              <w:rPr>
                <w:noProof/>
                <w:webHidden/>
              </w:rPr>
              <w:fldChar w:fldCharType="begin"/>
            </w:r>
            <w:r>
              <w:rPr>
                <w:noProof/>
                <w:webHidden/>
              </w:rPr>
              <w:instrText xml:space="preserve"> PAGEREF _Toc201933998 \h </w:instrText>
            </w:r>
            <w:r>
              <w:rPr>
                <w:noProof/>
                <w:webHidden/>
              </w:rPr>
            </w:r>
            <w:r>
              <w:rPr>
                <w:noProof/>
                <w:webHidden/>
              </w:rPr>
              <w:fldChar w:fldCharType="separate"/>
            </w:r>
            <w:r>
              <w:rPr>
                <w:noProof/>
                <w:webHidden/>
              </w:rPr>
              <w:t>42</w:t>
            </w:r>
            <w:r>
              <w:rPr>
                <w:noProof/>
                <w:webHidden/>
              </w:rPr>
              <w:fldChar w:fldCharType="end"/>
            </w:r>
          </w:hyperlink>
        </w:p>
        <w:p w14:paraId="3D952DA6" w14:textId="55908962"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3999" w:history="1">
            <w:r w:rsidRPr="003E3E3B">
              <w:rPr>
                <w:rStyle w:val="Lienhypertexte"/>
                <w:noProof/>
                <w14:scene3d>
                  <w14:camera w14:prst="orthographicFront"/>
                  <w14:lightRig w14:rig="threePt" w14:dir="t">
                    <w14:rot w14:lat="0" w14:lon="0" w14:rev="0"/>
                  </w14:lightRig>
                </w14:scene3d>
              </w:rPr>
              <w:t>6.3.5</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Maintenance évolutive du socle applicatif</w:t>
            </w:r>
            <w:r>
              <w:rPr>
                <w:noProof/>
                <w:webHidden/>
              </w:rPr>
              <w:tab/>
            </w:r>
            <w:r>
              <w:rPr>
                <w:noProof/>
                <w:webHidden/>
              </w:rPr>
              <w:fldChar w:fldCharType="begin"/>
            </w:r>
            <w:r>
              <w:rPr>
                <w:noProof/>
                <w:webHidden/>
              </w:rPr>
              <w:instrText xml:space="preserve"> PAGEREF _Toc201933999 \h </w:instrText>
            </w:r>
            <w:r>
              <w:rPr>
                <w:noProof/>
                <w:webHidden/>
              </w:rPr>
            </w:r>
            <w:r>
              <w:rPr>
                <w:noProof/>
                <w:webHidden/>
              </w:rPr>
              <w:fldChar w:fldCharType="separate"/>
            </w:r>
            <w:r>
              <w:rPr>
                <w:noProof/>
                <w:webHidden/>
              </w:rPr>
              <w:t>44</w:t>
            </w:r>
            <w:r>
              <w:rPr>
                <w:noProof/>
                <w:webHidden/>
              </w:rPr>
              <w:fldChar w:fldCharType="end"/>
            </w:r>
          </w:hyperlink>
        </w:p>
        <w:p w14:paraId="1F050822" w14:textId="6BCBDFAA"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00" w:history="1">
            <w:r w:rsidRPr="003E3E3B">
              <w:rPr>
                <w:rStyle w:val="Lienhypertexte"/>
                <w:noProof/>
                <w14:scene3d>
                  <w14:camera w14:prst="orthographicFront"/>
                  <w14:lightRig w14:rig="threePt" w14:dir="t">
                    <w14:rot w14:lat="0" w14:lon="0" w14:rev="0"/>
                  </w14:lightRig>
                </w14:scene3d>
              </w:rPr>
              <w:t>6.3.6</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Valorisation financière de la maintenance corrective et évolutive, du socle applicatif « CISCO » et de la péritéléphonie en production (SONATE 3)</w:t>
            </w:r>
            <w:r>
              <w:rPr>
                <w:noProof/>
                <w:webHidden/>
              </w:rPr>
              <w:tab/>
            </w:r>
            <w:r>
              <w:rPr>
                <w:noProof/>
                <w:webHidden/>
              </w:rPr>
              <w:fldChar w:fldCharType="begin"/>
            </w:r>
            <w:r>
              <w:rPr>
                <w:noProof/>
                <w:webHidden/>
              </w:rPr>
              <w:instrText xml:space="preserve"> PAGEREF _Toc201934000 \h </w:instrText>
            </w:r>
            <w:r>
              <w:rPr>
                <w:noProof/>
                <w:webHidden/>
              </w:rPr>
            </w:r>
            <w:r>
              <w:rPr>
                <w:noProof/>
                <w:webHidden/>
              </w:rPr>
              <w:fldChar w:fldCharType="separate"/>
            </w:r>
            <w:r>
              <w:rPr>
                <w:noProof/>
                <w:webHidden/>
              </w:rPr>
              <w:t>44</w:t>
            </w:r>
            <w:r>
              <w:rPr>
                <w:noProof/>
                <w:webHidden/>
              </w:rPr>
              <w:fldChar w:fldCharType="end"/>
            </w:r>
          </w:hyperlink>
        </w:p>
        <w:p w14:paraId="1F15B720" w14:textId="3D182649"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4001" w:history="1">
            <w:r w:rsidRPr="003E3E3B">
              <w:rPr>
                <w:rStyle w:val="Lienhypertexte"/>
                <w:noProof/>
              </w:rPr>
              <w:t>6.4</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Fourniture de licences logicielles supplémentaires et complémentaires aux licences en production, et de petits matériels de téléphonie</w:t>
            </w:r>
            <w:r>
              <w:rPr>
                <w:noProof/>
                <w:webHidden/>
              </w:rPr>
              <w:tab/>
            </w:r>
            <w:r>
              <w:rPr>
                <w:noProof/>
                <w:webHidden/>
              </w:rPr>
              <w:fldChar w:fldCharType="begin"/>
            </w:r>
            <w:r>
              <w:rPr>
                <w:noProof/>
                <w:webHidden/>
              </w:rPr>
              <w:instrText xml:space="preserve"> PAGEREF _Toc201934001 \h </w:instrText>
            </w:r>
            <w:r>
              <w:rPr>
                <w:noProof/>
                <w:webHidden/>
              </w:rPr>
            </w:r>
            <w:r>
              <w:rPr>
                <w:noProof/>
                <w:webHidden/>
              </w:rPr>
              <w:fldChar w:fldCharType="separate"/>
            </w:r>
            <w:r>
              <w:rPr>
                <w:noProof/>
                <w:webHidden/>
              </w:rPr>
              <w:t>46</w:t>
            </w:r>
            <w:r>
              <w:rPr>
                <w:noProof/>
                <w:webHidden/>
              </w:rPr>
              <w:fldChar w:fldCharType="end"/>
            </w:r>
          </w:hyperlink>
        </w:p>
        <w:p w14:paraId="1F1F1800" w14:textId="1C441B66"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02" w:history="1">
            <w:r w:rsidRPr="003E3E3B">
              <w:rPr>
                <w:rStyle w:val="Lienhypertexte"/>
                <w:noProof/>
                <w14:scene3d>
                  <w14:camera w14:prst="orthographicFront"/>
                  <w14:lightRig w14:rig="threePt" w14:dir="t">
                    <w14:rot w14:lat="0" w14:lon="0" w14:rev="0"/>
                  </w14:lightRig>
                </w14:scene3d>
              </w:rPr>
              <w:t>6.4.1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Valorisation financière des licences supplémentaires au socle applicatif « SONATE 3 », en production</w:t>
            </w:r>
            <w:r>
              <w:rPr>
                <w:noProof/>
                <w:webHidden/>
              </w:rPr>
              <w:tab/>
            </w:r>
            <w:r>
              <w:rPr>
                <w:noProof/>
                <w:webHidden/>
              </w:rPr>
              <w:fldChar w:fldCharType="begin"/>
            </w:r>
            <w:r>
              <w:rPr>
                <w:noProof/>
                <w:webHidden/>
              </w:rPr>
              <w:instrText xml:space="preserve"> PAGEREF _Toc201934002 \h </w:instrText>
            </w:r>
            <w:r>
              <w:rPr>
                <w:noProof/>
                <w:webHidden/>
              </w:rPr>
            </w:r>
            <w:r>
              <w:rPr>
                <w:noProof/>
                <w:webHidden/>
              </w:rPr>
              <w:fldChar w:fldCharType="separate"/>
            </w:r>
            <w:r>
              <w:rPr>
                <w:noProof/>
                <w:webHidden/>
              </w:rPr>
              <w:t>46</w:t>
            </w:r>
            <w:r>
              <w:rPr>
                <w:noProof/>
                <w:webHidden/>
              </w:rPr>
              <w:fldChar w:fldCharType="end"/>
            </w:r>
          </w:hyperlink>
        </w:p>
        <w:p w14:paraId="06E87585" w14:textId="7677E918"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03" w:history="1">
            <w:r w:rsidRPr="003E3E3B">
              <w:rPr>
                <w:rStyle w:val="Lienhypertexte"/>
                <w:noProof/>
                <w14:scene3d>
                  <w14:camera w14:prst="orthographicFront"/>
                  <w14:lightRig w14:rig="threePt" w14:dir="t">
                    <w14:rot w14:lat="0" w14:lon="0" w14:rev="0"/>
                  </w14:lightRig>
                </w14:scene3d>
              </w:rPr>
              <w:t>6.4.2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Acquisitions licences logicielles complémentaires</w:t>
            </w:r>
            <w:r>
              <w:rPr>
                <w:noProof/>
                <w:webHidden/>
              </w:rPr>
              <w:tab/>
            </w:r>
            <w:r>
              <w:rPr>
                <w:noProof/>
                <w:webHidden/>
              </w:rPr>
              <w:fldChar w:fldCharType="begin"/>
            </w:r>
            <w:r>
              <w:rPr>
                <w:noProof/>
                <w:webHidden/>
              </w:rPr>
              <w:instrText xml:space="preserve"> PAGEREF _Toc201934003 \h </w:instrText>
            </w:r>
            <w:r>
              <w:rPr>
                <w:noProof/>
                <w:webHidden/>
              </w:rPr>
            </w:r>
            <w:r>
              <w:rPr>
                <w:noProof/>
                <w:webHidden/>
              </w:rPr>
              <w:fldChar w:fldCharType="separate"/>
            </w:r>
            <w:r>
              <w:rPr>
                <w:noProof/>
                <w:webHidden/>
              </w:rPr>
              <w:t>48</w:t>
            </w:r>
            <w:r>
              <w:rPr>
                <w:noProof/>
                <w:webHidden/>
              </w:rPr>
              <w:fldChar w:fldCharType="end"/>
            </w:r>
          </w:hyperlink>
        </w:p>
        <w:p w14:paraId="1EF127AA" w14:textId="442AF1CF"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04" w:history="1">
            <w:r w:rsidRPr="003E3E3B">
              <w:rPr>
                <w:rStyle w:val="Lienhypertexte"/>
                <w:noProof/>
                <w14:scene3d>
                  <w14:camera w14:prst="orthographicFront"/>
                  <w14:lightRig w14:rig="threePt" w14:dir="t">
                    <w14:rot w14:lat="0" w14:lon="0" w14:rev="0"/>
                  </w14:lightRig>
                </w14:scene3d>
              </w:rPr>
              <w:t>6.4.3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Nouvel applicatif d’accueil opérateur</w:t>
            </w:r>
            <w:r>
              <w:rPr>
                <w:noProof/>
                <w:webHidden/>
              </w:rPr>
              <w:tab/>
            </w:r>
            <w:r>
              <w:rPr>
                <w:noProof/>
                <w:webHidden/>
              </w:rPr>
              <w:fldChar w:fldCharType="begin"/>
            </w:r>
            <w:r>
              <w:rPr>
                <w:noProof/>
                <w:webHidden/>
              </w:rPr>
              <w:instrText xml:space="preserve"> PAGEREF _Toc201934004 \h </w:instrText>
            </w:r>
            <w:r>
              <w:rPr>
                <w:noProof/>
                <w:webHidden/>
              </w:rPr>
            </w:r>
            <w:r>
              <w:rPr>
                <w:noProof/>
                <w:webHidden/>
              </w:rPr>
              <w:fldChar w:fldCharType="separate"/>
            </w:r>
            <w:r>
              <w:rPr>
                <w:noProof/>
                <w:webHidden/>
              </w:rPr>
              <w:t>48</w:t>
            </w:r>
            <w:r>
              <w:rPr>
                <w:noProof/>
                <w:webHidden/>
              </w:rPr>
              <w:fldChar w:fldCharType="end"/>
            </w:r>
          </w:hyperlink>
        </w:p>
        <w:p w14:paraId="248B6F04" w14:textId="1B8DF268"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05" w:history="1">
            <w:r w:rsidRPr="003E3E3B">
              <w:rPr>
                <w:rStyle w:val="Lienhypertexte"/>
                <w:noProof/>
              </w:rPr>
              <w:t>6.4.3.1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Descriptif</w:t>
            </w:r>
            <w:r>
              <w:rPr>
                <w:noProof/>
                <w:webHidden/>
              </w:rPr>
              <w:tab/>
            </w:r>
            <w:r>
              <w:rPr>
                <w:noProof/>
                <w:webHidden/>
              </w:rPr>
              <w:fldChar w:fldCharType="begin"/>
            </w:r>
            <w:r>
              <w:rPr>
                <w:noProof/>
                <w:webHidden/>
              </w:rPr>
              <w:instrText xml:space="preserve"> PAGEREF _Toc201934005 \h </w:instrText>
            </w:r>
            <w:r>
              <w:rPr>
                <w:noProof/>
                <w:webHidden/>
              </w:rPr>
            </w:r>
            <w:r>
              <w:rPr>
                <w:noProof/>
                <w:webHidden/>
              </w:rPr>
              <w:fldChar w:fldCharType="separate"/>
            </w:r>
            <w:r>
              <w:rPr>
                <w:noProof/>
                <w:webHidden/>
              </w:rPr>
              <w:t>48</w:t>
            </w:r>
            <w:r>
              <w:rPr>
                <w:noProof/>
                <w:webHidden/>
              </w:rPr>
              <w:fldChar w:fldCharType="end"/>
            </w:r>
          </w:hyperlink>
        </w:p>
        <w:p w14:paraId="142EA028" w14:textId="2CE68F02"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06" w:history="1">
            <w:r w:rsidRPr="003E3E3B">
              <w:rPr>
                <w:rStyle w:val="Lienhypertexte"/>
                <w:noProof/>
              </w:rPr>
              <w:t>6.4.3.2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Valorisation financière du nouvel applicatif d’accueil opérateur</w:t>
            </w:r>
            <w:r>
              <w:rPr>
                <w:noProof/>
                <w:webHidden/>
              </w:rPr>
              <w:tab/>
            </w:r>
            <w:r>
              <w:rPr>
                <w:noProof/>
                <w:webHidden/>
              </w:rPr>
              <w:fldChar w:fldCharType="begin"/>
            </w:r>
            <w:r>
              <w:rPr>
                <w:noProof/>
                <w:webHidden/>
              </w:rPr>
              <w:instrText xml:space="preserve"> PAGEREF _Toc201934006 \h </w:instrText>
            </w:r>
            <w:r>
              <w:rPr>
                <w:noProof/>
                <w:webHidden/>
              </w:rPr>
            </w:r>
            <w:r>
              <w:rPr>
                <w:noProof/>
                <w:webHidden/>
              </w:rPr>
              <w:fldChar w:fldCharType="separate"/>
            </w:r>
            <w:r>
              <w:rPr>
                <w:noProof/>
                <w:webHidden/>
              </w:rPr>
              <w:t>49</w:t>
            </w:r>
            <w:r>
              <w:rPr>
                <w:noProof/>
                <w:webHidden/>
              </w:rPr>
              <w:fldChar w:fldCharType="end"/>
            </w:r>
          </w:hyperlink>
        </w:p>
        <w:p w14:paraId="5BC2DEBE" w14:textId="23E5BE3B"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07" w:history="1">
            <w:r w:rsidRPr="003E3E3B">
              <w:rPr>
                <w:rStyle w:val="Lienhypertexte"/>
                <w:noProof/>
                <w14:scene3d>
                  <w14:camera w14:prst="orthographicFront"/>
                  <w14:lightRig w14:rig="threePt" w14:dir="t">
                    <w14:rot w14:lat="0" w14:lon="0" w14:rev="0"/>
                  </w14:lightRig>
                </w14:scene3d>
              </w:rPr>
              <w:t>6.4.4</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Acquisition petits matériels</w:t>
            </w:r>
            <w:r>
              <w:rPr>
                <w:noProof/>
                <w:webHidden/>
              </w:rPr>
              <w:tab/>
            </w:r>
            <w:r>
              <w:rPr>
                <w:noProof/>
                <w:webHidden/>
              </w:rPr>
              <w:fldChar w:fldCharType="begin"/>
            </w:r>
            <w:r>
              <w:rPr>
                <w:noProof/>
                <w:webHidden/>
              </w:rPr>
              <w:instrText xml:space="preserve"> PAGEREF _Toc201934007 \h </w:instrText>
            </w:r>
            <w:r>
              <w:rPr>
                <w:noProof/>
                <w:webHidden/>
              </w:rPr>
            </w:r>
            <w:r>
              <w:rPr>
                <w:noProof/>
                <w:webHidden/>
              </w:rPr>
              <w:fldChar w:fldCharType="separate"/>
            </w:r>
            <w:r>
              <w:rPr>
                <w:noProof/>
                <w:webHidden/>
              </w:rPr>
              <w:t>50</w:t>
            </w:r>
            <w:r>
              <w:rPr>
                <w:noProof/>
                <w:webHidden/>
              </w:rPr>
              <w:fldChar w:fldCharType="end"/>
            </w:r>
          </w:hyperlink>
        </w:p>
        <w:p w14:paraId="5DE81269" w14:textId="4C3AEB5C"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08" w:history="1">
            <w:r w:rsidRPr="003E3E3B">
              <w:rPr>
                <w:rStyle w:val="Lienhypertexte"/>
                <w:noProof/>
              </w:rPr>
              <w:t>6.4.4.1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Descriptif</w:t>
            </w:r>
            <w:r>
              <w:rPr>
                <w:noProof/>
                <w:webHidden/>
              </w:rPr>
              <w:tab/>
            </w:r>
            <w:r>
              <w:rPr>
                <w:noProof/>
                <w:webHidden/>
              </w:rPr>
              <w:fldChar w:fldCharType="begin"/>
            </w:r>
            <w:r>
              <w:rPr>
                <w:noProof/>
                <w:webHidden/>
              </w:rPr>
              <w:instrText xml:space="preserve"> PAGEREF _Toc201934008 \h </w:instrText>
            </w:r>
            <w:r>
              <w:rPr>
                <w:noProof/>
                <w:webHidden/>
              </w:rPr>
            </w:r>
            <w:r>
              <w:rPr>
                <w:noProof/>
                <w:webHidden/>
              </w:rPr>
              <w:fldChar w:fldCharType="separate"/>
            </w:r>
            <w:r>
              <w:rPr>
                <w:noProof/>
                <w:webHidden/>
              </w:rPr>
              <w:t>50</w:t>
            </w:r>
            <w:r>
              <w:rPr>
                <w:noProof/>
                <w:webHidden/>
              </w:rPr>
              <w:fldChar w:fldCharType="end"/>
            </w:r>
          </w:hyperlink>
        </w:p>
        <w:p w14:paraId="2B173BDC" w14:textId="41BA3215"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09" w:history="1">
            <w:r w:rsidRPr="003E3E3B">
              <w:rPr>
                <w:rStyle w:val="Lienhypertexte"/>
                <w:noProof/>
              </w:rPr>
              <w:t>6.4.4.2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Livraison et garantie des petits matériels</w:t>
            </w:r>
            <w:r>
              <w:rPr>
                <w:noProof/>
                <w:webHidden/>
              </w:rPr>
              <w:tab/>
            </w:r>
            <w:r>
              <w:rPr>
                <w:noProof/>
                <w:webHidden/>
              </w:rPr>
              <w:fldChar w:fldCharType="begin"/>
            </w:r>
            <w:r>
              <w:rPr>
                <w:noProof/>
                <w:webHidden/>
              </w:rPr>
              <w:instrText xml:space="preserve"> PAGEREF _Toc201934009 \h </w:instrText>
            </w:r>
            <w:r>
              <w:rPr>
                <w:noProof/>
                <w:webHidden/>
              </w:rPr>
            </w:r>
            <w:r>
              <w:rPr>
                <w:noProof/>
                <w:webHidden/>
              </w:rPr>
              <w:fldChar w:fldCharType="separate"/>
            </w:r>
            <w:r>
              <w:rPr>
                <w:noProof/>
                <w:webHidden/>
              </w:rPr>
              <w:t>51</w:t>
            </w:r>
            <w:r>
              <w:rPr>
                <w:noProof/>
                <w:webHidden/>
              </w:rPr>
              <w:fldChar w:fldCharType="end"/>
            </w:r>
          </w:hyperlink>
        </w:p>
        <w:p w14:paraId="3560281C" w14:textId="5ED52D18"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10" w:history="1">
            <w:r w:rsidRPr="003E3E3B">
              <w:rPr>
                <w:rStyle w:val="Lienhypertexte"/>
                <w:noProof/>
              </w:rPr>
              <w:t>6.4.4.3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Valorisation financière</w:t>
            </w:r>
            <w:r>
              <w:rPr>
                <w:noProof/>
                <w:webHidden/>
              </w:rPr>
              <w:tab/>
            </w:r>
            <w:r>
              <w:rPr>
                <w:noProof/>
                <w:webHidden/>
              </w:rPr>
              <w:fldChar w:fldCharType="begin"/>
            </w:r>
            <w:r>
              <w:rPr>
                <w:noProof/>
                <w:webHidden/>
              </w:rPr>
              <w:instrText xml:space="preserve"> PAGEREF _Toc201934010 \h </w:instrText>
            </w:r>
            <w:r>
              <w:rPr>
                <w:noProof/>
                <w:webHidden/>
              </w:rPr>
            </w:r>
            <w:r>
              <w:rPr>
                <w:noProof/>
                <w:webHidden/>
              </w:rPr>
              <w:fldChar w:fldCharType="separate"/>
            </w:r>
            <w:r>
              <w:rPr>
                <w:noProof/>
                <w:webHidden/>
              </w:rPr>
              <w:t>51</w:t>
            </w:r>
            <w:r>
              <w:rPr>
                <w:noProof/>
                <w:webHidden/>
              </w:rPr>
              <w:fldChar w:fldCharType="end"/>
            </w:r>
          </w:hyperlink>
        </w:p>
        <w:p w14:paraId="44EF950F" w14:textId="0DB7331D"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4011" w:history="1">
            <w:r w:rsidRPr="003E3E3B">
              <w:rPr>
                <w:rStyle w:val="Lienhypertexte"/>
                <w:noProof/>
              </w:rPr>
              <w:t>6.5</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Unités d’œuvres du marché liées aux services associés</w:t>
            </w:r>
            <w:r>
              <w:rPr>
                <w:noProof/>
                <w:webHidden/>
              </w:rPr>
              <w:tab/>
            </w:r>
            <w:r>
              <w:rPr>
                <w:noProof/>
                <w:webHidden/>
              </w:rPr>
              <w:fldChar w:fldCharType="begin"/>
            </w:r>
            <w:r>
              <w:rPr>
                <w:noProof/>
                <w:webHidden/>
              </w:rPr>
              <w:instrText xml:space="preserve"> PAGEREF _Toc201934011 \h </w:instrText>
            </w:r>
            <w:r>
              <w:rPr>
                <w:noProof/>
                <w:webHidden/>
              </w:rPr>
            </w:r>
            <w:r>
              <w:rPr>
                <w:noProof/>
                <w:webHidden/>
              </w:rPr>
              <w:fldChar w:fldCharType="separate"/>
            </w:r>
            <w:r>
              <w:rPr>
                <w:noProof/>
                <w:webHidden/>
              </w:rPr>
              <w:t>52</w:t>
            </w:r>
            <w:r>
              <w:rPr>
                <w:noProof/>
                <w:webHidden/>
              </w:rPr>
              <w:fldChar w:fldCharType="end"/>
            </w:r>
          </w:hyperlink>
        </w:p>
        <w:p w14:paraId="363646F4" w14:textId="2E338BF5"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12" w:history="1">
            <w:r w:rsidRPr="003E3E3B">
              <w:rPr>
                <w:rStyle w:val="Lienhypertexte"/>
                <w:noProof/>
                <w14:scene3d>
                  <w14:camera w14:prst="orthographicFront"/>
                  <w14:lightRig w14:rig="threePt" w14:dir="t">
                    <w14:rot w14:lat="0" w14:lon="0" w14:rev="0"/>
                  </w14:lightRig>
                </w14:scene3d>
              </w:rPr>
              <w:t>6.5.1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UO1 : Assistance technique : Profil « Consultant / Architecte »</w:t>
            </w:r>
            <w:r>
              <w:rPr>
                <w:noProof/>
                <w:webHidden/>
              </w:rPr>
              <w:tab/>
            </w:r>
            <w:r>
              <w:rPr>
                <w:noProof/>
                <w:webHidden/>
              </w:rPr>
              <w:fldChar w:fldCharType="begin"/>
            </w:r>
            <w:r>
              <w:rPr>
                <w:noProof/>
                <w:webHidden/>
              </w:rPr>
              <w:instrText xml:space="preserve"> PAGEREF _Toc201934012 \h </w:instrText>
            </w:r>
            <w:r>
              <w:rPr>
                <w:noProof/>
                <w:webHidden/>
              </w:rPr>
            </w:r>
            <w:r>
              <w:rPr>
                <w:noProof/>
                <w:webHidden/>
              </w:rPr>
              <w:fldChar w:fldCharType="separate"/>
            </w:r>
            <w:r>
              <w:rPr>
                <w:noProof/>
                <w:webHidden/>
              </w:rPr>
              <w:t>54</w:t>
            </w:r>
            <w:r>
              <w:rPr>
                <w:noProof/>
                <w:webHidden/>
              </w:rPr>
              <w:fldChar w:fldCharType="end"/>
            </w:r>
          </w:hyperlink>
        </w:p>
        <w:p w14:paraId="5B4CC4B2" w14:textId="3C718E00"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13" w:history="1">
            <w:r w:rsidRPr="003E3E3B">
              <w:rPr>
                <w:rStyle w:val="Lienhypertexte"/>
                <w:noProof/>
                <w14:scene3d>
                  <w14:camera w14:prst="orthographicFront"/>
                  <w14:lightRig w14:rig="threePt" w14:dir="t">
                    <w14:rot w14:lat="0" w14:lon="0" w14:rev="0"/>
                  </w14:lightRig>
                </w14:scene3d>
              </w:rPr>
              <w:t>6.5.2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UO2 : Assistance technique : Profil « Chef de projet »</w:t>
            </w:r>
            <w:r>
              <w:rPr>
                <w:noProof/>
                <w:webHidden/>
              </w:rPr>
              <w:tab/>
            </w:r>
            <w:r>
              <w:rPr>
                <w:noProof/>
                <w:webHidden/>
              </w:rPr>
              <w:fldChar w:fldCharType="begin"/>
            </w:r>
            <w:r>
              <w:rPr>
                <w:noProof/>
                <w:webHidden/>
              </w:rPr>
              <w:instrText xml:space="preserve"> PAGEREF _Toc201934013 \h </w:instrText>
            </w:r>
            <w:r>
              <w:rPr>
                <w:noProof/>
                <w:webHidden/>
              </w:rPr>
            </w:r>
            <w:r>
              <w:rPr>
                <w:noProof/>
                <w:webHidden/>
              </w:rPr>
              <w:fldChar w:fldCharType="separate"/>
            </w:r>
            <w:r>
              <w:rPr>
                <w:noProof/>
                <w:webHidden/>
              </w:rPr>
              <w:t>55</w:t>
            </w:r>
            <w:r>
              <w:rPr>
                <w:noProof/>
                <w:webHidden/>
              </w:rPr>
              <w:fldChar w:fldCharType="end"/>
            </w:r>
          </w:hyperlink>
        </w:p>
        <w:p w14:paraId="2B22DA80" w14:textId="53029584"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14" w:history="1">
            <w:r w:rsidRPr="003E3E3B">
              <w:rPr>
                <w:rStyle w:val="Lienhypertexte"/>
                <w:noProof/>
                <w14:scene3d>
                  <w14:camera w14:prst="orthographicFront"/>
                  <w14:lightRig w14:rig="threePt" w14:dir="t">
                    <w14:rot w14:lat="0" w14:lon="0" w14:rev="0"/>
                  </w14:lightRig>
                </w14:scene3d>
              </w:rPr>
              <w:t>6.5.3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UO3 : Transfert de compétences</w:t>
            </w:r>
            <w:r>
              <w:rPr>
                <w:noProof/>
                <w:webHidden/>
              </w:rPr>
              <w:tab/>
            </w:r>
            <w:r>
              <w:rPr>
                <w:noProof/>
                <w:webHidden/>
              </w:rPr>
              <w:fldChar w:fldCharType="begin"/>
            </w:r>
            <w:r>
              <w:rPr>
                <w:noProof/>
                <w:webHidden/>
              </w:rPr>
              <w:instrText xml:space="preserve"> PAGEREF _Toc201934014 \h </w:instrText>
            </w:r>
            <w:r>
              <w:rPr>
                <w:noProof/>
                <w:webHidden/>
              </w:rPr>
            </w:r>
            <w:r>
              <w:rPr>
                <w:noProof/>
                <w:webHidden/>
              </w:rPr>
              <w:fldChar w:fldCharType="separate"/>
            </w:r>
            <w:r>
              <w:rPr>
                <w:noProof/>
                <w:webHidden/>
              </w:rPr>
              <w:t>55</w:t>
            </w:r>
            <w:r>
              <w:rPr>
                <w:noProof/>
                <w:webHidden/>
              </w:rPr>
              <w:fldChar w:fldCharType="end"/>
            </w:r>
          </w:hyperlink>
        </w:p>
        <w:p w14:paraId="7325214F" w14:textId="41A76C52"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15" w:history="1">
            <w:r w:rsidRPr="003E3E3B">
              <w:rPr>
                <w:rStyle w:val="Lienhypertexte"/>
                <w:noProof/>
              </w:rPr>
              <w:t>6.5.3.1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UO3.1 : TRF-CISCO-Niveau simple</w:t>
            </w:r>
            <w:r>
              <w:rPr>
                <w:noProof/>
                <w:webHidden/>
              </w:rPr>
              <w:tab/>
            </w:r>
            <w:r>
              <w:rPr>
                <w:noProof/>
                <w:webHidden/>
              </w:rPr>
              <w:fldChar w:fldCharType="begin"/>
            </w:r>
            <w:r>
              <w:rPr>
                <w:noProof/>
                <w:webHidden/>
              </w:rPr>
              <w:instrText xml:space="preserve"> PAGEREF _Toc201934015 \h </w:instrText>
            </w:r>
            <w:r>
              <w:rPr>
                <w:noProof/>
                <w:webHidden/>
              </w:rPr>
            </w:r>
            <w:r>
              <w:rPr>
                <w:noProof/>
                <w:webHidden/>
              </w:rPr>
              <w:fldChar w:fldCharType="separate"/>
            </w:r>
            <w:r>
              <w:rPr>
                <w:noProof/>
                <w:webHidden/>
              </w:rPr>
              <w:t>56</w:t>
            </w:r>
            <w:r>
              <w:rPr>
                <w:noProof/>
                <w:webHidden/>
              </w:rPr>
              <w:fldChar w:fldCharType="end"/>
            </w:r>
          </w:hyperlink>
        </w:p>
        <w:p w14:paraId="727BD878" w14:textId="1AB95577"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16" w:history="1">
            <w:r w:rsidRPr="003E3E3B">
              <w:rPr>
                <w:rStyle w:val="Lienhypertexte"/>
                <w:noProof/>
              </w:rPr>
              <w:t>6.5.3.2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UO3.2 : TRF-PHONEXONE-Niveau simple</w:t>
            </w:r>
            <w:r>
              <w:rPr>
                <w:noProof/>
                <w:webHidden/>
              </w:rPr>
              <w:tab/>
            </w:r>
            <w:r>
              <w:rPr>
                <w:noProof/>
                <w:webHidden/>
              </w:rPr>
              <w:fldChar w:fldCharType="begin"/>
            </w:r>
            <w:r>
              <w:rPr>
                <w:noProof/>
                <w:webHidden/>
              </w:rPr>
              <w:instrText xml:space="preserve"> PAGEREF _Toc201934016 \h </w:instrText>
            </w:r>
            <w:r>
              <w:rPr>
                <w:noProof/>
                <w:webHidden/>
              </w:rPr>
            </w:r>
            <w:r>
              <w:rPr>
                <w:noProof/>
                <w:webHidden/>
              </w:rPr>
              <w:fldChar w:fldCharType="separate"/>
            </w:r>
            <w:r>
              <w:rPr>
                <w:noProof/>
                <w:webHidden/>
              </w:rPr>
              <w:t>56</w:t>
            </w:r>
            <w:r>
              <w:rPr>
                <w:noProof/>
                <w:webHidden/>
              </w:rPr>
              <w:fldChar w:fldCharType="end"/>
            </w:r>
          </w:hyperlink>
        </w:p>
        <w:p w14:paraId="142C6EB4" w14:textId="011396E2"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17" w:history="1">
            <w:r w:rsidRPr="003E3E3B">
              <w:rPr>
                <w:rStyle w:val="Lienhypertexte"/>
                <w:noProof/>
              </w:rPr>
              <w:t>6.5.3.3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UO3.3 : TRF-KURMI-Niveau simple</w:t>
            </w:r>
            <w:r>
              <w:rPr>
                <w:noProof/>
                <w:webHidden/>
              </w:rPr>
              <w:tab/>
            </w:r>
            <w:r>
              <w:rPr>
                <w:noProof/>
                <w:webHidden/>
              </w:rPr>
              <w:fldChar w:fldCharType="begin"/>
            </w:r>
            <w:r>
              <w:rPr>
                <w:noProof/>
                <w:webHidden/>
              </w:rPr>
              <w:instrText xml:space="preserve"> PAGEREF _Toc201934017 \h </w:instrText>
            </w:r>
            <w:r>
              <w:rPr>
                <w:noProof/>
                <w:webHidden/>
              </w:rPr>
            </w:r>
            <w:r>
              <w:rPr>
                <w:noProof/>
                <w:webHidden/>
              </w:rPr>
              <w:fldChar w:fldCharType="separate"/>
            </w:r>
            <w:r>
              <w:rPr>
                <w:noProof/>
                <w:webHidden/>
              </w:rPr>
              <w:t>57</w:t>
            </w:r>
            <w:r>
              <w:rPr>
                <w:noProof/>
                <w:webHidden/>
              </w:rPr>
              <w:fldChar w:fldCharType="end"/>
            </w:r>
          </w:hyperlink>
        </w:p>
        <w:p w14:paraId="079FB3A7" w14:textId="679B0BF0"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18" w:history="1">
            <w:r w:rsidRPr="003E3E3B">
              <w:rPr>
                <w:rStyle w:val="Lienhypertexte"/>
                <w:noProof/>
              </w:rPr>
              <w:t>6.5.3.4</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UO3.4 : TRF-SERVICEPILOT-Niveau simple</w:t>
            </w:r>
            <w:r>
              <w:rPr>
                <w:noProof/>
                <w:webHidden/>
              </w:rPr>
              <w:tab/>
            </w:r>
            <w:r>
              <w:rPr>
                <w:noProof/>
                <w:webHidden/>
              </w:rPr>
              <w:fldChar w:fldCharType="begin"/>
            </w:r>
            <w:r>
              <w:rPr>
                <w:noProof/>
                <w:webHidden/>
              </w:rPr>
              <w:instrText xml:space="preserve"> PAGEREF _Toc201934018 \h </w:instrText>
            </w:r>
            <w:r>
              <w:rPr>
                <w:noProof/>
                <w:webHidden/>
              </w:rPr>
            </w:r>
            <w:r>
              <w:rPr>
                <w:noProof/>
                <w:webHidden/>
              </w:rPr>
              <w:fldChar w:fldCharType="separate"/>
            </w:r>
            <w:r>
              <w:rPr>
                <w:noProof/>
                <w:webHidden/>
              </w:rPr>
              <w:t>57</w:t>
            </w:r>
            <w:r>
              <w:rPr>
                <w:noProof/>
                <w:webHidden/>
              </w:rPr>
              <w:fldChar w:fldCharType="end"/>
            </w:r>
          </w:hyperlink>
        </w:p>
        <w:p w14:paraId="14BBD35B" w14:textId="4073CC14"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19" w:history="1">
            <w:r w:rsidRPr="003E3E3B">
              <w:rPr>
                <w:rStyle w:val="Lienhypertexte"/>
                <w:noProof/>
                <w14:scene3d>
                  <w14:camera w14:prst="orthographicFront"/>
                  <w14:lightRig w14:rig="threePt" w14:dir="t">
                    <w14:rot w14:lat="0" w14:lon="0" w14:rev="0"/>
                  </w14:lightRig>
                </w14:scene3d>
              </w:rPr>
              <w:t>6.5.4</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UO4 : Upgrade de version logiciel de l’applicatif PhonexOne</w:t>
            </w:r>
            <w:r>
              <w:rPr>
                <w:noProof/>
                <w:webHidden/>
              </w:rPr>
              <w:tab/>
            </w:r>
            <w:r>
              <w:rPr>
                <w:noProof/>
                <w:webHidden/>
              </w:rPr>
              <w:fldChar w:fldCharType="begin"/>
            </w:r>
            <w:r>
              <w:rPr>
                <w:noProof/>
                <w:webHidden/>
              </w:rPr>
              <w:instrText xml:space="preserve"> PAGEREF _Toc201934019 \h </w:instrText>
            </w:r>
            <w:r>
              <w:rPr>
                <w:noProof/>
                <w:webHidden/>
              </w:rPr>
            </w:r>
            <w:r>
              <w:rPr>
                <w:noProof/>
                <w:webHidden/>
              </w:rPr>
              <w:fldChar w:fldCharType="separate"/>
            </w:r>
            <w:r>
              <w:rPr>
                <w:noProof/>
                <w:webHidden/>
              </w:rPr>
              <w:t>58</w:t>
            </w:r>
            <w:r>
              <w:rPr>
                <w:noProof/>
                <w:webHidden/>
              </w:rPr>
              <w:fldChar w:fldCharType="end"/>
            </w:r>
          </w:hyperlink>
        </w:p>
        <w:p w14:paraId="04A7FAB1" w14:textId="3C35A276"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20" w:history="1">
            <w:r w:rsidRPr="003E3E3B">
              <w:rPr>
                <w:rStyle w:val="Lienhypertexte"/>
                <w:noProof/>
                <w14:scene3d>
                  <w14:camera w14:prst="orthographicFront"/>
                  <w14:lightRig w14:rig="threePt" w14:dir="t">
                    <w14:rot w14:lat="0" w14:lon="0" w14:rev="0"/>
                  </w14:lightRig>
                </w14:scene3d>
              </w:rPr>
              <w:t>6.5.5</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Valorisation financière</w:t>
            </w:r>
            <w:r>
              <w:rPr>
                <w:noProof/>
                <w:webHidden/>
              </w:rPr>
              <w:tab/>
            </w:r>
            <w:r>
              <w:rPr>
                <w:noProof/>
                <w:webHidden/>
              </w:rPr>
              <w:fldChar w:fldCharType="begin"/>
            </w:r>
            <w:r>
              <w:rPr>
                <w:noProof/>
                <w:webHidden/>
              </w:rPr>
              <w:instrText xml:space="preserve"> PAGEREF _Toc201934020 \h </w:instrText>
            </w:r>
            <w:r>
              <w:rPr>
                <w:noProof/>
                <w:webHidden/>
              </w:rPr>
            </w:r>
            <w:r>
              <w:rPr>
                <w:noProof/>
                <w:webHidden/>
              </w:rPr>
              <w:fldChar w:fldCharType="separate"/>
            </w:r>
            <w:r>
              <w:rPr>
                <w:noProof/>
                <w:webHidden/>
              </w:rPr>
              <w:t>59</w:t>
            </w:r>
            <w:r>
              <w:rPr>
                <w:noProof/>
                <w:webHidden/>
              </w:rPr>
              <w:fldChar w:fldCharType="end"/>
            </w:r>
          </w:hyperlink>
        </w:p>
        <w:p w14:paraId="3B49075B" w14:textId="78EDDEE3"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4021" w:history="1">
            <w:r w:rsidRPr="003E3E3B">
              <w:rPr>
                <w:rStyle w:val="Lienhypertexte"/>
                <w:noProof/>
              </w:rPr>
              <w:t>6.6</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UO « Suivi annuel de l’exécution du marché »</w:t>
            </w:r>
            <w:r>
              <w:rPr>
                <w:noProof/>
                <w:webHidden/>
              </w:rPr>
              <w:tab/>
            </w:r>
            <w:r>
              <w:rPr>
                <w:noProof/>
                <w:webHidden/>
              </w:rPr>
              <w:fldChar w:fldCharType="begin"/>
            </w:r>
            <w:r>
              <w:rPr>
                <w:noProof/>
                <w:webHidden/>
              </w:rPr>
              <w:instrText xml:space="preserve"> PAGEREF _Toc201934021 \h </w:instrText>
            </w:r>
            <w:r>
              <w:rPr>
                <w:noProof/>
                <w:webHidden/>
              </w:rPr>
            </w:r>
            <w:r>
              <w:rPr>
                <w:noProof/>
                <w:webHidden/>
              </w:rPr>
              <w:fldChar w:fldCharType="separate"/>
            </w:r>
            <w:r>
              <w:rPr>
                <w:noProof/>
                <w:webHidden/>
              </w:rPr>
              <w:t>60</w:t>
            </w:r>
            <w:r>
              <w:rPr>
                <w:noProof/>
                <w:webHidden/>
              </w:rPr>
              <w:fldChar w:fldCharType="end"/>
            </w:r>
          </w:hyperlink>
        </w:p>
        <w:p w14:paraId="7BAC0A97" w14:textId="04CB2B5B"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22" w:history="1">
            <w:r w:rsidRPr="003E3E3B">
              <w:rPr>
                <w:rStyle w:val="Lienhypertexte"/>
                <w:noProof/>
                <w14:scene3d>
                  <w14:camera w14:prst="orthographicFront"/>
                  <w14:lightRig w14:rig="threePt" w14:dir="t">
                    <w14:rot w14:lat="0" w14:lon="0" w14:rev="0"/>
                  </w14:lightRig>
                </w14:scene3d>
              </w:rPr>
              <w:t>6.6.1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Support renforcé</w:t>
            </w:r>
            <w:r>
              <w:rPr>
                <w:noProof/>
                <w:webHidden/>
              </w:rPr>
              <w:tab/>
            </w:r>
            <w:r>
              <w:rPr>
                <w:noProof/>
                <w:webHidden/>
              </w:rPr>
              <w:fldChar w:fldCharType="begin"/>
            </w:r>
            <w:r>
              <w:rPr>
                <w:noProof/>
                <w:webHidden/>
              </w:rPr>
              <w:instrText xml:space="preserve"> PAGEREF _Toc201934022 \h </w:instrText>
            </w:r>
            <w:r>
              <w:rPr>
                <w:noProof/>
                <w:webHidden/>
              </w:rPr>
            </w:r>
            <w:r>
              <w:rPr>
                <w:noProof/>
                <w:webHidden/>
              </w:rPr>
              <w:fldChar w:fldCharType="separate"/>
            </w:r>
            <w:r>
              <w:rPr>
                <w:noProof/>
                <w:webHidden/>
              </w:rPr>
              <w:t>61</w:t>
            </w:r>
            <w:r>
              <w:rPr>
                <w:noProof/>
                <w:webHidden/>
              </w:rPr>
              <w:fldChar w:fldCharType="end"/>
            </w:r>
          </w:hyperlink>
        </w:p>
        <w:p w14:paraId="121F4F93" w14:textId="385452DA"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23" w:history="1">
            <w:r w:rsidRPr="003E3E3B">
              <w:rPr>
                <w:rStyle w:val="Lienhypertexte"/>
                <w:noProof/>
                <w14:scene3d>
                  <w14:camera w14:prst="orthographicFront"/>
                  <w14:lightRig w14:rig="threePt" w14:dir="t">
                    <w14:rot w14:lat="0" w14:lon="0" w14:rev="0"/>
                  </w14:lightRig>
                </w14:scene3d>
              </w:rPr>
              <w:t>6.6.2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Gouvernance</w:t>
            </w:r>
            <w:r>
              <w:rPr>
                <w:noProof/>
                <w:webHidden/>
              </w:rPr>
              <w:tab/>
            </w:r>
            <w:r>
              <w:rPr>
                <w:noProof/>
                <w:webHidden/>
              </w:rPr>
              <w:fldChar w:fldCharType="begin"/>
            </w:r>
            <w:r>
              <w:rPr>
                <w:noProof/>
                <w:webHidden/>
              </w:rPr>
              <w:instrText xml:space="preserve"> PAGEREF _Toc201934023 \h </w:instrText>
            </w:r>
            <w:r>
              <w:rPr>
                <w:noProof/>
                <w:webHidden/>
              </w:rPr>
            </w:r>
            <w:r>
              <w:rPr>
                <w:noProof/>
                <w:webHidden/>
              </w:rPr>
              <w:fldChar w:fldCharType="separate"/>
            </w:r>
            <w:r>
              <w:rPr>
                <w:noProof/>
                <w:webHidden/>
              </w:rPr>
              <w:t>61</w:t>
            </w:r>
            <w:r>
              <w:rPr>
                <w:noProof/>
                <w:webHidden/>
              </w:rPr>
              <w:fldChar w:fldCharType="end"/>
            </w:r>
          </w:hyperlink>
        </w:p>
        <w:p w14:paraId="563C72AC" w14:textId="61BEA333"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24" w:history="1">
            <w:r w:rsidRPr="003E3E3B">
              <w:rPr>
                <w:rStyle w:val="Lienhypertexte"/>
                <w:noProof/>
              </w:rPr>
              <w:t>6.6.2.1</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Organisation</w:t>
            </w:r>
            <w:r>
              <w:rPr>
                <w:noProof/>
                <w:webHidden/>
              </w:rPr>
              <w:tab/>
            </w:r>
            <w:r>
              <w:rPr>
                <w:noProof/>
                <w:webHidden/>
              </w:rPr>
              <w:fldChar w:fldCharType="begin"/>
            </w:r>
            <w:r>
              <w:rPr>
                <w:noProof/>
                <w:webHidden/>
              </w:rPr>
              <w:instrText xml:space="preserve"> PAGEREF _Toc201934024 \h </w:instrText>
            </w:r>
            <w:r>
              <w:rPr>
                <w:noProof/>
                <w:webHidden/>
              </w:rPr>
            </w:r>
            <w:r>
              <w:rPr>
                <w:noProof/>
                <w:webHidden/>
              </w:rPr>
              <w:fldChar w:fldCharType="separate"/>
            </w:r>
            <w:r>
              <w:rPr>
                <w:noProof/>
                <w:webHidden/>
              </w:rPr>
              <w:t>61</w:t>
            </w:r>
            <w:r>
              <w:rPr>
                <w:noProof/>
                <w:webHidden/>
              </w:rPr>
              <w:fldChar w:fldCharType="end"/>
            </w:r>
          </w:hyperlink>
        </w:p>
        <w:p w14:paraId="68081A22" w14:textId="6D73A09B"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25" w:history="1">
            <w:r w:rsidRPr="003E3E3B">
              <w:rPr>
                <w:rStyle w:val="Lienhypertexte"/>
                <w:noProof/>
              </w:rPr>
              <w:t>6.6.2.2</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Démarche Qualité</w:t>
            </w:r>
            <w:r>
              <w:rPr>
                <w:noProof/>
                <w:webHidden/>
              </w:rPr>
              <w:tab/>
            </w:r>
            <w:r>
              <w:rPr>
                <w:noProof/>
                <w:webHidden/>
              </w:rPr>
              <w:fldChar w:fldCharType="begin"/>
            </w:r>
            <w:r>
              <w:rPr>
                <w:noProof/>
                <w:webHidden/>
              </w:rPr>
              <w:instrText xml:space="preserve"> PAGEREF _Toc201934025 \h </w:instrText>
            </w:r>
            <w:r>
              <w:rPr>
                <w:noProof/>
                <w:webHidden/>
              </w:rPr>
            </w:r>
            <w:r>
              <w:rPr>
                <w:noProof/>
                <w:webHidden/>
              </w:rPr>
              <w:fldChar w:fldCharType="separate"/>
            </w:r>
            <w:r>
              <w:rPr>
                <w:noProof/>
                <w:webHidden/>
              </w:rPr>
              <w:t>61</w:t>
            </w:r>
            <w:r>
              <w:rPr>
                <w:noProof/>
                <w:webHidden/>
              </w:rPr>
              <w:fldChar w:fldCharType="end"/>
            </w:r>
          </w:hyperlink>
        </w:p>
        <w:p w14:paraId="19DF688A" w14:textId="095FEA29" w:rsidR="0066255E" w:rsidRDefault="0066255E">
          <w:pPr>
            <w:pStyle w:val="TM4"/>
            <w:rPr>
              <w:rFonts w:asciiTheme="minorHAnsi" w:eastAsiaTheme="minorEastAsia" w:hAnsiTheme="minorHAnsi" w:cstheme="minorBidi"/>
              <w:i w:val="0"/>
              <w:noProof/>
              <w:kern w:val="2"/>
              <w:sz w:val="24"/>
              <w:lang w:eastAsia="fr-FR"/>
              <w14:ligatures w14:val="standardContextual"/>
            </w:rPr>
          </w:pPr>
          <w:hyperlink w:anchor="_Toc201934026" w:history="1">
            <w:r w:rsidRPr="003E3E3B">
              <w:rPr>
                <w:rStyle w:val="Lienhypertexte"/>
                <w:noProof/>
              </w:rPr>
              <w:t>6.6.2.3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Comitologie</w:t>
            </w:r>
            <w:r>
              <w:rPr>
                <w:noProof/>
                <w:webHidden/>
              </w:rPr>
              <w:tab/>
            </w:r>
            <w:r>
              <w:rPr>
                <w:noProof/>
                <w:webHidden/>
              </w:rPr>
              <w:fldChar w:fldCharType="begin"/>
            </w:r>
            <w:r>
              <w:rPr>
                <w:noProof/>
                <w:webHidden/>
              </w:rPr>
              <w:instrText xml:space="preserve"> PAGEREF _Toc201934026 \h </w:instrText>
            </w:r>
            <w:r>
              <w:rPr>
                <w:noProof/>
                <w:webHidden/>
              </w:rPr>
            </w:r>
            <w:r>
              <w:rPr>
                <w:noProof/>
                <w:webHidden/>
              </w:rPr>
              <w:fldChar w:fldCharType="separate"/>
            </w:r>
            <w:r>
              <w:rPr>
                <w:noProof/>
                <w:webHidden/>
              </w:rPr>
              <w:t>62</w:t>
            </w:r>
            <w:r>
              <w:rPr>
                <w:noProof/>
                <w:webHidden/>
              </w:rPr>
              <w:fldChar w:fldCharType="end"/>
            </w:r>
          </w:hyperlink>
        </w:p>
        <w:p w14:paraId="2ABA35F9" w14:textId="584B6340" w:rsidR="0066255E" w:rsidRDefault="0066255E">
          <w:pPr>
            <w:pStyle w:val="TM3"/>
            <w:rPr>
              <w:rFonts w:asciiTheme="minorHAnsi" w:eastAsiaTheme="minorEastAsia" w:hAnsiTheme="minorHAnsi" w:cstheme="minorBidi"/>
              <w:i w:val="0"/>
              <w:noProof/>
              <w:kern w:val="2"/>
              <w:sz w:val="24"/>
              <w:lang w:eastAsia="fr-FR"/>
              <w14:ligatures w14:val="standardContextual"/>
            </w:rPr>
          </w:pPr>
          <w:hyperlink w:anchor="_Toc201934027" w:history="1">
            <w:r w:rsidRPr="003E3E3B">
              <w:rPr>
                <w:rStyle w:val="Lienhypertexte"/>
                <w:noProof/>
                <w14:scene3d>
                  <w14:camera w14:prst="orthographicFront"/>
                  <w14:lightRig w14:rig="threePt" w14:dir="t">
                    <w14:rot w14:lat="0" w14:lon="0" w14:rev="0"/>
                  </w14:lightRig>
                </w14:scene3d>
              </w:rPr>
              <w:t>6.6.3</w:t>
            </w:r>
            <w:r>
              <w:rPr>
                <w:rFonts w:asciiTheme="minorHAnsi" w:eastAsiaTheme="minorEastAsia" w:hAnsiTheme="minorHAnsi" w:cstheme="minorBidi"/>
                <w:i w:val="0"/>
                <w:noProof/>
                <w:kern w:val="2"/>
                <w:sz w:val="24"/>
                <w:lang w:eastAsia="fr-FR"/>
                <w14:ligatures w14:val="standardContextual"/>
              </w:rPr>
              <w:tab/>
            </w:r>
            <w:r w:rsidRPr="003E3E3B">
              <w:rPr>
                <w:rStyle w:val="Lienhypertexte"/>
                <w:noProof/>
              </w:rPr>
              <w:t>Valorisation financière de  l’UO « Suivi annuel de l’exécution du marché »</w:t>
            </w:r>
            <w:r>
              <w:rPr>
                <w:noProof/>
                <w:webHidden/>
              </w:rPr>
              <w:tab/>
            </w:r>
            <w:r>
              <w:rPr>
                <w:noProof/>
                <w:webHidden/>
              </w:rPr>
              <w:fldChar w:fldCharType="begin"/>
            </w:r>
            <w:r>
              <w:rPr>
                <w:noProof/>
                <w:webHidden/>
              </w:rPr>
              <w:instrText xml:space="preserve"> PAGEREF _Toc201934027 \h </w:instrText>
            </w:r>
            <w:r>
              <w:rPr>
                <w:noProof/>
                <w:webHidden/>
              </w:rPr>
            </w:r>
            <w:r>
              <w:rPr>
                <w:noProof/>
                <w:webHidden/>
              </w:rPr>
              <w:fldChar w:fldCharType="separate"/>
            </w:r>
            <w:r>
              <w:rPr>
                <w:noProof/>
                <w:webHidden/>
              </w:rPr>
              <w:t>65</w:t>
            </w:r>
            <w:r>
              <w:rPr>
                <w:noProof/>
                <w:webHidden/>
              </w:rPr>
              <w:fldChar w:fldCharType="end"/>
            </w:r>
          </w:hyperlink>
        </w:p>
        <w:p w14:paraId="44B56201" w14:textId="3DFA6304"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4028" w:history="1">
            <w:r w:rsidRPr="003E3E3B">
              <w:rPr>
                <w:rStyle w:val="Lienhypertexte"/>
                <w:noProof/>
              </w:rPr>
              <w:t>6.7</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Démarche environnementale</w:t>
            </w:r>
            <w:r>
              <w:rPr>
                <w:noProof/>
                <w:webHidden/>
              </w:rPr>
              <w:tab/>
            </w:r>
            <w:r>
              <w:rPr>
                <w:noProof/>
                <w:webHidden/>
              </w:rPr>
              <w:fldChar w:fldCharType="begin"/>
            </w:r>
            <w:r>
              <w:rPr>
                <w:noProof/>
                <w:webHidden/>
              </w:rPr>
              <w:instrText xml:space="preserve"> PAGEREF _Toc201934028 \h </w:instrText>
            </w:r>
            <w:r>
              <w:rPr>
                <w:noProof/>
                <w:webHidden/>
              </w:rPr>
            </w:r>
            <w:r>
              <w:rPr>
                <w:noProof/>
                <w:webHidden/>
              </w:rPr>
              <w:fldChar w:fldCharType="separate"/>
            </w:r>
            <w:r>
              <w:rPr>
                <w:noProof/>
                <w:webHidden/>
              </w:rPr>
              <w:t>65</w:t>
            </w:r>
            <w:r>
              <w:rPr>
                <w:noProof/>
                <w:webHidden/>
              </w:rPr>
              <w:fldChar w:fldCharType="end"/>
            </w:r>
          </w:hyperlink>
        </w:p>
        <w:p w14:paraId="7D7DA450" w14:textId="16C81E69" w:rsidR="0066255E" w:rsidRDefault="0066255E">
          <w:pPr>
            <w:pStyle w:val="TM2"/>
            <w:rPr>
              <w:rFonts w:asciiTheme="minorHAnsi" w:eastAsiaTheme="minorEastAsia" w:hAnsiTheme="minorHAnsi" w:cstheme="minorBidi"/>
              <w:noProof/>
              <w:kern w:val="2"/>
              <w:sz w:val="24"/>
              <w:lang w:eastAsia="fr-FR"/>
              <w14:ligatures w14:val="standardContextual"/>
            </w:rPr>
          </w:pPr>
          <w:hyperlink w:anchor="_Toc201934029" w:history="1">
            <w:r w:rsidRPr="003E3E3B">
              <w:rPr>
                <w:rStyle w:val="Lienhypertexte"/>
                <w:noProof/>
              </w:rPr>
              <w:t>6.8</w:t>
            </w:r>
            <w:r>
              <w:rPr>
                <w:rFonts w:asciiTheme="minorHAnsi" w:eastAsiaTheme="minorEastAsia" w:hAnsiTheme="minorHAnsi" w:cstheme="minorBidi"/>
                <w:noProof/>
                <w:kern w:val="2"/>
                <w:sz w:val="24"/>
                <w:lang w:eastAsia="fr-FR"/>
                <w14:ligatures w14:val="standardContextual"/>
              </w:rPr>
              <w:tab/>
            </w:r>
            <w:r w:rsidRPr="003E3E3B">
              <w:rPr>
                <w:rStyle w:val="Lienhypertexte"/>
                <w:noProof/>
              </w:rPr>
              <w:t>Réversibilité</w:t>
            </w:r>
            <w:r>
              <w:rPr>
                <w:noProof/>
                <w:webHidden/>
              </w:rPr>
              <w:tab/>
            </w:r>
            <w:r>
              <w:rPr>
                <w:noProof/>
                <w:webHidden/>
              </w:rPr>
              <w:fldChar w:fldCharType="begin"/>
            </w:r>
            <w:r>
              <w:rPr>
                <w:noProof/>
                <w:webHidden/>
              </w:rPr>
              <w:instrText xml:space="preserve"> PAGEREF _Toc201934029 \h </w:instrText>
            </w:r>
            <w:r>
              <w:rPr>
                <w:noProof/>
                <w:webHidden/>
              </w:rPr>
            </w:r>
            <w:r>
              <w:rPr>
                <w:noProof/>
                <w:webHidden/>
              </w:rPr>
              <w:fldChar w:fldCharType="separate"/>
            </w:r>
            <w:r>
              <w:rPr>
                <w:noProof/>
                <w:webHidden/>
              </w:rPr>
              <w:t>66</w:t>
            </w:r>
            <w:r>
              <w:rPr>
                <w:noProof/>
                <w:webHidden/>
              </w:rPr>
              <w:fldChar w:fldCharType="end"/>
            </w:r>
          </w:hyperlink>
        </w:p>
        <w:p w14:paraId="02576BAC" w14:textId="58159D1A" w:rsidR="00591B3E" w:rsidRDefault="00A619D5">
          <w:r>
            <w:rPr>
              <w:noProof/>
              <w:szCs w:val="22"/>
            </w:rPr>
            <w:fldChar w:fldCharType="end"/>
          </w:r>
        </w:p>
      </w:sdtContent>
    </w:sdt>
    <w:p w14:paraId="48D1F909" w14:textId="496ADA24" w:rsidR="00591B3E" w:rsidRDefault="00591B3E" w:rsidP="00B10DF5"/>
    <w:p w14:paraId="233F6501" w14:textId="106A8494" w:rsidR="00E1693B" w:rsidRDefault="00E1693B" w:rsidP="00B10DF5"/>
    <w:p w14:paraId="03D431A2" w14:textId="77777777" w:rsidR="00E1693B" w:rsidRDefault="00E1693B">
      <w:pPr>
        <w:suppressAutoHyphens w:val="0"/>
        <w:spacing w:after="200" w:line="276" w:lineRule="auto"/>
        <w:jc w:val="left"/>
      </w:pPr>
      <w:r>
        <w:br w:type="page"/>
      </w:r>
    </w:p>
    <w:p w14:paraId="5FC762C1" w14:textId="77777777" w:rsidR="00C041FE" w:rsidRDefault="00C041FE">
      <w:pPr>
        <w:suppressAutoHyphens w:val="0"/>
        <w:spacing w:after="200" w:line="276" w:lineRule="auto"/>
        <w:jc w:val="left"/>
      </w:pPr>
    </w:p>
    <w:p w14:paraId="62DAC50D" w14:textId="77777777" w:rsidR="00C041FE" w:rsidRPr="00F50686" w:rsidRDefault="00C041FE" w:rsidP="00C041FE">
      <w:pPr>
        <w:pStyle w:val="Titre1"/>
        <w:rPr>
          <w:b w:val="0"/>
          <w:bCs w:val="0"/>
        </w:rPr>
      </w:pPr>
      <w:bookmarkStart w:id="1" w:name="_Toc201933949"/>
      <w:r w:rsidRPr="00F50686">
        <w:t>Préambule</w:t>
      </w:r>
      <w:bookmarkEnd w:id="1"/>
      <w:r w:rsidRPr="00F50686">
        <w:t xml:space="preserve"> </w:t>
      </w:r>
    </w:p>
    <w:p w14:paraId="7DC66859" w14:textId="77777777" w:rsidR="00C041FE" w:rsidRPr="00086887" w:rsidRDefault="00C041FE" w:rsidP="00086887">
      <w:pPr>
        <w:rPr>
          <w:szCs w:val="32"/>
        </w:rPr>
      </w:pPr>
    </w:p>
    <w:p w14:paraId="3F9E1C5D" w14:textId="78C28136" w:rsidR="00C041FE" w:rsidRPr="00FA283D" w:rsidRDefault="00C041FE" w:rsidP="00086887">
      <w:pPr>
        <w:rPr>
          <w:sz w:val="20"/>
        </w:rPr>
      </w:pPr>
      <w:r w:rsidRPr="00FA283D">
        <w:rPr>
          <w:sz w:val="20"/>
        </w:rPr>
        <w:t xml:space="preserve">L’Acoss (Agence centrale de Organismes de Sécurité Sociale), en tant que Direction des </w:t>
      </w:r>
      <w:proofErr w:type="spellStart"/>
      <w:r w:rsidRPr="00FA283D">
        <w:rPr>
          <w:sz w:val="20"/>
        </w:rPr>
        <w:t>Urssafs</w:t>
      </w:r>
      <w:proofErr w:type="spellEnd"/>
      <w:r w:rsidRPr="00FA283D">
        <w:rPr>
          <w:sz w:val="20"/>
        </w:rPr>
        <w:t xml:space="preserve"> est également appelée, </w:t>
      </w:r>
      <w:r w:rsidR="00D26199">
        <w:rPr>
          <w:sz w:val="20"/>
        </w:rPr>
        <w:t>« </w:t>
      </w:r>
      <w:r w:rsidRPr="00FA283D">
        <w:rPr>
          <w:sz w:val="20"/>
        </w:rPr>
        <w:t>Urssaf caisse nationale</w:t>
      </w:r>
      <w:r w:rsidR="00D26199">
        <w:rPr>
          <w:sz w:val="20"/>
        </w:rPr>
        <w:t> »</w:t>
      </w:r>
      <w:r w:rsidR="00520BD0">
        <w:rPr>
          <w:sz w:val="20"/>
        </w:rPr>
        <w:t xml:space="preserve"> ou « Urssaf caisse </w:t>
      </w:r>
      <w:proofErr w:type="spellStart"/>
      <w:r w:rsidR="00520BD0">
        <w:rPr>
          <w:sz w:val="20"/>
        </w:rPr>
        <w:t>nat</w:t>
      </w:r>
      <w:proofErr w:type="spellEnd"/>
      <w:r w:rsidR="00520BD0">
        <w:rPr>
          <w:sz w:val="20"/>
        </w:rPr>
        <w:t> »</w:t>
      </w:r>
      <w:r w:rsidRPr="00FA283D">
        <w:rPr>
          <w:sz w:val="20"/>
        </w:rPr>
        <w:t xml:space="preserve">. </w:t>
      </w:r>
    </w:p>
    <w:p w14:paraId="2FB2E358" w14:textId="77777777" w:rsidR="00C041FE" w:rsidRPr="00FA283D" w:rsidRDefault="00C041FE" w:rsidP="00086887">
      <w:pPr>
        <w:rPr>
          <w:sz w:val="20"/>
        </w:rPr>
      </w:pPr>
    </w:p>
    <w:p w14:paraId="7CC86C59" w14:textId="47F422D7" w:rsidR="00C041FE" w:rsidRPr="00FA283D" w:rsidRDefault="00C041FE" w:rsidP="00086887">
      <w:pPr>
        <w:rPr>
          <w:sz w:val="20"/>
        </w:rPr>
      </w:pPr>
      <w:r w:rsidRPr="00FA283D">
        <w:rPr>
          <w:sz w:val="20"/>
        </w:rPr>
        <w:t>Dans la suite du document, l’acronyme « UCN » sera utilisé</w:t>
      </w:r>
      <w:r w:rsidR="00177636">
        <w:rPr>
          <w:sz w:val="20"/>
        </w:rPr>
        <w:t>,</w:t>
      </w:r>
      <w:r w:rsidRPr="00FA283D">
        <w:rPr>
          <w:sz w:val="20"/>
        </w:rPr>
        <w:t xml:space="preserve"> pour la désigner. </w:t>
      </w:r>
    </w:p>
    <w:p w14:paraId="2FF19A2E" w14:textId="77777777" w:rsidR="00C041FE" w:rsidRPr="00FA283D" w:rsidRDefault="00C041FE" w:rsidP="00086887">
      <w:pPr>
        <w:rPr>
          <w:sz w:val="20"/>
        </w:rPr>
      </w:pPr>
    </w:p>
    <w:p w14:paraId="62B49653" w14:textId="38EE01E4" w:rsidR="00C041FE" w:rsidRPr="00FA283D" w:rsidRDefault="00C041FE" w:rsidP="00086887">
      <w:pPr>
        <w:rPr>
          <w:sz w:val="20"/>
        </w:rPr>
      </w:pPr>
      <w:r w:rsidRPr="00FA283D">
        <w:rPr>
          <w:sz w:val="20"/>
        </w:rPr>
        <w:t>La téléphonie administrative de la Branche recouvrement</w:t>
      </w:r>
      <w:r w:rsidR="00954623" w:rsidRPr="00FA283D">
        <w:rPr>
          <w:sz w:val="20"/>
        </w:rPr>
        <w:t xml:space="preserve"> </w:t>
      </w:r>
      <w:r w:rsidR="00146E26" w:rsidRPr="00FA283D">
        <w:rPr>
          <w:sz w:val="20"/>
        </w:rPr>
        <w:t>(</w:t>
      </w:r>
      <w:r w:rsidR="00A96E59">
        <w:rPr>
          <w:sz w:val="20"/>
        </w:rPr>
        <w:t xml:space="preserve">périmètre </w:t>
      </w:r>
      <w:r w:rsidR="00146E26" w:rsidRPr="00FA283D">
        <w:rPr>
          <w:sz w:val="20"/>
        </w:rPr>
        <w:t>UCN, avec l’ensemble des Urssaf)</w:t>
      </w:r>
      <w:r w:rsidRPr="00FA283D">
        <w:rPr>
          <w:sz w:val="20"/>
        </w:rPr>
        <w:t xml:space="preserve">, </w:t>
      </w:r>
      <w:r w:rsidR="0071441A" w:rsidRPr="00FA283D">
        <w:rPr>
          <w:sz w:val="20"/>
        </w:rPr>
        <w:t xml:space="preserve">est </w:t>
      </w:r>
      <w:r w:rsidR="00C62841" w:rsidRPr="00FA283D">
        <w:rPr>
          <w:sz w:val="20"/>
        </w:rPr>
        <w:t>réalisée</w:t>
      </w:r>
      <w:r w:rsidR="00D66A75">
        <w:rPr>
          <w:sz w:val="20"/>
        </w:rPr>
        <w:t>,</w:t>
      </w:r>
      <w:r w:rsidR="00C62841" w:rsidRPr="00FA283D">
        <w:rPr>
          <w:sz w:val="20"/>
        </w:rPr>
        <w:t xml:space="preserve"> via </w:t>
      </w:r>
      <w:r w:rsidRPr="00FA283D">
        <w:rPr>
          <w:sz w:val="20"/>
        </w:rPr>
        <w:t xml:space="preserve">un socle applicatif « CISCO », hébergé sur les sites de </w:t>
      </w:r>
      <w:r w:rsidR="00C62841" w:rsidRPr="00FA283D">
        <w:rPr>
          <w:sz w:val="20"/>
        </w:rPr>
        <w:t xml:space="preserve">« l’ACOSS </w:t>
      </w:r>
      <w:r w:rsidRPr="00FA283D">
        <w:rPr>
          <w:sz w:val="20"/>
        </w:rPr>
        <w:t>Lyon</w:t>
      </w:r>
      <w:r w:rsidR="00C62841" w:rsidRPr="00FA283D">
        <w:rPr>
          <w:sz w:val="20"/>
        </w:rPr>
        <w:t> »</w:t>
      </w:r>
      <w:r w:rsidRPr="00FA283D">
        <w:rPr>
          <w:sz w:val="20"/>
        </w:rPr>
        <w:t>, sur laquel</w:t>
      </w:r>
      <w:r w:rsidR="00D925A4">
        <w:rPr>
          <w:sz w:val="20"/>
        </w:rPr>
        <w:t>le</w:t>
      </w:r>
      <w:r w:rsidR="006B4E97">
        <w:rPr>
          <w:sz w:val="20"/>
        </w:rPr>
        <w:t>,</w:t>
      </w:r>
      <w:r w:rsidRPr="00FA283D">
        <w:rPr>
          <w:sz w:val="20"/>
        </w:rPr>
        <w:t xml:space="preserve"> transitent environ 10 millions d’appels par an</w:t>
      </w:r>
      <w:r w:rsidR="00D53354" w:rsidRPr="00FA283D">
        <w:rPr>
          <w:sz w:val="20"/>
        </w:rPr>
        <w:t>.</w:t>
      </w:r>
    </w:p>
    <w:p w14:paraId="44F7D029" w14:textId="77777777" w:rsidR="00C041FE" w:rsidRPr="00FA283D" w:rsidRDefault="00C041FE" w:rsidP="00086887">
      <w:pPr>
        <w:rPr>
          <w:sz w:val="20"/>
        </w:rPr>
      </w:pPr>
    </w:p>
    <w:p w14:paraId="71F97ED9" w14:textId="08FA77C3" w:rsidR="00C041FE" w:rsidRPr="00FA283D" w:rsidRDefault="00C041FE" w:rsidP="00086887">
      <w:pPr>
        <w:rPr>
          <w:sz w:val="20"/>
        </w:rPr>
      </w:pPr>
      <w:r w:rsidRPr="00FA283D">
        <w:rPr>
          <w:sz w:val="20"/>
        </w:rPr>
        <w:t xml:space="preserve">Le marché </w:t>
      </w:r>
      <w:r w:rsidR="005B1097" w:rsidRPr="00FA283D">
        <w:rPr>
          <w:sz w:val="20"/>
        </w:rPr>
        <w:t xml:space="preserve">N°2021.0099, </w:t>
      </w:r>
      <w:r w:rsidRPr="00FA283D">
        <w:rPr>
          <w:sz w:val="20"/>
        </w:rPr>
        <w:t xml:space="preserve">de </w:t>
      </w:r>
      <w:r w:rsidR="00FD11FD" w:rsidRPr="00FA283D">
        <w:rPr>
          <w:sz w:val="20"/>
        </w:rPr>
        <w:t>« Maintien en Condition Opé</w:t>
      </w:r>
      <w:r w:rsidR="00025C9F" w:rsidRPr="00FA283D">
        <w:rPr>
          <w:sz w:val="20"/>
        </w:rPr>
        <w:t xml:space="preserve">rationnel » (MCO), de ce socle </w:t>
      </w:r>
      <w:r w:rsidRPr="00FA283D">
        <w:rPr>
          <w:sz w:val="20"/>
        </w:rPr>
        <w:t>applicati</w:t>
      </w:r>
      <w:r w:rsidR="00025C9F" w:rsidRPr="00FA283D">
        <w:rPr>
          <w:sz w:val="20"/>
        </w:rPr>
        <w:t>f, « </w:t>
      </w:r>
      <w:r w:rsidRPr="00FA283D">
        <w:rPr>
          <w:sz w:val="20"/>
        </w:rPr>
        <w:t>CISCO</w:t>
      </w:r>
      <w:r w:rsidR="00025C9F" w:rsidRPr="00FA283D">
        <w:rPr>
          <w:sz w:val="20"/>
        </w:rPr>
        <w:t> »</w:t>
      </w:r>
      <w:r w:rsidRPr="00FA283D">
        <w:rPr>
          <w:sz w:val="20"/>
        </w:rPr>
        <w:t>, dit « SONATE 2 »</w:t>
      </w:r>
      <w:r w:rsidR="00577581">
        <w:rPr>
          <w:sz w:val="20"/>
        </w:rPr>
        <w:t xml:space="preserve"> </w:t>
      </w:r>
      <w:r w:rsidR="00577581" w:rsidRPr="00FA283D">
        <w:rPr>
          <w:rFonts w:eastAsia="Arial"/>
          <w:sz w:val="20"/>
          <w:szCs w:val="20"/>
        </w:rPr>
        <w:t>(</w:t>
      </w:r>
      <w:proofErr w:type="spellStart"/>
      <w:r w:rsidR="00577581" w:rsidRPr="00FA283D">
        <w:rPr>
          <w:rFonts w:eastAsia="Arial"/>
          <w:sz w:val="20"/>
          <w:szCs w:val="20"/>
        </w:rPr>
        <w:t>S</w:t>
      </w:r>
      <w:r w:rsidR="00577581">
        <w:rPr>
          <w:rFonts w:eastAsia="Arial"/>
          <w:sz w:val="20"/>
          <w:szCs w:val="20"/>
        </w:rPr>
        <w:t>O</w:t>
      </w:r>
      <w:r w:rsidR="00577581" w:rsidRPr="00FA283D">
        <w:rPr>
          <w:rFonts w:eastAsia="Arial"/>
          <w:sz w:val="20"/>
          <w:szCs w:val="20"/>
        </w:rPr>
        <w:t>cle</w:t>
      </w:r>
      <w:proofErr w:type="spellEnd"/>
      <w:r w:rsidR="00577581" w:rsidRPr="00FA283D">
        <w:rPr>
          <w:rFonts w:eastAsia="Arial"/>
          <w:sz w:val="20"/>
          <w:szCs w:val="20"/>
        </w:rPr>
        <w:t xml:space="preserve"> </w:t>
      </w:r>
      <w:proofErr w:type="spellStart"/>
      <w:r w:rsidR="00577581" w:rsidRPr="00FA283D">
        <w:rPr>
          <w:rFonts w:eastAsia="Arial"/>
          <w:sz w:val="20"/>
          <w:szCs w:val="20"/>
        </w:rPr>
        <w:t>N</w:t>
      </w:r>
      <w:r w:rsidR="00577581">
        <w:rPr>
          <w:rFonts w:eastAsia="Arial"/>
          <w:sz w:val="20"/>
          <w:szCs w:val="20"/>
        </w:rPr>
        <w:t>A</w:t>
      </w:r>
      <w:r w:rsidR="00CE5620">
        <w:rPr>
          <w:rFonts w:eastAsia="Arial"/>
          <w:sz w:val="20"/>
          <w:szCs w:val="20"/>
        </w:rPr>
        <w:t>t</w:t>
      </w:r>
      <w:r w:rsidR="00577581" w:rsidRPr="00FA283D">
        <w:rPr>
          <w:rFonts w:eastAsia="Arial"/>
          <w:sz w:val="20"/>
          <w:szCs w:val="20"/>
        </w:rPr>
        <w:t>ional</w:t>
      </w:r>
      <w:proofErr w:type="spellEnd"/>
      <w:r w:rsidR="00577581" w:rsidRPr="00FA283D">
        <w:rPr>
          <w:rFonts w:eastAsia="Arial"/>
          <w:sz w:val="20"/>
          <w:szCs w:val="20"/>
        </w:rPr>
        <w:t xml:space="preserve"> de </w:t>
      </w:r>
      <w:proofErr w:type="spellStart"/>
      <w:r w:rsidR="00577581" w:rsidRPr="00FA283D">
        <w:rPr>
          <w:rFonts w:eastAsia="Arial"/>
          <w:sz w:val="20"/>
          <w:szCs w:val="20"/>
        </w:rPr>
        <w:t>T</w:t>
      </w:r>
      <w:r w:rsidR="00577581">
        <w:rPr>
          <w:rFonts w:eastAsia="Arial"/>
          <w:sz w:val="20"/>
          <w:szCs w:val="20"/>
        </w:rPr>
        <w:t>E</w:t>
      </w:r>
      <w:r w:rsidR="00577581" w:rsidRPr="00FA283D">
        <w:rPr>
          <w:rFonts w:eastAsia="Arial"/>
          <w:sz w:val="20"/>
          <w:szCs w:val="20"/>
        </w:rPr>
        <w:t>léphoni</w:t>
      </w:r>
      <w:r w:rsidR="00C01010">
        <w:rPr>
          <w:rFonts w:eastAsia="Arial"/>
          <w:sz w:val="20"/>
          <w:szCs w:val="20"/>
        </w:rPr>
        <w:t>e</w:t>
      </w:r>
      <w:proofErr w:type="spellEnd"/>
      <w:r w:rsidR="008D66A3">
        <w:rPr>
          <w:rFonts w:eastAsia="Arial"/>
          <w:sz w:val="20"/>
          <w:szCs w:val="20"/>
        </w:rPr>
        <w:t xml:space="preserve"> 2</w:t>
      </w:r>
      <w:r w:rsidR="00577581" w:rsidRPr="00FA283D">
        <w:rPr>
          <w:rFonts w:eastAsia="Arial"/>
          <w:sz w:val="20"/>
          <w:szCs w:val="20"/>
        </w:rPr>
        <w:t>)</w:t>
      </w:r>
      <w:r w:rsidRPr="00FA283D">
        <w:rPr>
          <w:sz w:val="20"/>
        </w:rPr>
        <w:t>, passé pour une durée de 4 ans avec la société NXO</w:t>
      </w:r>
      <w:r w:rsidR="00F26356" w:rsidRPr="00FA283D">
        <w:rPr>
          <w:sz w:val="20"/>
        </w:rPr>
        <w:t xml:space="preserve">, </w:t>
      </w:r>
      <w:r w:rsidRPr="00FA283D">
        <w:rPr>
          <w:sz w:val="20"/>
        </w:rPr>
        <w:t>va prendre fin au 29 septembre 2025, prochain</w:t>
      </w:r>
      <w:r w:rsidR="00F26356" w:rsidRPr="00FA283D">
        <w:rPr>
          <w:sz w:val="20"/>
        </w:rPr>
        <w:t xml:space="preserve"> (ou 29 décembre 2025 </w:t>
      </w:r>
      <w:r w:rsidR="00602CE9">
        <w:rPr>
          <w:sz w:val="20"/>
        </w:rPr>
        <w:t xml:space="preserve">si </w:t>
      </w:r>
      <w:r w:rsidR="00BD68E9">
        <w:rPr>
          <w:sz w:val="20"/>
        </w:rPr>
        <w:t xml:space="preserve">l’UCN </w:t>
      </w:r>
      <w:r w:rsidR="00FA6A78">
        <w:rPr>
          <w:sz w:val="20"/>
        </w:rPr>
        <w:t xml:space="preserve">en prolongeait les services, </w:t>
      </w:r>
      <w:r w:rsidR="00F26356" w:rsidRPr="00FA283D">
        <w:rPr>
          <w:sz w:val="20"/>
        </w:rPr>
        <w:t>de 3 mois par bon de commande</w:t>
      </w:r>
      <w:r w:rsidR="00072336">
        <w:rPr>
          <w:sz w:val="20"/>
        </w:rPr>
        <w:t xml:space="preserve">, </w:t>
      </w:r>
      <w:r w:rsidR="00F26356" w:rsidRPr="00FA283D">
        <w:rPr>
          <w:sz w:val="20"/>
        </w:rPr>
        <w:t>tel que le prévoit l’accord-cad</w:t>
      </w:r>
      <w:r w:rsidR="00954623" w:rsidRPr="00FA283D">
        <w:rPr>
          <w:sz w:val="20"/>
        </w:rPr>
        <w:t>re de ce marché).</w:t>
      </w:r>
      <w:r w:rsidRPr="00FA283D">
        <w:rPr>
          <w:sz w:val="20"/>
        </w:rPr>
        <w:t xml:space="preserve"> </w:t>
      </w:r>
    </w:p>
    <w:p w14:paraId="0B842F64" w14:textId="77777777" w:rsidR="00C041FE" w:rsidRPr="00FA283D" w:rsidRDefault="00C041FE" w:rsidP="00086887">
      <w:pPr>
        <w:rPr>
          <w:sz w:val="20"/>
        </w:rPr>
      </w:pPr>
    </w:p>
    <w:p w14:paraId="691AB9CF" w14:textId="5E1D634A" w:rsidR="00C041FE" w:rsidRDefault="00C041FE" w:rsidP="00086887">
      <w:pPr>
        <w:rPr>
          <w:sz w:val="20"/>
        </w:rPr>
      </w:pPr>
      <w:r w:rsidRPr="00FA283D">
        <w:rPr>
          <w:sz w:val="20"/>
        </w:rPr>
        <w:t>Marché stratégique pour la Branche Recouvrement, il est nécessaire de procéder au renouvellement</w:t>
      </w:r>
      <w:r w:rsidR="001D0E44">
        <w:rPr>
          <w:sz w:val="20"/>
        </w:rPr>
        <w:t xml:space="preserve"> de « SONATE 2 »</w:t>
      </w:r>
      <w:r w:rsidRPr="00FA283D">
        <w:rPr>
          <w:sz w:val="20"/>
        </w:rPr>
        <w:t xml:space="preserve">, à l’issue, par le </w:t>
      </w:r>
      <w:r w:rsidR="00B927E7">
        <w:rPr>
          <w:sz w:val="20"/>
        </w:rPr>
        <w:t xml:space="preserve">présent </w:t>
      </w:r>
      <w:r w:rsidRPr="00FA283D">
        <w:rPr>
          <w:sz w:val="20"/>
        </w:rPr>
        <w:t>marché « SONATE 3 »</w:t>
      </w:r>
      <w:r w:rsidR="00B927E7">
        <w:rPr>
          <w:sz w:val="20"/>
        </w:rPr>
        <w:t>,</w:t>
      </w:r>
      <w:r w:rsidRPr="00FA283D">
        <w:rPr>
          <w:sz w:val="20"/>
        </w:rPr>
        <w:t xml:space="preserve"> dont voici les attendus. </w:t>
      </w:r>
    </w:p>
    <w:p w14:paraId="4B8D717B" w14:textId="77777777" w:rsidR="00290F7B" w:rsidRDefault="00290F7B" w:rsidP="00086887">
      <w:pPr>
        <w:rPr>
          <w:sz w:val="20"/>
        </w:rPr>
      </w:pPr>
    </w:p>
    <w:p w14:paraId="7550723A" w14:textId="0E981443" w:rsidR="00286FB9" w:rsidRDefault="00290F7B" w:rsidP="00290F7B">
      <w:pPr>
        <w:pStyle w:val="paragraph"/>
        <w:spacing w:before="0" w:beforeAutospacing="0" w:after="0" w:afterAutospacing="0"/>
        <w:jc w:val="both"/>
        <w:textAlignment w:val="baseline"/>
        <w:rPr>
          <w:rStyle w:val="normaltextrun"/>
          <w:rFonts w:ascii="Arial" w:eastAsiaTheme="majorEastAsia" w:hAnsi="Arial" w:cs="Arial"/>
          <w:b/>
          <w:sz w:val="20"/>
          <w:szCs w:val="20"/>
        </w:rPr>
      </w:pPr>
      <w:r w:rsidRPr="00FA3F73">
        <w:rPr>
          <w:rStyle w:val="normaltextrun"/>
          <w:rFonts w:ascii="Arial" w:eastAsiaTheme="majorEastAsia" w:hAnsi="Arial" w:cs="Arial"/>
          <w:b/>
          <w:sz w:val="20"/>
          <w:szCs w:val="20"/>
        </w:rPr>
        <w:t xml:space="preserve">Le présent marché </w:t>
      </w:r>
      <w:r w:rsidR="001F44AD">
        <w:rPr>
          <w:rStyle w:val="normaltextrun"/>
          <w:rFonts w:ascii="Arial" w:eastAsiaTheme="majorEastAsia" w:hAnsi="Arial" w:cs="Arial"/>
          <w:b/>
          <w:sz w:val="20"/>
          <w:szCs w:val="20"/>
        </w:rPr>
        <w:t xml:space="preserve">« SONATE 3 », </w:t>
      </w:r>
      <w:r w:rsidRPr="00FA3F73">
        <w:rPr>
          <w:rStyle w:val="normaltextrun"/>
          <w:rFonts w:ascii="Arial" w:eastAsiaTheme="majorEastAsia" w:hAnsi="Arial" w:cs="Arial"/>
          <w:b/>
          <w:sz w:val="20"/>
          <w:szCs w:val="20"/>
        </w:rPr>
        <w:t xml:space="preserve">est porté par l’entité « gamme Téléphonie » </w:t>
      </w:r>
      <w:r w:rsidR="00A93244">
        <w:rPr>
          <w:rStyle w:val="normaltextrun"/>
          <w:rFonts w:ascii="Arial" w:eastAsiaTheme="majorEastAsia" w:hAnsi="Arial" w:cs="Arial"/>
          <w:b/>
          <w:sz w:val="20"/>
          <w:szCs w:val="20"/>
        </w:rPr>
        <w:t xml:space="preserve">de </w:t>
      </w:r>
      <w:r w:rsidR="00286FB9">
        <w:rPr>
          <w:rStyle w:val="normaltextrun"/>
          <w:rFonts w:ascii="Arial" w:eastAsiaTheme="majorEastAsia" w:hAnsi="Arial" w:cs="Arial"/>
          <w:b/>
          <w:sz w:val="20"/>
          <w:szCs w:val="20"/>
        </w:rPr>
        <w:t xml:space="preserve">la </w:t>
      </w:r>
      <w:r w:rsidR="00A93244">
        <w:rPr>
          <w:rStyle w:val="normaltextrun"/>
          <w:rFonts w:ascii="Arial" w:eastAsiaTheme="majorEastAsia" w:hAnsi="Arial" w:cs="Arial"/>
          <w:b/>
          <w:sz w:val="20"/>
          <w:szCs w:val="20"/>
        </w:rPr>
        <w:t>« D</w:t>
      </w:r>
      <w:r w:rsidR="00286FB9" w:rsidRPr="00286FB9">
        <w:rPr>
          <w:rStyle w:val="normaltextrun"/>
          <w:rFonts w:ascii="Arial" w:eastAsiaTheme="majorEastAsia" w:hAnsi="Arial" w:cs="Arial"/>
          <w:b/>
          <w:sz w:val="20"/>
          <w:szCs w:val="20"/>
        </w:rPr>
        <w:t>irection Adjointe de l’Architecture, des Infrastructures et de la Sécurité</w:t>
      </w:r>
      <w:r w:rsidR="00A93244">
        <w:rPr>
          <w:rStyle w:val="normaltextrun"/>
          <w:rFonts w:ascii="Arial" w:eastAsiaTheme="majorEastAsia" w:hAnsi="Arial" w:cs="Arial"/>
          <w:b/>
          <w:sz w:val="20"/>
          <w:szCs w:val="20"/>
        </w:rPr>
        <w:t> »</w:t>
      </w:r>
      <w:r w:rsidR="00286FB9">
        <w:rPr>
          <w:rStyle w:val="normaltextrun"/>
          <w:rFonts w:ascii="Arial" w:eastAsiaTheme="majorEastAsia" w:hAnsi="Arial" w:cs="Arial"/>
          <w:b/>
          <w:sz w:val="20"/>
          <w:szCs w:val="20"/>
        </w:rPr>
        <w:t xml:space="preserve"> (DAAIS)</w:t>
      </w:r>
      <w:r w:rsidR="00A93244">
        <w:rPr>
          <w:rStyle w:val="normaltextrun"/>
          <w:rFonts w:ascii="Arial" w:eastAsiaTheme="majorEastAsia" w:hAnsi="Arial" w:cs="Arial"/>
          <w:b/>
          <w:sz w:val="20"/>
          <w:szCs w:val="20"/>
        </w:rPr>
        <w:t xml:space="preserve"> de la D</w:t>
      </w:r>
      <w:r w:rsidR="006D2CFC">
        <w:rPr>
          <w:rStyle w:val="normaltextrun"/>
          <w:rFonts w:ascii="Arial" w:eastAsiaTheme="majorEastAsia" w:hAnsi="Arial" w:cs="Arial"/>
          <w:b/>
          <w:sz w:val="20"/>
          <w:szCs w:val="20"/>
        </w:rPr>
        <w:t>SI (Direction des Systèmes d’Information) de l’Urssaf caisse nationale</w:t>
      </w:r>
      <w:r w:rsidR="00286FB9">
        <w:rPr>
          <w:rStyle w:val="normaltextrun"/>
          <w:rFonts w:ascii="Arial" w:eastAsiaTheme="majorEastAsia" w:hAnsi="Arial" w:cs="Arial"/>
          <w:b/>
          <w:sz w:val="20"/>
          <w:szCs w:val="20"/>
        </w:rPr>
        <w:t xml:space="preserve">. </w:t>
      </w:r>
    </w:p>
    <w:p w14:paraId="37336DF4" w14:textId="77777777" w:rsidR="00286FB9" w:rsidRDefault="00286FB9" w:rsidP="00290F7B">
      <w:pPr>
        <w:pStyle w:val="paragraph"/>
        <w:spacing w:before="0" w:beforeAutospacing="0" w:after="0" w:afterAutospacing="0"/>
        <w:jc w:val="both"/>
        <w:textAlignment w:val="baseline"/>
        <w:rPr>
          <w:rStyle w:val="normaltextrun"/>
          <w:rFonts w:ascii="Arial" w:eastAsiaTheme="majorEastAsia" w:hAnsi="Arial" w:cs="Arial"/>
          <w:b/>
          <w:sz w:val="20"/>
          <w:szCs w:val="20"/>
        </w:rPr>
      </w:pPr>
    </w:p>
    <w:p w14:paraId="152E5645" w14:textId="54F96091" w:rsidR="00F43EDB" w:rsidRDefault="00290F7B" w:rsidP="00290F7B">
      <w:pPr>
        <w:pStyle w:val="paragraph"/>
        <w:spacing w:before="0" w:beforeAutospacing="0" w:after="0" w:afterAutospacing="0"/>
        <w:jc w:val="both"/>
        <w:textAlignment w:val="baseline"/>
        <w:rPr>
          <w:rStyle w:val="eop"/>
          <w:rFonts w:ascii="Arial" w:hAnsi="Arial" w:cs="Arial"/>
          <w:b/>
          <w:sz w:val="20"/>
          <w:szCs w:val="20"/>
        </w:rPr>
      </w:pPr>
      <w:r w:rsidRPr="00FA3F73">
        <w:rPr>
          <w:rStyle w:val="eop"/>
          <w:rFonts w:ascii="Arial" w:hAnsi="Arial" w:cs="Arial"/>
          <w:b/>
          <w:sz w:val="20"/>
          <w:szCs w:val="20"/>
        </w:rPr>
        <w:t xml:space="preserve">Les équipes de la gamme </w:t>
      </w:r>
      <w:r>
        <w:rPr>
          <w:rStyle w:val="eop"/>
          <w:rFonts w:ascii="Arial" w:hAnsi="Arial" w:cs="Arial"/>
          <w:b/>
          <w:sz w:val="20"/>
          <w:szCs w:val="20"/>
        </w:rPr>
        <w:t>« </w:t>
      </w:r>
      <w:r w:rsidRPr="00FA3F73">
        <w:rPr>
          <w:rStyle w:val="eop"/>
          <w:rFonts w:ascii="Arial" w:hAnsi="Arial" w:cs="Arial"/>
          <w:b/>
          <w:sz w:val="20"/>
          <w:szCs w:val="20"/>
        </w:rPr>
        <w:t>Téléphonie</w:t>
      </w:r>
      <w:r>
        <w:rPr>
          <w:rStyle w:val="eop"/>
          <w:rFonts w:ascii="Arial" w:hAnsi="Arial" w:cs="Arial"/>
          <w:b/>
          <w:sz w:val="20"/>
          <w:szCs w:val="20"/>
        </w:rPr>
        <w:t xml:space="preserve"> » </w:t>
      </w:r>
      <w:r>
        <w:rPr>
          <w:rStyle w:val="eop"/>
          <w:rFonts w:ascii="Arial" w:hAnsi="Arial" w:cs="Arial"/>
          <w:b/>
          <w:bCs/>
          <w:sz w:val="20"/>
          <w:szCs w:val="20"/>
        </w:rPr>
        <w:t xml:space="preserve">/ unité technique « Téléphonie administrative </w:t>
      </w:r>
      <w:r w:rsidRPr="00FA3F73">
        <w:rPr>
          <w:rStyle w:val="eop"/>
          <w:rFonts w:ascii="Arial" w:hAnsi="Arial" w:cs="Arial"/>
          <w:b/>
          <w:sz w:val="20"/>
          <w:szCs w:val="20"/>
        </w:rPr>
        <w:t>», sont réparties sur les sites de l’UCN suivants à savoir : Montreuil, Nantes, Lyon</w:t>
      </w:r>
      <w:r w:rsidR="00FD5804">
        <w:rPr>
          <w:rStyle w:val="eop"/>
          <w:rFonts w:ascii="Arial" w:hAnsi="Arial" w:cs="Arial"/>
          <w:b/>
          <w:sz w:val="20"/>
          <w:szCs w:val="20"/>
        </w:rPr>
        <w:t xml:space="preserve">, dont les adresses sont précisées à l’Accord-cadre. </w:t>
      </w:r>
      <w:r w:rsidRPr="00FA3F73">
        <w:rPr>
          <w:rStyle w:val="eop"/>
          <w:rFonts w:ascii="Arial" w:hAnsi="Arial" w:cs="Arial"/>
          <w:b/>
          <w:sz w:val="20"/>
          <w:szCs w:val="20"/>
        </w:rPr>
        <w:t xml:space="preserve"> </w:t>
      </w:r>
    </w:p>
    <w:p w14:paraId="60573D18" w14:textId="77777777" w:rsidR="00F43EDB" w:rsidRDefault="00F43EDB" w:rsidP="00290F7B">
      <w:pPr>
        <w:pStyle w:val="paragraph"/>
        <w:spacing w:before="0" w:beforeAutospacing="0" w:after="0" w:afterAutospacing="0"/>
        <w:jc w:val="both"/>
        <w:textAlignment w:val="baseline"/>
        <w:rPr>
          <w:rStyle w:val="eop"/>
          <w:rFonts w:ascii="Arial" w:hAnsi="Arial" w:cs="Arial"/>
          <w:b/>
          <w:sz w:val="20"/>
          <w:szCs w:val="20"/>
        </w:rPr>
      </w:pPr>
    </w:p>
    <w:p w14:paraId="171CCCF1" w14:textId="28204413" w:rsidR="00290F7B" w:rsidRPr="00A25CED" w:rsidRDefault="00290F7B" w:rsidP="00290F7B">
      <w:pPr>
        <w:pStyle w:val="paragraph"/>
        <w:spacing w:before="0" w:beforeAutospacing="0" w:after="0" w:afterAutospacing="0"/>
        <w:jc w:val="both"/>
        <w:textAlignment w:val="baseline"/>
        <w:rPr>
          <w:rFonts w:ascii="Arial" w:hAnsi="Arial" w:cs="Arial"/>
          <w:b/>
          <w:bCs/>
          <w:sz w:val="20"/>
          <w:szCs w:val="20"/>
        </w:rPr>
      </w:pPr>
      <w:r w:rsidRPr="00FA3F73">
        <w:rPr>
          <w:rStyle w:val="eop"/>
          <w:rFonts w:ascii="Arial" w:hAnsi="Arial" w:cs="Arial"/>
          <w:b/>
          <w:bCs/>
          <w:sz w:val="20"/>
          <w:szCs w:val="20"/>
        </w:rPr>
        <w:t xml:space="preserve">A noter : </w:t>
      </w:r>
      <w:r>
        <w:rPr>
          <w:rStyle w:val="eop"/>
          <w:rFonts w:ascii="Arial" w:hAnsi="Arial" w:cs="Arial"/>
          <w:b/>
          <w:bCs/>
          <w:sz w:val="20"/>
          <w:szCs w:val="20"/>
        </w:rPr>
        <w:t>Cette équipe</w:t>
      </w:r>
      <w:r w:rsidRPr="00FA3F73">
        <w:rPr>
          <w:rStyle w:val="eop"/>
          <w:rFonts w:ascii="Arial" w:hAnsi="Arial" w:cs="Arial"/>
          <w:b/>
          <w:bCs/>
          <w:sz w:val="20"/>
          <w:szCs w:val="20"/>
        </w:rPr>
        <w:t xml:space="preserve">, </w:t>
      </w:r>
      <w:r>
        <w:rPr>
          <w:rStyle w:val="eop"/>
          <w:rFonts w:ascii="Arial" w:hAnsi="Arial" w:cs="Arial"/>
          <w:b/>
          <w:bCs/>
          <w:sz w:val="20"/>
          <w:szCs w:val="20"/>
        </w:rPr>
        <w:t>est assistée,</w:t>
      </w:r>
      <w:r w:rsidRPr="00FA3F73">
        <w:rPr>
          <w:rStyle w:val="eop"/>
          <w:rFonts w:ascii="Arial" w:hAnsi="Arial" w:cs="Arial"/>
          <w:b/>
          <w:sz w:val="20"/>
          <w:szCs w:val="20"/>
        </w:rPr>
        <w:t xml:space="preserve"> </w:t>
      </w:r>
      <w:r w:rsidR="00F95F17" w:rsidRPr="00FA3F73">
        <w:rPr>
          <w:rStyle w:val="eop"/>
          <w:rFonts w:ascii="Arial" w:hAnsi="Arial" w:cs="Arial"/>
          <w:b/>
          <w:sz w:val="20"/>
          <w:szCs w:val="20"/>
        </w:rPr>
        <w:t>sur le</w:t>
      </w:r>
      <w:r w:rsidRPr="00FA3F73">
        <w:rPr>
          <w:rStyle w:val="eop"/>
          <w:rFonts w:ascii="Arial" w:hAnsi="Arial" w:cs="Arial"/>
          <w:b/>
          <w:sz w:val="20"/>
          <w:szCs w:val="20"/>
        </w:rPr>
        <w:t xml:space="preserve"> plan local, dans les </w:t>
      </w:r>
      <w:r w:rsidR="00F06717">
        <w:rPr>
          <w:rStyle w:val="eop"/>
          <w:rFonts w:ascii="Arial" w:hAnsi="Arial" w:cs="Arial"/>
          <w:b/>
          <w:sz w:val="20"/>
          <w:szCs w:val="20"/>
        </w:rPr>
        <w:t>« </w:t>
      </w:r>
      <w:r w:rsidRPr="00FA3F73">
        <w:rPr>
          <w:rStyle w:val="eop"/>
          <w:rFonts w:ascii="Arial" w:hAnsi="Arial" w:cs="Arial"/>
          <w:b/>
          <w:sz w:val="20"/>
          <w:szCs w:val="20"/>
        </w:rPr>
        <w:t>Urssaf</w:t>
      </w:r>
      <w:r w:rsidR="00F06717">
        <w:rPr>
          <w:rStyle w:val="eop"/>
          <w:rFonts w:ascii="Arial" w:hAnsi="Arial" w:cs="Arial"/>
          <w:b/>
          <w:sz w:val="20"/>
          <w:szCs w:val="20"/>
        </w:rPr>
        <w:t> »</w:t>
      </w:r>
      <w:r>
        <w:rPr>
          <w:rStyle w:val="eop"/>
          <w:rFonts w:ascii="Arial" w:hAnsi="Arial" w:cs="Arial"/>
          <w:b/>
          <w:bCs/>
          <w:sz w:val="20"/>
          <w:szCs w:val="20"/>
        </w:rPr>
        <w:t>,</w:t>
      </w:r>
      <w:r w:rsidRPr="00FA3F73">
        <w:rPr>
          <w:rStyle w:val="eop"/>
          <w:rFonts w:ascii="Arial" w:hAnsi="Arial" w:cs="Arial"/>
          <w:b/>
          <w:sz w:val="20"/>
          <w:szCs w:val="20"/>
        </w:rPr>
        <w:t xml:space="preserve"> par des équipes techniques</w:t>
      </w:r>
      <w:r w:rsidR="00F06717">
        <w:rPr>
          <w:rStyle w:val="eop"/>
          <w:rFonts w:ascii="Arial" w:hAnsi="Arial" w:cs="Arial"/>
          <w:b/>
          <w:sz w:val="20"/>
          <w:szCs w:val="20"/>
        </w:rPr>
        <w:t>,</w:t>
      </w:r>
      <w:r w:rsidRPr="00FA3F73">
        <w:rPr>
          <w:rStyle w:val="eop"/>
          <w:rFonts w:ascii="Arial" w:hAnsi="Arial" w:cs="Arial"/>
          <w:b/>
          <w:sz w:val="20"/>
          <w:szCs w:val="20"/>
        </w:rPr>
        <w:t xml:space="preserve"> pouvant également intervenir sur le champ de la « Téléphonie administrative </w:t>
      </w:r>
      <w:r w:rsidRPr="00FA3F73">
        <w:rPr>
          <w:rStyle w:val="eop"/>
          <w:rFonts w:ascii="Arial" w:hAnsi="Arial" w:cs="Arial"/>
          <w:b/>
          <w:bCs/>
          <w:sz w:val="20"/>
          <w:szCs w:val="20"/>
        </w:rPr>
        <w:t>»</w:t>
      </w:r>
      <w:r>
        <w:rPr>
          <w:rStyle w:val="eop"/>
          <w:rFonts w:ascii="Arial" w:hAnsi="Arial" w:cs="Arial"/>
          <w:b/>
          <w:bCs/>
          <w:sz w:val="20"/>
          <w:szCs w:val="20"/>
        </w:rPr>
        <w:t xml:space="preserve"> (niveau d’exploitation 1 et 2)</w:t>
      </w:r>
      <w:r w:rsidRPr="00FA3F73">
        <w:rPr>
          <w:rStyle w:val="eop"/>
          <w:rFonts w:ascii="Arial" w:hAnsi="Arial" w:cs="Arial"/>
          <w:b/>
          <w:bCs/>
          <w:sz w:val="20"/>
          <w:szCs w:val="20"/>
        </w:rPr>
        <w:t xml:space="preserve">. </w:t>
      </w:r>
      <w:r>
        <w:rPr>
          <w:rStyle w:val="eop"/>
          <w:rFonts w:ascii="Arial" w:hAnsi="Arial" w:cs="Arial"/>
          <w:b/>
          <w:bCs/>
          <w:sz w:val="20"/>
          <w:szCs w:val="20"/>
        </w:rPr>
        <w:t xml:space="preserve"> </w:t>
      </w:r>
    </w:p>
    <w:p w14:paraId="52F38A50" w14:textId="77777777" w:rsidR="00290F7B" w:rsidRDefault="00290F7B" w:rsidP="00086887">
      <w:pPr>
        <w:rPr>
          <w:sz w:val="20"/>
        </w:rPr>
      </w:pPr>
    </w:p>
    <w:p w14:paraId="7186A517" w14:textId="216FA33D" w:rsidR="00533351" w:rsidRPr="005322E7" w:rsidRDefault="00C35CB0">
      <w:pPr>
        <w:pStyle w:val="Titre1"/>
        <w:spacing w:line="276" w:lineRule="auto"/>
        <w:rPr>
          <w:rFonts w:eastAsia="Arial"/>
        </w:rPr>
      </w:pPr>
      <w:bookmarkStart w:id="2" w:name="_Ref526947189"/>
      <w:bookmarkStart w:id="3" w:name="_Toc383166842"/>
      <w:bookmarkStart w:id="4" w:name="_Toc388892377"/>
      <w:bookmarkStart w:id="5" w:name="_Toc236802591"/>
      <w:bookmarkStart w:id="6" w:name="_Toc393457386"/>
      <w:bookmarkStart w:id="7" w:name="_Toc440530737"/>
      <w:bookmarkStart w:id="8" w:name="_Toc201933950"/>
      <w:bookmarkEnd w:id="0"/>
      <w:r w:rsidRPr="00CB0637">
        <w:t xml:space="preserve">Objet </w:t>
      </w:r>
      <w:r w:rsidR="001002C9" w:rsidRPr="00CB0637">
        <w:t xml:space="preserve">de </w:t>
      </w:r>
      <w:r w:rsidR="00957ACD" w:rsidRPr="00CB0637">
        <w:t>l’accord-cadre</w:t>
      </w:r>
      <w:bookmarkEnd w:id="2"/>
      <w:bookmarkEnd w:id="8"/>
      <w:r w:rsidR="00957ACD" w:rsidRPr="00CB0637">
        <w:t xml:space="preserve"> </w:t>
      </w:r>
    </w:p>
    <w:p w14:paraId="1AB7927F" w14:textId="71CD605A" w:rsidR="005322E7" w:rsidRPr="00FA283D" w:rsidRDefault="00D305CF" w:rsidP="00533351">
      <w:pPr>
        <w:spacing w:line="276" w:lineRule="auto"/>
        <w:rPr>
          <w:rFonts w:eastAsia="Arial"/>
          <w:sz w:val="20"/>
          <w:szCs w:val="20"/>
        </w:rPr>
      </w:pPr>
      <w:r w:rsidRPr="00FA283D">
        <w:rPr>
          <w:rFonts w:eastAsia="Arial"/>
          <w:sz w:val="20"/>
          <w:szCs w:val="20"/>
        </w:rPr>
        <w:t xml:space="preserve">Le présent document constitue le « Cahier des Clauses Techniques Particulières » (CCTP), portant sur le marché </w:t>
      </w:r>
      <w:r w:rsidR="00086887" w:rsidRPr="00FA283D">
        <w:rPr>
          <w:rFonts w:eastAsia="Arial"/>
          <w:sz w:val="20"/>
          <w:szCs w:val="20"/>
        </w:rPr>
        <w:t>« </w:t>
      </w:r>
      <w:r w:rsidRPr="00FA283D">
        <w:rPr>
          <w:rFonts w:eastAsia="Arial"/>
          <w:sz w:val="20"/>
          <w:szCs w:val="20"/>
        </w:rPr>
        <w:t>SONATE 3</w:t>
      </w:r>
      <w:r w:rsidR="005164FF" w:rsidRPr="00FA283D">
        <w:rPr>
          <w:rFonts w:eastAsia="Arial"/>
          <w:sz w:val="20"/>
          <w:szCs w:val="20"/>
        </w:rPr>
        <w:t> ».</w:t>
      </w:r>
    </w:p>
    <w:p w14:paraId="1AA1B894" w14:textId="77777777" w:rsidR="00D305CF" w:rsidRPr="00FA283D" w:rsidRDefault="00D305CF" w:rsidP="00533351">
      <w:pPr>
        <w:spacing w:line="276" w:lineRule="auto"/>
        <w:rPr>
          <w:rFonts w:eastAsia="Arial"/>
          <w:sz w:val="20"/>
          <w:szCs w:val="20"/>
        </w:rPr>
      </w:pPr>
    </w:p>
    <w:p w14:paraId="67DF69BD" w14:textId="2149493F" w:rsidR="49CC945D" w:rsidRPr="00FA283D" w:rsidRDefault="49CC945D" w:rsidP="00533351">
      <w:pPr>
        <w:spacing w:line="276" w:lineRule="auto"/>
        <w:rPr>
          <w:rFonts w:eastAsia="Arial"/>
          <w:sz w:val="20"/>
          <w:szCs w:val="20"/>
        </w:rPr>
      </w:pPr>
      <w:r w:rsidRPr="00FA283D">
        <w:rPr>
          <w:rFonts w:eastAsia="Arial"/>
          <w:sz w:val="20"/>
          <w:szCs w:val="20"/>
        </w:rPr>
        <w:t xml:space="preserve">Il a pour objet le renouvellement du marché </w:t>
      </w:r>
      <w:r w:rsidR="005164FF" w:rsidRPr="00FA283D">
        <w:rPr>
          <w:rFonts w:eastAsia="Arial"/>
          <w:sz w:val="20"/>
          <w:szCs w:val="20"/>
        </w:rPr>
        <w:t>« </w:t>
      </w:r>
      <w:r w:rsidRPr="00FA283D">
        <w:rPr>
          <w:rFonts w:eastAsia="Arial"/>
          <w:sz w:val="20"/>
          <w:szCs w:val="20"/>
        </w:rPr>
        <w:t xml:space="preserve">Sonate </w:t>
      </w:r>
      <w:r w:rsidR="005164FF" w:rsidRPr="00FA283D">
        <w:rPr>
          <w:rFonts w:eastAsia="Arial"/>
          <w:sz w:val="20"/>
          <w:szCs w:val="20"/>
        </w:rPr>
        <w:t>2</w:t>
      </w:r>
      <w:r w:rsidR="00280A2B">
        <w:rPr>
          <w:rFonts w:eastAsia="Arial"/>
          <w:sz w:val="20"/>
          <w:szCs w:val="20"/>
        </w:rPr>
        <w:t> »</w:t>
      </w:r>
      <w:r w:rsidR="00633B27">
        <w:rPr>
          <w:rFonts w:eastAsia="Arial"/>
          <w:sz w:val="20"/>
          <w:szCs w:val="20"/>
        </w:rPr>
        <w:t xml:space="preserve"> </w:t>
      </w:r>
      <w:r w:rsidR="00633B27" w:rsidRPr="00FA283D">
        <w:rPr>
          <w:rFonts w:eastAsia="Arial"/>
          <w:sz w:val="20"/>
          <w:szCs w:val="20"/>
        </w:rPr>
        <w:t>(</w:t>
      </w:r>
      <w:proofErr w:type="spellStart"/>
      <w:r w:rsidR="00633B27" w:rsidRPr="00FA283D">
        <w:rPr>
          <w:rFonts w:eastAsia="Arial"/>
          <w:sz w:val="20"/>
          <w:szCs w:val="20"/>
        </w:rPr>
        <w:t>S</w:t>
      </w:r>
      <w:r w:rsidR="000F6493">
        <w:rPr>
          <w:rFonts w:eastAsia="Arial"/>
          <w:sz w:val="20"/>
          <w:szCs w:val="20"/>
        </w:rPr>
        <w:t>O</w:t>
      </w:r>
      <w:r w:rsidR="00633B27" w:rsidRPr="00FA283D">
        <w:rPr>
          <w:rFonts w:eastAsia="Arial"/>
          <w:sz w:val="20"/>
          <w:szCs w:val="20"/>
        </w:rPr>
        <w:t>cle</w:t>
      </w:r>
      <w:proofErr w:type="spellEnd"/>
      <w:r w:rsidR="00633B27" w:rsidRPr="00FA283D">
        <w:rPr>
          <w:rFonts w:eastAsia="Arial"/>
          <w:sz w:val="20"/>
          <w:szCs w:val="20"/>
        </w:rPr>
        <w:t xml:space="preserve"> </w:t>
      </w:r>
      <w:proofErr w:type="spellStart"/>
      <w:r w:rsidR="00633B27" w:rsidRPr="00FA283D">
        <w:rPr>
          <w:rFonts w:eastAsia="Arial"/>
          <w:sz w:val="20"/>
          <w:szCs w:val="20"/>
        </w:rPr>
        <w:t>N</w:t>
      </w:r>
      <w:r w:rsidR="00545AC7">
        <w:rPr>
          <w:rFonts w:eastAsia="Arial"/>
          <w:sz w:val="20"/>
          <w:szCs w:val="20"/>
        </w:rPr>
        <w:t>A</w:t>
      </w:r>
      <w:r w:rsidR="00633B27" w:rsidRPr="00FA283D">
        <w:rPr>
          <w:rFonts w:eastAsia="Arial"/>
          <w:sz w:val="20"/>
          <w:szCs w:val="20"/>
        </w:rPr>
        <w:t>tional</w:t>
      </w:r>
      <w:proofErr w:type="spellEnd"/>
      <w:r w:rsidR="00633B27" w:rsidRPr="00FA283D">
        <w:rPr>
          <w:rFonts w:eastAsia="Arial"/>
          <w:sz w:val="20"/>
          <w:szCs w:val="20"/>
        </w:rPr>
        <w:t xml:space="preserve"> de </w:t>
      </w:r>
      <w:proofErr w:type="spellStart"/>
      <w:r w:rsidR="00633B27" w:rsidRPr="00FA283D">
        <w:rPr>
          <w:rFonts w:eastAsia="Arial"/>
          <w:sz w:val="20"/>
          <w:szCs w:val="20"/>
        </w:rPr>
        <w:t>T</w:t>
      </w:r>
      <w:r w:rsidR="00545AC7">
        <w:rPr>
          <w:rFonts w:eastAsia="Arial"/>
          <w:sz w:val="20"/>
          <w:szCs w:val="20"/>
        </w:rPr>
        <w:t>E</w:t>
      </w:r>
      <w:r w:rsidR="00633B27" w:rsidRPr="00FA283D">
        <w:rPr>
          <w:rFonts w:eastAsia="Arial"/>
          <w:sz w:val="20"/>
          <w:szCs w:val="20"/>
        </w:rPr>
        <w:t>léphonie</w:t>
      </w:r>
      <w:proofErr w:type="spellEnd"/>
      <w:r w:rsidR="00633B27" w:rsidRPr="00FA283D">
        <w:rPr>
          <w:rFonts w:eastAsia="Arial"/>
          <w:sz w:val="20"/>
          <w:szCs w:val="20"/>
        </w:rPr>
        <w:t xml:space="preserve">), </w:t>
      </w:r>
      <w:r w:rsidRPr="00FA283D">
        <w:rPr>
          <w:rFonts w:eastAsia="Arial"/>
          <w:sz w:val="20"/>
          <w:szCs w:val="20"/>
        </w:rPr>
        <w:t xml:space="preserve">de </w:t>
      </w:r>
      <w:r w:rsidR="004F6B2B" w:rsidRPr="00FA283D">
        <w:rPr>
          <w:rFonts w:eastAsia="Arial"/>
          <w:sz w:val="20"/>
          <w:szCs w:val="20"/>
        </w:rPr>
        <w:t>l’UCN</w:t>
      </w:r>
      <w:r w:rsidR="00933539">
        <w:rPr>
          <w:rFonts w:eastAsia="Arial"/>
          <w:sz w:val="20"/>
          <w:szCs w:val="20"/>
        </w:rPr>
        <w:t xml:space="preserve">, à compter du </w:t>
      </w:r>
      <w:r w:rsidR="002257E4">
        <w:rPr>
          <w:rFonts w:eastAsia="Arial"/>
          <w:sz w:val="20"/>
          <w:szCs w:val="20"/>
        </w:rPr>
        <w:t>2</w:t>
      </w:r>
      <w:r w:rsidR="002257E4" w:rsidRPr="002257E4">
        <w:rPr>
          <w:rFonts w:eastAsia="Arial"/>
          <w:sz w:val="20"/>
          <w:szCs w:val="20"/>
          <w:vertAlign w:val="superscript"/>
        </w:rPr>
        <w:t>ème</w:t>
      </w:r>
      <w:r w:rsidR="002257E4">
        <w:rPr>
          <w:rFonts w:eastAsia="Arial"/>
          <w:sz w:val="20"/>
          <w:szCs w:val="20"/>
        </w:rPr>
        <w:t xml:space="preserve"> semestre 2025, </w:t>
      </w:r>
      <w:r w:rsidR="00AB6D2E" w:rsidRPr="00FA283D">
        <w:rPr>
          <w:rFonts w:eastAsia="Arial"/>
          <w:sz w:val="20"/>
          <w:szCs w:val="20"/>
        </w:rPr>
        <w:t xml:space="preserve">et porte donc sur </w:t>
      </w:r>
      <w:r w:rsidR="00EA4CC5" w:rsidRPr="00FA283D">
        <w:rPr>
          <w:sz w:val="20"/>
          <w:szCs w:val="20"/>
        </w:rPr>
        <w:t xml:space="preserve">le « Maintien en condition opérationnelle </w:t>
      </w:r>
      <w:r w:rsidR="007749E7">
        <w:rPr>
          <w:sz w:val="20"/>
          <w:szCs w:val="20"/>
        </w:rPr>
        <w:t>(MCO)</w:t>
      </w:r>
      <w:r w:rsidR="00794060">
        <w:rPr>
          <w:sz w:val="20"/>
          <w:szCs w:val="20"/>
        </w:rPr>
        <w:t xml:space="preserve">, </w:t>
      </w:r>
      <w:r w:rsidR="00EA4CC5" w:rsidRPr="00FA283D">
        <w:rPr>
          <w:sz w:val="20"/>
          <w:szCs w:val="20"/>
        </w:rPr>
        <w:t xml:space="preserve">de la solution de téléphonie administrative </w:t>
      </w:r>
      <w:r w:rsidR="00F04DDF" w:rsidRPr="00FA283D">
        <w:rPr>
          <w:sz w:val="20"/>
          <w:szCs w:val="20"/>
        </w:rPr>
        <w:t xml:space="preserve">Cisco </w:t>
      </w:r>
      <w:r w:rsidR="00EA4CC5" w:rsidRPr="00FA283D">
        <w:rPr>
          <w:sz w:val="20"/>
          <w:szCs w:val="20"/>
        </w:rPr>
        <w:t>multisites, fourniture de licences logicielles et petits matériels et prestations de services associées pour la Branche Recouvrement</w:t>
      </w:r>
      <w:r w:rsidR="00F04DDF" w:rsidRPr="00FA283D">
        <w:rPr>
          <w:sz w:val="20"/>
          <w:szCs w:val="20"/>
        </w:rPr>
        <w:t>,</w:t>
      </w:r>
      <w:r w:rsidR="00EA4CC5" w:rsidRPr="00FA283D">
        <w:rPr>
          <w:sz w:val="20"/>
          <w:szCs w:val="20"/>
        </w:rPr>
        <w:t xml:space="preserve"> de la Sécurité sociale »</w:t>
      </w:r>
      <w:r w:rsidR="00626D17">
        <w:rPr>
          <w:sz w:val="20"/>
          <w:szCs w:val="20"/>
        </w:rPr>
        <w:t>.</w:t>
      </w:r>
    </w:p>
    <w:p w14:paraId="5170814B" w14:textId="77777777" w:rsidR="008E659C" w:rsidRPr="00FA283D" w:rsidRDefault="008E659C" w:rsidP="0FD9A6C6">
      <w:pPr>
        <w:spacing w:line="276" w:lineRule="auto"/>
        <w:rPr>
          <w:rFonts w:eastAsia="Arial"/>
          <w:sz w:val="20"/>
          <w:szCs w:val="20"/>
        </w:rPr>
      </w:pPr>
    </w:p>
    <w:p w14:paraId="641CF6A2" w14:textId="7FD88AEA" w:rsidR="008E659C" w:rsidRPr="00FA283D" w:rsidRDefault="008E659C" w:rsidP="008E659C">
      <w:pPr>
        <w:pStyle w:val="Courant"/>
        <w:tabs>
          <w:tab w:val="left" w:pos="1418"/>
        </w:tabs>
        <w:spacing w:before="0"/>
        <w:ind w:firstLine="0"/>
        <w:rPr>
          <w:rFonts w:ascii="Arial" w:hAnsi="Arial"/>
          <w:sz w:val="20"/>
          <w:lang w:eastAsia="ar-SA"/>
        </w:rPr>
      </w:pPr>
      <w:r w:rsidRPr="009D3B3B">
        <w:rPr>
          <w:rFonts w:ascii="Arial" w:hAnsi="Arial"/>
          <w:sz w:val="20"/>
          <w:lang w:eastAsia="ar-SA"/>
        </w:rPr>
        <w:t>Il devra permettre le « MCO » de l’existant</w:t>
      </w:r>
      <w:r w:rsidR="008B05AA" w:rsidRPr="009D3B3B">
        <w:rPr>
          <w:rFonts w:ascii="Arial" w:hAnsi="Arial"/>
          <w:sz w:val="20"/>
          <w:lang w:eastAsia="ar-SA"/>
        </w:rPr>
        <w:t xml:space="preserve"> en production</w:t>
      </w:r>
      <w:r w:rsidRPr="009D3B3B">
        <w:rPr>
          <w:rFonts w:ascii="Arial" w:hAnsi="Arial"/>
          <w:sz w:val="20"/>
          <w:lang w:eastAsia="ar-SA"/>
        </w:rPr>
        <w:t>,</w:t>
      </w:r>
      <w:r w:rsidR="005E74C8" w:rsidRPr="009D3B3B">
        <w:rPr>
          <w:rFonts w:ascii="Arial" w:hAnsi="Arial"/>
          <w:sz w:val="20"/>
          <w:lang w:eastAsia="ar-SA"/>
        </w:rPr>
        <w:t xml:space="preserve"> </w:t>
      </w:r>
      <w:r w:rsidRPr="009D3B3B">
        <w:rPr>
          <w:rFonts w:ascii="Arial" w:hAnsi="Arial"/>
          <w:sz w:val="20"/>
          <w:lang w:eastAsia="ar-SA"/>
        </w:rPr>
        <w:t>avec la pérennisation du socle applicatif « Cisco »</w:t>
      </w:r>
      <w:r w:rsidR="00565611" w:rsidRPr="009D3B3B">
        <w:rPr>
          <w:rFonts w:ascii="Arial" w:hAnsi="Arial"/>
          <w:sz w:val="20"/>
          <w:lang w:eastAsia="ar-SA"/>
        </w:rPr>
        <w:t xml:space="preserve"> et de la péritéléphonie associée</w:t>
      </w:r>
      <w:r w:rsidRPr="009D3B3B">
        <w:rPr>
          <w:rFonts w:ascii="Arial" w:hAnsi="Arial"/>
          <w:sz w:val="20"/>
          <w:lang w:eastAsia="ar-SA"/>
        </w:rPr>
        <w:t xml:space="preserve">, </w:t>
      </w:r>
      <w:r w:rsidR="006C7550" w:rsidRPr="009D3B3B">
        <w:rPr>
          <w:rFonts w:ascii="Arial" w:hAnsi="Arial"/>
          <w:sz w:val="20"/>
          <w:lang w:eastAsia="ar-SA"/>
        </w:rPr>
        <w:t>et la réalis</w:t>
      </w:r>
      <w:r w:rsidR="00D61BE5" w:rsidRPr="009D3B3B">
        <w:rPr>
          <w:rFonts w:ascii="Arial" w:hAnsi="Arial"/>
          <w:sz w:val="20"/>
          <w:lang w:eastAsia="ar-SA"/>
        </w:rPr>
        <w:t>ation</w:t>
      </w:r>
      <w:r w:rsidR="006C7550" w:rsidRPr="009D3B3B">
        <w:rPr>
          <w:rFonts w:ascii="Arial" w:hAnsi="Arial"/>
          <w:sz w:val="20"/>
          <w:lang w:eastAsia="ar-SA"/>
        </w:rPr>
        <w:t xml:space="preserve"> </w:t>
      </w:r>
      <w:r w:rsidR="00D61BE5" w:rsidRPr="009D3B3B">
        <w:rPr>
          <w:rFonts w:ascii="Arial" w:hAnsi="Arial"/>
          <w:sz w:val="20"/>
          <w:lang w:eastAsia="ar-SA"/>
        </w:rPr>
        <w:t>d</w:t>
      </w:r>
      <w:r w:rsidRPr="009D3B3B">
        <w:rPr>
          <w:rFonts w:ascii="Arial" w:hAnsi="Arial"/>
          <w:sz w:val="20"/>
          <w:lang w:eastAsia="ar-SA"/>
        </w:rPr>
        <w:t xml:space="preserve">es </w:t>
      </w:r>
      <w:r w:rsidR="00D61BE5" w:rsidRPr="009D3B3B">
        <w:rPr>
          <w:rFonts w:ascii="Arial" w:hAnsi="Arial"/>
          <w:sz w:val="20"/>
          <w:lang w:eastAsia="ar-SA"/>
        </w:rPr>
        <w:t xml:space="preserve">éventuelles </w:t>
      </w:r>
      <w:r w:rsidRPr="009D3B3B">
        <w:rPr>
          <w:rFonts w:ascii="Arial" w:hAnsi="Arial"/>
          <w:sz w:val="20"/>
          <w:lang w:eastAsia="ar-SA"/>
        </w:rPr>
        <w:t>évolutions fonctionnelles et techniques demandées</w:t>
      </w:r>
      <w:r w:rsidR="00B04DE3" w:rsidRPr="009D3B3B">
        <w:rPr>
          <w:rFonts w:ascii="Arial" w:hAnsi="Arial"/>
          <w:sz w:val="20"/>
          <w:lang w:eastAsia="ar-SA"/>
        </w:rPr>
        <w:t>,</w:t>
      </w:r>
      <w:r w:rsidR="00FF7A3A">
        <w:rPr>
          <w:rFonts w:ascii="Arial" w:hAnsi="Arial"/>
          <w:sz w:val="20"/>
          <w:lang w:eastAsia="ar-SA"/>
        </w:rPr>
        <w:t xml:space="preserve"> par l’UCN</w:t>
      </w:r>
      <w:r w:rsidR="00D56F72">
        <w:rPr>
          <w:rFonts w:ascii="Arial" w:hAnsi="Arial"/>
          <w:sz w:val="20"/>
          <w:lang w:eastAsia="ar-SA"/>
        </w:rPr>
        <w:t xml:space="preserve">, </w:t>
      </w:r>
      <w:r w:rsidR="00D56F72" w:rsidRPr="009D3B3B">
        <w:rPr>
          <w:rFonts w:ascii="Arial" w:hAnsi="Arial"/>
          <w:sz w:val="20"/>
          <w:lang w:eastAsia="ar-SA"/>
        </w:rPr>
        <w:t xml:space="preserve">par un intégrateur spécialisé sur </w:t>
      </w:r>
      <w:r w:rsidR="00C05DCF">
        <w:rPr>
          <w:rFonts w:ascii="Arial" w:hAnsi="Arial"/>
          <w:sz w:val="20"/>
          <w:lang w:eastAsia="ar-SA"/>
        </w:rPr>
        <w:t>l</w:t>
      </w:r>
      <w:r w:rsidR="00D56F72" w:rsidRPr="009D3B3B">
        <w:rPr>
          <w:rFonts w:ascii="Arial" w:hAnsi="Arial"/>
          <w:sz w:val="20"/>
          <w:lang w:eastAsia="ar-SA"/>
        </w:rPr>
        <w:t>e domaine</w:t>
      </w:r>
      <w:r w:rsidR="00D56F72">
        <w:rPr>
          <w:rFonts w:ascii="Arial" w:hAnsi="Arial"/>
          <w:sz w:val="20"/>
          <w:lang w:eastAsia="ar-SA"/>
        </w:rPr>
        <w:t xml:space="preserve"> technique de Téléphonie</w:t>
      </w:r>
      <w:r w:rsidRPr="009D3B3B">
        <w:rPr>
          <w:rFonts w:ascii="Arial" w:hAnsi="Arial"/>
          <w:sz w:val="20"/>
          <w:lang w:eastAsia="ar-SA"/>
        </w:rPr>
        <w:t>.</w:t>
      </w:r>
      <w:r w:rsidRPr="00FA283D">
        <w:rPr>
          <w:rFonts w:ascii="Arial" w:hAnsi="Arial"/>
          <w:sz w:val="20"/>
          <w:lang w:eastAsia="ar-SA"/>
        </w:rPr>
        <w:t xml:space="preserve"> </w:t>
      </w:r>
    </w:p>
    <w:p w14:paraId="462E9445" w14:textId="77777777" w:rsidR="008E659C" w:rsidRPr="00FA283D" w:rsidRDefault="008E659C" w:rsidP="008E659C">
      <w:pPr>
        <w:pStyle w:val="Courant"/>
        <w:tabs>
          <w:tab w:val="left" w:pos="1418"/>
        </w:tabs>
        <w:spacing w:before="0"/>
        <w:ind w:firstLine="0"/>
        <w:rPr>
          <w:rFonts w:ascii="Arial" w:hAnsi="Arial"/>
          <w:sz w:val="20"/>
          <w:lang w:eastAsia="ar-SA"/>
        </w:rPr>
      </w:pPr>
    </w:p>
    <w:p w14:paraId="03FAF8BB" w14:textId="4255F2D9" w:rsidR="008E659C" w:rsidRPr="00FA283D" w:rsidRDefault="008E659C" w:rsidP="008E659C">
      <w:pPr>
        <w:pStyle w:val="Courant"/>
        <w:tabs>
          <w:tab w:val="left" w:pos="1418"/>
        </w:tabs>
        <w:spacing w:before="0"/>
        <w:ind w:firstLine="0"/>
        <w:rPr>
          <w:rFonts w:ascii="Arial" w:hAnsi="Arial"/>
          <w:sz w:val="20"/>
          <w:lang w:eastAsia="ar-SA"/>
        </w:rPr>
      </w:pPr>
      <w:r w:rsidRPr="00FA283D">
        <w:rPr>
          <w:rFonts w:ascii="Arial" w:hAnsi="Arial"/>
          <w:sz w:val="20"/>
          <w:lang w:eastAsia="ar-SA"/>
        </w:rPr>
        <w:t xml:space="preserve">Par un socle applicatif maintenu à niveau, l’intégration éventuelle de tout nouveau site ou entité, rejoignant la Branche recouvrement, se fera sans encombre, dans le cadre du </w:t>
      </w:r>
      <w:r w:rsidR="00CC6D0C">
        <w:rPr>
          <w:rFonts w:ascii="Arial" w:hAnsi="Arial"/>
          <w:sz w:val="20"/>
          <w:lang w:eastAsia="ar-SA"/>
        </w:rPr>
        <w:t xml:space="preserve">présent </w:t>
      </w:r>
      <w:r w:rsidRPr="00FA283D">
        <w:rPr>
          <w:rFonts w:ascii="Arial" w:hAnsi="Arial"/>
          <w:sz w:val="20"/>
          <w:lang w:eastAsia="ar-SA"/>
        </w:rPr>
        <w:t>marché, si cette situation se présentait.</w:t>
      </w:r>
    </w:p>
    <w:p w14:paraId="4E24D35B" w14:textId="77777777" w:rsidR="008E659C" w:rsidRDefault="008E659C" w:rsidP="008E659C">
      <w:pPr>
        <w:pStyle w:val="Courant"/>
        <w:tabs>
          <w:tab w:val="left" w:pos="1418"/>
        </w:tabs>
        <w:spacing w:before="0"/>
        <w:ind w:firstLine="0"/>
        <w:rPr>
          <w:rFonts w:ascii="Arial" w:hAnsi="Arial"/>
          <w:sz w:val="20"/>
          <w:lang w:eastAsia="ar-SA"/>
        </w:rPr>
      </w:pPr>
    </w:p>
    <w:p w14:paraId="70152CE7" w14:textId="77777777" w:rsidR="00231529" w:rsidRDefault="00231529" w:rsidP="008E659C">
      <w:pPr>
        <w:pStyle w:val="Courant"/>
        <w:tabs>
          <w:tab w:val="left" w:pos="1418"/>
        </w:tabs>
        <w:spacing w:before="0"/>
        <w:ind w:firstLine="0"/>
        <w:rPr>
          <w:rFonts w:ascii="Arial" w:hAnsi="Arial"/>
          <w:sz w:val="20"/>
          <w:lang w:eastAsia="ar-SA"/>
        </w:rPr>
      </w:pPr>
    </w:p>
    <w:p w14:paraId="3AED4E91" w14:textId="77777777" w:rsidR="00231529" w:rsidRDefault="00231529" w:rsidP="008E659C">
      <w:pPr>
        <w:pStyle w:val="Courant"/>
        <w:tabs>
          <w:tab w:val="left" w:pos="1418"/>
        </w:tabs>
        <w:spacing w:before="0"/>
        <w:ind w:firstLine="0"/>
        <w:rPr>
          <w:rFonts w:ascii="Arial" w:hAnsi="Arial"/>
          <w:sz w:val="20"/>
          <w:lang w:eastAsia="ar-SA"/>
        </w:rPr>
      </w:pPr>
    </w:p>
    <w:p w14:paraId="41292048" w14:textId="77777777" w:rsidR="00231529" w:rsidRDefault="00231529" w:rsidP="008E659C">
      <w:pPr>
        <w:pStyle w:val="Courant"/>
        <w:tabs>
          <w:tab w:val="left" w:pos="1418"/>
        </w:tabs>
        <w:spacing w:before="0"/>
        <w:ind w:firstLine="0"/>
        <w:rPr>
          <w:rFonts w:ascii="Arial" w:hAnsi="Arial"/>
          <w:sz w:val="20"/>
          <w:lang w:eastAsia="ar-SA"/>
        </w:rPr>
      </w:pPr>
    </w:p>
    <w:p w14:paraId="5A10A8E1" w14:textId="77777777" w:rsidR="00231529" w:rsidRDefault="00231529" w:rsidP="008E659C">
      <w:pPr>
        <w:pStyle w:val="Courant"/>
        <w:tabs>
          <w:tab w:val="left" w:pos="1418"/>
        </w:tabs>
        <w:spacing w:before="0"/>
        <w:ind w:firstLine="0"/>
        <w:rPr>
          <w:rFonts w:ascii="Arial" w:hAnsi="Arial"/>
          <w:sz w:val="20"/>
          <w:lang w:eastAsia="ar-SA"/>
        </w:rPr>
      </w:pPr>
    </w:p>
    <w:p w14:paraId="3F539894" w14:textId="77777777" w:rsidR="00231529" w:rsidRPr="00FA283D" w:rsidRDefault="00231529" w:rsidP="008E659C">
      <w:pPr>
        <w:pStyle w:val="Courant"/>
        <w:tabs>
          <w:tab w:val="left" w:pos="1418"/>
        </w:tabs>
        <w:spacing w:before="0"/>
        <w:ind w:firstLine="0"/>
        <w:rPr>
          <w:rFonts w:ascii="Arial" w:hAnsi="Arial"/>
          <w:sz w:val="20"/>
          <w:lang w:eastAsia="ar-SA"/>
        </w:rPr>
      </w:pPr>
    </w:p>
    <w:p w14:paraId="4AD8C4E6" w14:textId="67E91B25" w:rsidR="00011709" w:rsidRPr="00FA283D" w:rsidRDefault="003B2E4F" w:rsidP="00011709">
      <w:pPr>
        <w:pStyle w:val="Courant"/>
        <w:tabs>
          <w:tab w:val="left" w:pos="1418"/>
        </w:tabs>
        <w:spacing w:before="0"/>
        <w:ind w:firstLine="0"/>
        <w:rPr>
          <w:rFonts w:ascii="Arial" w:hAnsi="Arial"/>
          <w:sz w:val="20"/>
          <w:lang w:eastAsia="ar-SA"/>
        </w:rPr>
      </w:pPr>
      <w:proofErr w:type="gramStart"/>
      <w:r>
        <w:rPr>
          <w:rFonts w:ascii="Arial" w:hAnsi="Arial"/>
          <w:sz w:val="20"/>
          <w:lang w:eastAsia="ar-SA"/>
        </w:rPr>
        <w:t>Au</w:t>
      </w:r>
      <w:proofErr w:type="gramEnd"/>
      <w:r>
        <w:rPr>
          <w:rFonts w:ascii="Arial" w:hAnsi="Arial"/>
          <w:sz w:val="20"/>
          <w:lang w:eastAsia="ar-SA"/>
        </w:rPr>
        <w:t xml:space="preserve"> plan opérationnel, </w:t>
      </w:r>
      <w:r w:rsidR="008E659C" w:rsidRPr="00FA283D">
        <w:rPr>
          <w:rFonts w:ascii="Arial" w:hAnsi="Arial"/>
          <w:sz w:val="20"/>
          <w:lang w:eastAsia="ar-SA"/>
        </w:rPr>
        <w:t>l</w:t>
      </w:r>
      <w:r w:rsidR="00FC7CFA" w:rsidRPr="00FA283D">
        <w:rPr>
          <w:rFonts w:ascii="Arial" w:hAnsi="Arial"/>
          <w:sz w:val="20"/>
          <w:lang w:eastAsia="ar-SA"/>
        </w:rPr>
        <w:t>e présent dossier</w:t>
      </w:r>
      <w:r w:rsidR="00066A0F" w:rsidRPr="00FA283D">
        <w:rPr>
          <w:rFonts w:ascii="Arial" w:hAnsi="Arial"/>
          <w:sz w:val="20"/>
          <w:lang w:eastAsia="ar-SA"/>
        </w:rPr>
        <w:t>,</w:t>
      </w:r>
      <w:r w:rsidR="00FC7CFA" w:rsidRPr="00FA283D">
        <w:rPr>
          <w:rFonts w:ascii="Arial" w:hAnsi="Arial"/>
          <w:sz w:val="20"/>
          <w:lang w:eastAsia="ar-SA"/>
        </w:rPr>
        <w:t xml:space="preserve"> dit </w:t>
      </w:r>
      <w:r w:rsidR="008E659C" w:rsidRPr="00FA283D">
        <w:rPr>
          <w:rFonts w:ascii="Arial" w:hAnsi="Arial"/>
          <w:sz w:val="20"/>
          <w:lang w:eastAsia="ar-SA"/>
        </w:rPr>
        <w:t>projet « SONATE 3 »</w:t>
      </w:r>
      <w:r w:rsidR="00FC7CFA" w:rsidRPr="00FA283D">
        <w:rPr>
          <w:rFonts w:ascii="Arial" w:hAnsi="Arial"/>
          <w:sz w:val="20"/>
          <w:lang w:eastAsia="ar-SA"/>
        </w:rPr>
        <w:t>, portera</w:t>
      </w:r>
      <w:r w:rsidR="00066A0F" w:rsidRPr="00FA283D">
        <w:rPr>
          <w:rFonts w:ascii="Arial" w:hAnsi="Arial"/>
          <w:sz w:val="20"/>
          <w:lang w:eastAsia="ar-SA"/>
        </w:rPr>
        <w:t xml:space="preserve">, donc, </w:t>
      </w:r>
      <w:r w:rsidR="00FC7CFA" w:rsidRPr="00FA283D">
        <w:rPr>
          <w:rFonts w:ascii="Arial" w:hAnsi="Arial"/>
          <w:sz w:val="20"/>
          <w:lang w:eastAsia="ar-SA"/>
        </w:rPr>
        <w:t>sur les</w:t>
      </w:r>
      <w:r w:rsidR="008E659C" w:rsidRPr="00FA283D">
        <w:rPr>
          <w:rFonts w:ascii="Arial" w:hAnsi="Arial"/>
          <w:sz w:val="20"/>
          <w:lang w:eastAsia="ar-SA"/>
        </w:rPr>
        <w:t xml:space="preserve"> prestations suivantes</w:t>
      </w:r>
      <w:r w:rsidR="00FA5826">
        <w:rPr>
          <w:rFonts w:ascii="Arial" w:hAnsi="Arial"/>
          <w:sz w:val="20"/>
          <w:lang w:eastAsia="ar-SA"/>
        </w:rPr>
        <w:t xml:space="preserve">, </w:t>
      </w:r>
      <w:r w:rsidR="00FA5826" w:rsidRPr="00A45114">
        <w:rPr>
          <w:rFonts w:ascii="Arial" w:hAnsi="Arial"/>
          <w:sz w:val="20"/>
          <w:u w:val="single"/>
          <w:lang w:eastAsia="ar-SA"/>
        </w:rPr>
        <w:t>à bon de commande</w:t>
      </w:r>
      <w:r w:rsidR="008E659C" w:rsidRPr="00FA283D">
        <w:rPr>
          <w:rFonts w:ascii="Arial" w:hAnsi="Arial"/>
          <w:sz w:val="20"/>
          <w:lang w:eastAsia="ar-SA"/>
        </w:rPr>
        <w:t xml:space="preserve"> :</w:t>
      </w:r>
    </w:p>
    <w:p w14:paraId="3E4C0D55" w14:textId="77777777" w:rsidR="00FC7CFA" w:rsidRPr="00FA283D" w:rsidRDefault="00FC7CFA" w:rsidP="00231529">
      <w:pPr>
        <w:pStyle w:val="Courant"/>
        <w:tabs>
          <w:tab w:val="left" w:pos="1418"/>
        </w:tabs>
        <w:spacing w:before="0"/>
        <w:ind w:firstLine="0"/>
        <w:rPr>
          <w:rFonts w:ascii="Arial" w:hAnsi="Arial"/>
          <w:sz w:val="20"/>
          <w:lang w:eastAsia="ar-SA"/>
        </w:rPr>
      </w:pPr>
    </w:p>
    <w:p w14:paraId="567ABC84" w14:textId="236477E8" w:rsidR="00CB5524" w:rsidRPr="008C0A58" w:rsidRDefault="008E659C" w:rsidP="000D24CB">
      <w:pPr>
        <w:pStyle w:val="Paragraphedeliste"/>
        <w:numPr>
          <w:ilvl w:val="0"/>
          <w:numId w:val="44"/>
        </w:numPr>
        <w:tabs>
          <w:tab w:val="left" w:pos="1418"/>
        </w:tabs>
        <w:rPr>
          <w:sz w:val="20"/>
        </w:rPr>
      </w:pPr>
      <w:r w:rsidRPr="008C0A58">
        <w:rPr>
          <w:sz w:val="20"/>
        </w:rPr>
        <w:t>Le MCO du socle applicatif « SONATE </w:t>
      </w:r>
      <w:r w:rsidR="005E418D" w:rsidRPr="008C0A58">
        <w:rPr>
          <w:sz w:val="20"/>
        </w:rPr>
        <w:t>3</w:t>
      </w:r>
      <w:r w:rsidRPr="008C0A58">
        <w:rPr>
          <w:sz w:val="20"/>
        </w:rPr>
        <w:t xml:space="preserve"> », en production</w:t>
      </w:r>
      <w:r w:rsidR="00E33926" w:rsidRPr="008C0A58">
        <w:rPr>
          <w:sz w:val="20"/>
        </w:rPr>
        <w:t>,</w:t>
      </w:r>
      <w:r w:rsidRPr="008C0A58">
        <w:rPr>
          <w:sz w:val="20"/>
        </w:rPr>
        <w:t xml:space="preserve"> à la notification du marché, </w:t>
      </w:r>
      <w:r w:rsidR="00E571A9" w:rsidRPr="008C0A58">
        <w:rPr>
          <w:sz w:val="20"/>
          <w:szCs w:val="20"/>
        </w:rPr>
        <w:t>en assurant sur la solution déployée, une maintenance corrective et évolutive des licences</w:t>
      </w:r>
      <w:r w:rsidR="000B4ACB" w:rsidRPr="008C0A58">
        <w:rPr>
          <w:sz w:val="20"/>
          <w:szCs w:val="20"/>
        </w:rPr>
        <w:t xml:space="preserve">, </w:t>
      </w:r>
      <w:r w:rsidR="0092375D" w:rsidRPr="008C0A58">
        <w:rPr>
          <w:sz w:val="20"/>
          <w:szCs w:val="20"/>
        </w:rPr>
        <w:t>s</w:t>
      </w:r>
      <w:r w:rsidR="00E571A9" w:rsidRPr="008C0A58">
        <w:rPr>
          <w:sz w:val="20"/>
          <w:szCs w:val="20"/>
        </w:rPr>
        <w:t>ur toute la durée du marché</w:t>
      </w:r>
      <w:r w:rsidR="00B30404" w:rsidRPr="008C0A58">
        <w:rPr>
          <w:sz w:val="20"/>
          <w:szCs w:val="20"/>
        </w:rPr>
        <w:t>,</w:t>
      </w:r>
      <w:r w:rsidR="00E571A9" w:rsidRPr="008C0A58">
        <w:rPr>
          <w:sz w:val="20"/>
          <w:szCs w:val="20"/>
        </w:rPr>
        <w:t xml:space="preserve"> avec des services associés</w:t>
      </w:r>
      <w:r w:rsidR="00212341" w:rsidRPr="008C0A58">
        <w:rPr>
          <w:sz w:val="20"/>
          <w:szCs w:val="20"/>
        </w:rPr>
        <w:t xml:space="preserve"> (guichet </w:t>
      </w:r>
      <w:r w:rsidR="00AF5C1C" w:rsidRPr="008C0A58">
        <w:rPr>
          <w:sz w:val="20"/>
          <w:szCs w:val="20"/>
        </w:rPr>
        <w:t>unique…</w:t>
      </w:r>
      <w:r w:rsidR="00212341" w:rsidRPr="008C0A58">
        <w:rPr>
          <w:sz w:val="20"/>
          <w:szCs w:val="20"/>
        </w:rPr>
        <w:t>)</w:t>
      </w:r>
      <w:r w:rsidR="00813562" w:rsidRPr="008C0A58">
        <w:rPr>
          <w:sz w:val="20"/>
          <w:szCs w:val="20"/>
        </w:rPr>
        <w:t xml:space="preserve">, </w:t>
      </w:r>
    </w:p>
    <w:p w14:paraId="03E2A09C" w14:textId="77777777" w:rsidR="008C0A58" w:rsidRPr="008C0A58" w:rsidRDefault="008C0A58" w:rsidP="008C0A58">
      <w:pPr>
        <w:pStyle w:val="Paragraphedeliste"/>
        <w:tabs>
          <w:tab w:val="left" w:pos="1418"/>
        </w:tabs>
        <w:ind w:left="1068"/>
        <w:rPr>
          <w:sz w:val="20"/>
        </w:rPr>
      </w:pPr>
    </w:p>
    <w:p w14:paraId="229D43E3" w14:textId="1EA6BB47" w:rsidR="008E659C" w:rsidRDefault="008E659C" w:rsidP="00C01BEC">
      <w:pPr>
        <w:pStyle w:val="Courant"/>
        <w:numPr>
          <w:ilvl w:val="0"/>
          <w:numId w:val="44"/>
        </w:numPr>
        <w:tabs>
          <w:tab w:val="left" w:pos="1418"/>
        </w:tabs>
        <w:spacing w:before="0"/>
        <w:rPr>
          <w:rFonts w:ascii="Arial" w:hAnsi="Arial"/>
          <w:sz w:val="20"/>
          <w:lang w:eastAsia="ar-SA"/>
        </w:rPr>
      </w:pPr>
      <w:r w:rsidRPr="00FA283D">
        <w:rPr>
          <w:rFonts w:ascii="Arial" w:hAnsi="Arial"/>
          <w:sz w:val="20"/>
          <w:lang w:eastAsia="ar-SA"/>
        </w:rPr>
        <w:t xml:space="preserve">L’acquisition de licences logicielles </w:t>
      </w:r>
      <w:r w:rsidR="00DD6742">
        <w:rPr>
          <w:rFonts w:ascii="Arial" w:hAnsi="Arial"/>
          <w:sz w:val="20"/>
          <w:lang w:eastAsia="ar-SA"/>
        </w:rPr>
        <w:t xml:space="preserve">supplémentaires </w:t>
      </w:r>
      <w:r w:rsidR="00453EAE">
        <w:rPr>
          <w:rFonts w:ascii="Arial" w:hAnsi="Arial"/>
          <w:sz w:val="20"/>
          <w:lang w:eastAsia="ar-SA"/>
        </w:rPr>
        <w:t>à celles en production</w:t>
      </w:r>
      <w:r w:rsidR="00366FF4">
        <w:rPr>
          <w:rFonts w:ascii="Arial" w:hAnsi="Arial"/>
          <w:sz w:val="20"/>
          <w:lang w:eastAsia="ar-SA"/>
        </w:rPr>
        <w:t xml:space="preserve">, </w:t>
      </w:r>
      <w:r w:rsidR="00453EAE">
        <w:rPr>
          <w:rFonts w:ascii="Arial" w:hAnsi="Arial"/>
          <w:sz w:val="20"/>
          <w:lang w:eastAsia="ar-SA"/>
        </w:rPr>
        <w:t xml:space="preserve">ou </w:t>
      </w:r>
      <w:r w:rsidR="00BC4DD2">
        <w:rPr>
          <w:rFonts w:ascii="Arial" w:hAnsi="Arial"/>
          <w:sz w:val="20"/>
          <w:lang w:eastAsia="ar-SA"/>
        </w:rPr>
        <w:t xml:space="preserve">complémentaires, </w:t>
      </w:r>
      <w:r w:rsidR="00843B25">
        <w:rPr>
          <w:rFonts w:ascii="Arial" w:hAnsi="Arial"/>
          <w:sz w:val="20"/>
          <w:lang w:eastAsia="ar-SA"/>
        </w:rPr>
        <w:t xml:space="preserve">c’est-à-dire, </w:t>
      </w:r>
      <w:r w:rsidR="000E0140">
        <w:rPr>
          <w:rFonts w:ascii="Arial" w:hAnsi="Arial"/>
          <w:sz w:val="20"/>
          <w:lang w:eastAsia="ar-SA"/>
        </w:rPr>
        <w:t xml:space="preserve">permettant </w:t>
      </w:r>
      <w:r w:rsidR="005850DE">
        <w:rPr>
          <w:rFonts w:ascii="Arial" w:hAnsi="Arial"/>
          <w:sz w:val="20"/>
          <w:lang w:eastAsia="ar-SA"/>
        </w:rPr>
        <w:t xml:space="preserve">l’apport de nouvelles fonctionnalités </w:t>
      </w:r>
      <w:r w:rsidRPr="00FA283D">
        <w:rPr>
          <w:rFonts w:ascii="Arial" w:hAnsi="Arial"/>
          <w:sz w:val="20"/>
          <w:lang w:eastAsia="ar-SA"/>
        </w:rPr>
        <w:t xml:space="preserve">supplémentaires, </w:t>
      </w:r>
      <w:r w:rsidR="00AB6B8E">
        <w:rPr>
          <w:rFonts w:ascii="Arial" w:hAnsi="Arial"/>
          <w:sz w:val="20"/>
          <w:lang w:eastAsia="ar-SA"/>
        </w:rPr>
        <w:t xml:space="preserve">en </w:t>
      </w:r>
      <w:r w:rsidR="00F47DDD">
        <w:rPr>
          <w:rFonts w:ascii="Arial" w:hAnsi="Arial"/>
          <w:sz w:val="20"/>
          <w:lang w:eastAsia="ar-SA"/>
        </w:rPr>
        <w:t>« </w:t>
      </w:r>
      <w:r w:rsidR="00AB6B8E">
        <w:rPr>
          <w:rFonts w:ascii="Arial" w:hAnsi="Arial"/>
          <w:sz w:val="20"/>
          <w:lang w:eastAsia="ar-SA"/>
        </w:rPr>
        <w:t>concession de droit d’usage et maintenance</w:t>
      </w:r>
      <w:r w:rsidR="00F47DDD">
        <w:rPr>
          <w:rFonts w:ascii="Arial" w:hAnsi="Arial"/>
          <w:sz w:val="20"/>
          <w:lang w:eastAsia="ar-SA"/>
        </w:rPr>
        <w:t> »</w:t>
      </w:r>
      <w:r w:rsidR="00AB6B8E">
        <w:rPr>
          <w:rFonts w:ascii="Arial" w:hAnsi="Arial"/>
          <w:sz w:val="20"/>
          <w:lang w:eastAsia="ar-SA"/>
        </w:rPr>
        <w:t xml:space="preserve"> ou</w:t>
      </w:r>
      <w:r w:rsidR="001B6697">
        <w:rPr>
          <w:rFonts w:ascii="Arial" w:hAnsi="Arial"/>
          <w:sz w:val="20"/>
          <w:lang w:eastAsia="ar-SA"/>
        </w:rPr>
        <w:t xml:space="preserve"> en</w:t>
      </w:r>
      <w:r w:rsidR="00AB6B8E">
        <w:rPr>
          <w:rFonts w:ascii="Arial" w:hAnsi="Arial"/>
          <w:sz w:val="20"/>
          <w:lang w:eastAsia="ar-SA"/>
        </w:rPr>
        <w:t xml:space="preserve"> </w:t>
      </w:r>
      <w:r w:rsidR="00F47DDD">
        <w:rPr>
          <w:rFonts w:ascii="Arial" w:hAnsi="Arial"/>
          <w:sz w:val="20"/>
          <w:lang w:eastAsia="ar-SA"/>
        </w:rPr>
        <w:t>« </w:t>
      </w:r>
      <w:r w:rsidR="00AB6B8E">
        <w:rPr>
          <w:rFonts w:ascii="Arial" w:hAnsi="Arial"/>
          <w:sz w:val="20"/>
          <w:lang w:eastAsia="ar-SA"/>
        </w:rPr>
        <w:t>souscription</w:t>
      </w:r>
      <w:r w:rsidR="00F47DDD">
        <w:rPr>
          <w:rFonts w:ascii="Arial" w:hAnsi="Arial"/>
          <w:sz w:val="20"/>
          <w:lang w:eastAsia="ar-SA"/>
        </w:rPr>
        <w:t> »</w:t>
      </w:r>
      <w:r w:rsidR="00AB6B8E">
        <w:rPr>
          <w:rFonts w:ascii="Arial" w:hAnsi="Arial"/>
          <w:sz w:val="20"/>
          <w:lang w:eastAsia="ar-SA"/>
        </w:rPr>
        <w:t xml:space="preserve">, </w:t>
      </w:r>
      <w:r w:rsidR="0093072F">
        <w:rPr>
          <w:rFonts w:ascii="Arial" w:hAnsi="Arial"/>
          <w:sz w:val="20"/>
          <w:lang w:eastAsia="ar-SA"/>
        </w:rPr>
        <w:t xml:space="preserve">mais également, </w:t>
      </w:r>
      <w:r w:rsidRPr="0093072F">
        <w:rPr>
          <w:rFonts w:ascii="Arial" w:hAnsi="Arial"/>
          <w:sz w:val="20"/>
          <w:lang w:eastAsia="ar-SA"/>
        </w:rPr>
        <w:t>celle</w:t>
      </w:r>
      <w:r w:rsidRPr="00FA283D">
        <w:rPr>
          <w:rFonts w:ascii="Arial" w:hAnsi="Arial"/>
          <w:sz w:val="20"/>
          <w:lang w:eastAsia="ar-SA"/>
        </w:rPr>
        <w:t xml:space="preserve"> de petits matériels</w:t>
      </w:r>
      <w:r w:rsidR="007A2904">
        <w:rPr>
          <w:rFonts w:ascii="Arial" w:hAnsi="Arial"/>
          <w:sz w:val="20"/>
          <w:lang w:eastAsia="ar-SA"/>
        </w:rPr>
        <w:t xml:space="preserve">, comme des </w:t>
      </w:r>
      <w:r w:rsidRPr="00FA283D">
        <w:rPr>
          <w:rFonts w:ascii="Arial" w:hAnsi="Arial"/>
          <w:sz w:val="20"/>
          <w:lang w:eastAsia="ar-SA"/>
        </w:rPr>
        <w:t>téléphone</w:t>
      </w:r>
      <w:r w:rsidR="007A2904">
        <w:rPr>
          <w:rFonts w:ascii="Arial" w:hAnsi="Arial"/>
          <w:sz w:val="20"/>
          <w:lang w:eastAsia="ar-SA"/>
        </w:rPr>
        <w:t>s</w:t>
      </w:r>
      <w:r w:rsidRPr="00FA283D">
        <w:rPr>
          <w:rFonts w:ascii="Arial" w:hAnsi="Arial"/>
          <w:sz w:val="20"/>
          <w:lang w:eastAsia="ar-SA"/>
        </w:rPr>
        <w:t xml:space="preserve"> fixe</w:t>
      </w:r>
      <w:r w:rsidR="007A2904">
        <w:rPr>
          <w:rFonts w:ascii="Arial" w:hAnsi="Arial"/>
          <w:sz w:val="20"/>
          <w:lang w:eastAsia="ar-SA"/>
        </w:rPr>
        <w:t>s</w:t>
      </w:r>
      <w:r w:rsidRPr="00FA283D">
        <w:rPr>
          <w:rFonts w:ascii="Arial" w:hAnsi="Arial"/>
          <w:sz w:val="20"/>
          <w:lang w:eastAsia="ar-SA"/>
        </w:rPr>
        <w:t xml:space="preserve">, </w:t>
      </w:r>
      <w:r w:rsidR="00F47DDD">
        <w:rPr>
          <w:rFonts w:ascii="Arial" w:hAnsi="Arial"/>
          <w:sz w:val="20"/>
          <w:lang w:eastAsia="ar-SA"/>
        </w:rPr>
        <w:t xml:space="preserve">des </w:t>
      </w:r>
      <w:r w:rsidRPr="00FA283D">
        <w:rPr>
          <w:rFonts w:ascii="Arial" w:hAnsi="Arial"/>
          <w:sz w:val="20"/>
          <w:lang w:eastAsia="ar-SA"/>
        </w:rPr>
        <w:t xml:space="preserve">supports muraux…, </w:t>
      </w:r>
      <w:r w:rsidR="0002746A">
        <w:rPr>
          <w:rFonts w:ascii="Arial" w:hAnsi="Arial"/>
          <w:sz w:val="20"/>
          <w:lang w:eastAsia="ar-SA"/>
        </w:rPr>
        <w:t xml:space="preserve">permettant de répondre </w:t>
      </w:r>
      <w:r w:rsidR="00081139">
        <w:rPr>
          <w:rFonts w:ascii="Arial" w:hAnsi="Arial"/>
          <w:sz w:val="20"/>
          <w:lang w:eastAsia="ar-SA"/>
        </w:rPr>
        <w:t>à de nouveaux besoins</w:t>
      </w:r>
      <w:r w:rsidR="00A33531">
        <w:rPr>
          <w:rFonts w:ascii="Arial" w:hAnsi="Arial"/>
          <w:sz w:val="20"/>
          <w:lang w:eastAsia="ar-SA"/>
        </w:rPr>
        <w:t>,</w:t>
      </w:r>
      <w:r w:rsidR="00081139">
        <w:rPr>
          <w:rFonts w:ascii="Arial" w:hAnsi="Arial"/>
          <w:sz w:val="20"/>
          <w:lang w:eastAsia="ar-SA"/>
        </w:rPr>
        <w:t xml:space="preserve"> </w:t>
      </w:r>
      <w:r w:rsidR="00D41972">
        <w:rPr>
          <w:rFonts w:ascii="Arial" w:hAnsi="Arial"/>
          <w:sz w:val="20"/>
          <w:lang w:eastAsia="ar-SA"/>
        </w:rPr>
        <w:t xml:space="preserve">ou extensions de périmètre, </w:t>
      </w:r>
      <w:r w:rsidR="00081139">
        <w:rPr>
          <w:rFonts w:ascii="Arial" w:hAnsi="Arial"/>
          <w:sz w:val="20"/>
          <w:lang w:eastAsia="ar-SA"/>
        </w:rPr>
        <w:t xml:space="preserve">en cours de marché, </w:t>
      </w:r>
    </w:p>
    <w:p w14:paraId="13B6DFCA" w14:textId="77777777" w:rsidR="00231529" w:rsidRDefault="00231529" w:rsidP="00231529">
      <w:pPr>
        <w:pStyle w:val="Paragraphedeliste"/>
        <w:rPr>
          <w:sz w:val="20"/>
        </w:rPr>
      </w:pPr>
    </w:p>
    <w:p w14:paraId="0E9F1517" w14:textId="0408504E" w:rsidR="00004124" w:rsidRDefault="00270248" w:rsidP="00C01BEC">
      <w:pPr>
        <w:pStyle w:val="Courant"/>
        <w:numPr>
          <w:ilvl w:val="0"/>
          <w:numId w:val="44"/>
        </w:numPr>
        <w:tabs>
          <w:tab w:val="left" w:pos="1418"/>
        </w:tabs>
        <w:spacing w:before="0"/>
        <w:rPr>
          <w:rFonts w:ascii="Arial" w:hAnsi="Arial"/>
          <w:sz w:val="20"/>
          <w:lang w:eastAsia="ar-SA"/>
        </w:rPr>
      </w:pPr>
      <w:r w:rsidRPr="00FA283D">
        <w:rPr>
          <w:rFonts w:ascii="Arial" w:hAnsi="Arial"/>
          <w:sz w:val="20"/>
          <w:lang w:eastAsia="ar-SA"/>
        </w:rPr>
        <w:t>D</w:t>
      </w:r>
      <w:r w:rsidR="008E659C" w:rsidRPr="00FA283D">
        <w:rPr>
          <w:rFonts w:ascii="Arial" w:hAnsi="Arial"/>
          <w:sz w:val="20"/>
          <w:lang w:eastAsia="ar-SA"/>
        </w:rPr>
        <w:t xml:space="preserve">es prestations d’assistance techniques et </w:t>
      </w:r>
      <w:r w:rsidR="00405302" w:rsidRPr="00FA283D">
        <w:rPr>
          <w:rFonts w:ascii="Arial" w:hAnsi="Arial"/>
          <w:sz w:val="20"/>
          <w:lang w:eastAsia="ar-SA"/>
        </w:rPr>
        <w:t xml:space="preserve">de </w:t>
      </w:r>
      <w:r w:rsidR="008E659C" w:rsidRPr="00FA283D">
        <w:rPr>
          <w:rFonts w:ascii="Arial" w:hAnsi="Arial"/>
          <w:sz w:val="20"/>
          <w:lang w:eastAsia="ar-SA"/>
        </w:rPr>
        <w:t>transfert de compétence</w:t>
      </w:r>
      <w:r w:rsidR="007C4B1D" w:rsidRPr="00FA283D">
        <w:rPr>
          <w:rFonts w:ascii="Arial" w:hAnsi="Arial"/>
          <w:sz w:val="20"/>
          <w:lang w:eastAsia="ar-SA"/>
        </w:rPr>
        <w:t xml:space="preserve"> sur les technologies en production</w:t>
      </w:r>
      <w:r w:rsidR="00066A0F" w:rsidRPr="00FA283D">
        <w:rPr>
          <w:rFonts w:ascii="Arial" w:hAnsi="Arial"/>
          <w:sz w:val="20"/>
          <w:lang w:eastAsia="ar-SA"/>
        </w:rPr>
        <w:t>,</w:t>
      </w:r>
      <w:r w:rsidR="007C4B1D" w:rsidRPr="00FA283D">
        <w:rPr>
          <w:rFonts w:ascii="Arial" w:hAnsi="Arial"/>
          <w:sz w:val="20"/>
          <w:lang w:eastAsia="ar-SA"/>
        </w:rPr>
        <w:t xml:space="preserve"> dans le cadre de ce dossier</w:t>
      </w:r>
      <w:r w:rsidR="008E659C" w:rsidRPr="00FA283D">
        <w:rPr>
          <w:rFonts w:ascii="Arial" w:hAnsi="Arial"/>
          <w:sz w:val="20"/>
          <w:lang w:eastAsia="ar-SA"/>
        </w:rPr>
        <w:t>, sous forme d’</w:t>
      </w:r>
      <w:r w:rsidR="007C4B1D" w:rsidRPr="00FA283D">
        <w:rPr>
          <w:rFonts w:ascii="Arial" w:hAnsi="Arial"/>
          <w:sz w:val="20"/>
          <w:lang w:eastAsia="ar-SA"/>
        </w:rPr>
        <w:t>Unités d’œuvre (</w:t>
      </w:r>
      <w:r w:rsidR="008E659C" w:rsidRPr="00FA283D">
        <w:rPr>
          <w:rFonts w:ascii="Arial" w:hAnsi="Arial"/>
          <w:sz w:val="20"/>
          <w:lang w:eastAsia="ar-SA"/>
        </w:rPr>
        <w:t>UO</w:t>
      </w:r>
      <w:r w:rsidR="007C4B1D" w:rsidRPr="00FA283D">
        <w:rPr>
          <w:rFonts w:ascii="Arial" w:hAnsi="Arial"/>
          <w:sz w:val="20"/>
          <w:lang w:eastAsia="ar-SA"/>
        </w:rPr>
        <w:t>)</w:t>
      </w:r>
      <w:r w:rsidR="009D028D">
        <w:rPr>
          <w:rFonts w:ascii="Arial" w:hAnsi="Arial"/>
          <w:sz w:val="20"/>
          <w:lang w:eastAsia="ar-SA"/>
        </w:rPr>
        <w:t>. Celles-ci</w:t>
      </w:r>
      <w:r w:rsidR="008E659C" w:rsidRPr="00FA283D">
        <w:rPr>
          <w:rFonts w:ascii="Arial" w:hAnsi="Arial"/>
          <w:sz w:val="20"/>
          <w:lang w:eastAsia="ar-SA"/>
        </w:rPr>
        <w:t xml:space="preserve">, </w:t>
      </w:r>
      <w:r w:rsidR="00E756A4">
        <w:rPr>
          <w:rFonts w:ascii="Arial" w:hAnsi="Arial"/>
          <w:sz w:val="20"/>
          <w:lang w:eastAsia="ar-SA"/>
        </w:rPr>
        <w:t>ne rentrant</w:t>
      </w:r>
      <w:r w:rsidR="00737806">
        <w:rPr>
          <w:rFonts w:ascii="Arial" w:hAnsi="Arial"/>
          <w:sz w:val="20"/>
          <w:lang w:eastAsia="ar-SA"/>
        </w:rPr>
        <w:t xml:space="preserve"> </w:t>
      </w:r>
      <w:r w:rsidR="00E756A4">
        <w:rPr>
          <w:rFonts w:ascii="Arial" w:hAnsi="Arial"/>
          <w:sz w:val="20"/>
          <w:lang w:eastAsia="ar-SA"/>
        </w:rPr>
        <w:t>pas</w:t>
      </w:r>
      <w:r w:rsidR="00004124" w:rsidRPr="00004124">
        <w:rPr>
          <w:rFonts w:ascii="Arial" w:hAnsi="Arial"/>
          <w:sz w:val="20"/>
          <w:lang w:eastAsia="ar-SA"/>
        </w:rPr>
        <w:t xml:space="preserve"> dans le </w:t>
      </w:r>
      <w:r w:rsidR="00E756A4">
        <w:rPr>
          <w:rFonts w:ascii="Arial" w:hAnsi="Arial"/>
          <w:sz w:val="20"/>
          <w:lang w:eastAsia="ar-SA"/>
        </w:rPr>
        <w:t>champ</w:t>
      </w:r>
      <w:r w:rsidR="00004124" w:rsidRPr="00004124">
        <w:rPr>
          <w:rFonts w:ascii="Arial" w:hAnsi="Arial"/>
          <w:sz w:val="20"/>
          <w:lang w:eastAsia="ar-SA"/>
        </w:rPr>
        <w:t xml:space="preserve"> de la maintenance</w:t>
      </w:r>
      <w:r w:rsidR="00E756A4">
        <w:rPr>
          <w:rFonts w:ascii="Arial" w:hAnsi="Arial"/>
          <w:sz w:val="20"/>
          <w:lang w:eastAsia="ar-SA"/>
        </w:rPr>
        <w:t>,</w:t>
      </w:r>
      <w:r w:rsidR="00004124" w:rsidRPr="00004124">
        <w:rPr>
          <w:rFonts w:ascii="Arial" w:hAnsi="Arial"/>
          <w:sz w:val="20"/>
          <w:lang w:eastAsia="ar-SA"/>
        </w:rPr>
        <w:t xml:space="preserve"> permettront à l'Urssaf caisse nationale de disposer de l'expertise du titulaire en cas de problématiques</w:t>
      </w:r>
      <w:r w:rsidR="0042006B">
        <w:rPr>
          <w:rFonts w:ascii="Arial" w:hAnsi="Arial"/>
          <w:sz w:val="20"/>
          <w:lang w:eastAsia="ar-SA"/>
        </w:rPr>
        <w:t>,</w:t>
      </w:r>
      <w:r w:rsidR="00004124" w:rsidRPr="00004124">
        <w:rPr>
          <w:rFonts w:ascii="Arial" w:hAnsi="Arial"/>
          <w:sz w:val="20"/>
          <w:lang w:eastAsia="ar-SA"/>
        </w:rPr>
        <w:t xml:space="preserve"> pouvant survenir en cours de marché</w:t>
      </w:r>
      <w:r w:rsidR="00D45BE5">
        <w:rPr>
          <w:rFonts w:ascii="Arial" w:hAnsi="Arial"/>
          <w:sz w:val="20"/>
          <w:lang w:eastAsia="ar-SA"/>
        </w:rPr>
        <w:t xml:space="preserve"> et nécessitant son intervention </w:t>
      </w:r>
      <w:r w:rsidR="00003E5F">
        <w:rPr>
          <w:rFonts w:ascii="Arial" w:hAnsi="Arial"/>
          <w:sz w:val="20"/>
          <w:lang w:eastAsia="ar-SA"/>
        </w:rPr>
        <w:t>ou un accompagnement des équipes</w:t>
      </w:r>
      <w:r w:rsidR="00E11260">
        <w:rPr>
          <w:rFonts w:ascii="Arial" w:hAnsi="Arial"/>
          <w:sz w:val="20"/>
          <w:lang w:eastAsia="ar-SA"/>
        </w:rPr>
        <w:t xml:space="preserve"> de la DSI</w:t>
      </w:r>
      <w:r w:rsidR="00003E5F">
        <w:rPr>
          <w:rFonts w:ascii="Arial" w:hAnsi="Arial"/>
          <w:sz w:val="20"/>
          <w:lang w:eastAsia="ar-SA"/>
        </w:rPr>
        <w:t xml:space="preserve">, </w:t>
      </w:r>
      <w:r w:rsidR="00004124" w:rsidRPr="00004124">
        <w:rPr>
          <w:rFonts w:ascii="Arial" w:hAnsi="Arial"/>
          <w:sz w:val="20"/>
          <w:lang w:eastAsia="ar-SA"/>
        </w:rPr>
        <w:t xml:space="preserve"> </w:t>
      </w:r>
    </w:p>
    <w:p w14:paraId="56B8A198" w14:textId="77777777" w:rsidR="00D7694E" w:rsidRDefault="00D7694E" w:rsidP="00231529">
      <w:pPr>
        <w:pStyle w:val="Courant"/>
        <w:tabs>
          <w:tab w:val="left" w:pos="1418"/>
        </w:tabs>
        <w:spacing w:before="0"/>
        <w:ind w:left="1068" w:firstLine="0"/>
        <w:rPr>
          <w:rFonts w:ascii="Arial" w:hAnsi="Arial"/>
          <w:sz w:val="20"/>
          <w:lang w:eastAsia="ar-SA"/>
        </w:rPr>
      </w:pPr>
    </w:p>
    <w:p w14:paraId="064224D3" w14:textId="737F48F1" w:rsidR="008E659C" w:rsidRPr="00FA283D" w:rsidRDefault="00210A8C" w:rsidP="00C01BEC">
      <w:pPr>
        <w:pStyle w:val="Courant"/>
        <w:numPr>
          <w:ilvl w:val="0"/>
          <w:numId w:val="44"/>
        </w:numPr>
        <w:tabs>
          <w:tab w:val="left" w:pos="1418"/>
        </w:tabs>
        <w:spacing w:before="0"/>
        <w:rPr>
          <w:rFonts w:ascii="Arial" w:hAnsi="Arial"/>
          <w:sz w:val="20"/>
          <w:lang w:eastAsia="ar-SA"/>
        </w:rPr>
      </w:pPr>
      <w:r>
        <w:rPr>
          <w:rFonts w:ascii="Arial" w:hAnsi="Arial"/>
          <w:sz w:val="20"/>
          <w:lang w:eastAsia="ar-SA"/>
        </w:rPr>
        <w:t>Et e</w:t>
      </w:r>
      <w:r w:rsidR="00066A0F" w:rsidRPr="00FA283D">
        <w:rPr>
          <w:rFonts w:ascii="Arial" w:hAnsi="Arial"/>
          <w:sz w:val="20"/>
          <w:lang w:eastAsia="ar-SA"/>
        </w:rPr>
        <w:t xml:space="preserve">nfin, une </w:t>
      </w:r>
      <w:r w:rsidR="00270248" w:rsidRPr="00FA283D">
        <w:rPr>
          <w:rFonts w:ascii="Arial" w:hAnsi="Arial"/>
          <w:sz w:val="20"/>
          <w:lang w:eastAsia="ar-SA"/>
        </w:rPr>
        <w:t>gouvernance et un suivi de ce marché font également</w:t>
      </w:r>
      <w:r w:rsidR="008C19A0">
        <w:rPr>
          <w:rFonts w:ascii="Arial" w:hAnsi="Arial"/>
          <w:sz w:val="20"/>
          <w:lang w:eastAsia="ar-SA"/>
        </w:rPr>
        <w:t>,</w:t>
      </w:r>
      <w:r w:rsidR="00270248" w:rsidRPr="00FA283D">
        <w:rPr>
          <w:rFonts w:ascii="Arial" w:hAnsi="Arial"/>
          <w:sz w:val="20"/>
          <w:lang w:eastAsia="ar-SA"/>
        </w:rPr>
        <w:t xml:space="preserve"> partie intégrante de</w:t>
      </w:r>
      <w:r w:rsidR="001E19D6" w:rsidRPr="00FA283D">
        <w:rPr>
          <w:rFonts w:ascii="Arial" w:hAnsi="Arial"/>
          <w:sz w:val="20"/>
          <w:lang w:eastAsia="ar-SA"/>
        </w:rPr>
        <w:t>s prestations attendues</w:t>
      </w:r>
      <w:r w:rsidR="008C19A0">
        <w:rPr>
          <w:rFonts w:ascii="Arial" w:hAnsi="Arial"/>
          <w:sz w:val="20"/>
          <w:lang w:eastAsia="ar-SA"/>
        </w:rPr>
        <w:t>,</w:t>
      </w:r>
      <w:r w:rsidR="001E19D6" w:rsidRPr="00FA283D">
        <w:rPr>
          <w:rFonts w:ascii="Arial" w:hAnsi="Arial"/>
          <w:sz w:val="20"/>
          <w:lang w:eastAsia="ar-SA"/>
        </w:rPr>
        <w:t xml:space="preserve"> dans le cadre d</w:t>
      </w:r>
      <w:r w:rsidR="002963A9">
        <w:rPr>
          <w:rFonts w:ascii="Arial" w:hAnsi="Arial"/>
          <w:sz w:val="20"/>
          <w:lang w:eastAsia="ar-SA"/>
        </w:rPr>
        <w:t>u nouveau marché</w:t>
      </w:r>
      <w:r w:rsidR="008E659C" w:rsidRPr="00FA283D">
        <w:rPr>
          <w:rFonts w:ascii="Arial" w:hAnsi="Arial"/>
          <w:sz w:val="20"/>
          <w:lang w:eastAsia="ar-SA"/>
        </w:rPr>
        <w:t>.</w:t>
      </w:r>
    </w:p>
    <w:p w14:paraId="328B5F76" w14:textId="77777777" w:rsidR="008E659C" w:rsidRDefault="008E659C" w:rsidP="00231529">
      <w:pPr>
        <w:pStyle w:val="Paragraphedeliste"/>
        <w:contextualSpacing w:val="0"/>
        <w:rPr>
          <w:sz w:val="20"/>
          <w:szCs w:val="20"/>
        </w:rPr>
      </w:pPr>
    </w:p>
    <w:p w14:paraId="27D9FD2C" w14:textId="5C82A11A" w:rsidR="008E659C" w:rsidRPr="00FA283D" w:rsidRDefault="008E659C" w:rsidP="00837424">
      <w:pPr>
        <w:pStyle w:val="Courant"/>
        <w:tabs>
          <w:tab w:val="left" w:pos="1418"/>
        </w:tabs>
        <w:spacing w:before="0"/>
        <w:ind w:firstLine="0"/>
        <w:rPr>
          <w:rFonts w:ascii="Arial" w:hAnsi="Arial"/>
          <w:sz w:val="20"/>
          <w:lang w:eastAsia="ar-SA"/>
        </w:rPr>
      </w:pPr>
      <w:r w:rsidRPr="00FA283D">
        <w:rPr>
          <w:rFonts w:ascii="Arial" w:hAnsi="Arial"/>
          <w:sz w:val="20"/>
          <w:lang w:eastAsia="ar-SA"/>
        </w:rPr>
        <w:t>L’orientation technique, est de maintenir un socle de téléphonie « CISCO » internalisé, capable de permettre la prise d’appel téléphonique</w:t>
      </w:r>
      <w:r w:rsidR="008D6EA1" w:rsidRPr="00FA283D">
        <w:rPr>
          <w:rFonts w:ascii="Arial" w:hAnsi="Arial"/>
          <w:sz w:val="20"/>
          <w:lang w:eastAsia="ar-SA"/>
        </w:rPr>
        <w:t>,</w:t>
      </w:r>
      <w:r w:rsidRPr="00FA283D">
        <w:rPr>
          <w:rFonts w:ascii="Arial" w:hAnsi="Arial"/>
          <w:sz w:val="20"/>
          <w:lang w:eastAsia="ar-SA"/>
        </w:rPr>
        <w:t xml:space="preserve"> pour la branche </w:t>
      </w:r>
      <w:r w:rsidR="00DC71D4" w:rsidRPr="00FA283D">
        <w:rPr>
          <w:rFonts w:ascii="Arial" w:hAnsi="Arial"/>
          <w:sz w:val="20"/>
          <w:lang w:eastAsia="ar-SA"/>
        </w:rPr>
        <w:t>Recouvrement, en</w:t>
      </w:r>
      <w:r w:rsidRPr="00FA283D">
        <w:rPr>
          <w:rFonts w:ascii="Arial" w:hAnsi="Arial"/>
          <w:sz w:val="20"/>
          <w:lang w:eastAsia="ar-SA"/>
        </w:rPr>
        <w:t xml:space="preserve"> lien avec les projets </w:t>
      </w:r>
      <w:r w:rsidR="008D6EA1" w:rsidRPr="00FA283D">
        <w:rPr>
          <w:rFonts w:ascii="Arial" w:hAnsi="Arial"/>
          <w:sz w:val="20"/>
          <w:lang w:eastAsia="ar-SA"/>
        </w:rPr>
        <w:t>« </w:t>
      </w:r>
      <w:r w:rsidRPr="00FA283D">
        <w:rPr>
          <w:rFonts w:ascii="Arial" w:hAnsi="Arial"/>
          <w:sz w:val="20"/>
          <w:lang w:eastAsia="ar-SA"/>
        </w:rPr>
        <w:t>ALTO</w:t>
      </w:r>
      <w:r w:rsidR="008D6EA1" w:rsidRPr="00FA283D">
        <w:rPr>
          <w:rFonts w:ascii="Arial" w:hAnsi="Arial"/>
          <w:sz w:val="20"/>
          <w:lang w:eastAsia="ar-SA"/>
        </w:rPr>
        <w:t> »</w:t>
      </w:r>
      <w:r w:rsidRPr="00FA283D">
        <w:rPr>
          <w:rFonts w:ascii="Arial" w:hAnsi="Arial"/>
          <w:sz w:val="20"/>
          <w:lang w:eastAsia="ar-SA"/>
        </w:rPr>
        <w:t xml:space="preserve"> (acheminement des communications) et </w:t>
      </w:r>
      <w:r w:rsidR="008D6EA1" w:rsidRPr="00FA283D">
        <w:rPr>
          <w:rFonts w:ascii="Arial" w:hAnsi="Arial"/>
          <w:sz w:val="20"/>
          <w:lang w:eastAsia="ar-SA"/>
        </w:rPr>
        <w:t>« </w:t>
      </w:r>
      <w:r w:rsidRPr="00FA283D">
        <w:rPr>
          <w:rFonts w:ascii="Arial" w:hAnsi="Arial"/>
          <w:sz w:val="20"/>
          <w:lang w:eastAsia="ar-SA"/>
        </w:rPr>
        <w:t>ARAMIS</w:t>
      </w:r>
      <w:r w:rsidR="008D6EA1" w:rsidRPr="00FA283D">
        <w:rPr>
          <w:rFonts w:ascii="Arial" w:hAnsi="Arial"/>
          <w:sz w:val="20"/>
          <w:lang w:eastAsia="ar-SA"/>
        </w:rPr>
        <w:t xml:space="preserve"> », </w:t>
      </w:r>
      <w:r w:rsidRPr="00FA283D">
        <w:rPr>
          <w:rFonts w:ascii="Arial" w:hAnsi="Arial"/>
          <w:sz w:val="20"/>
          <w:lang w:eastAsia="ar-SA"/>
        </w:rPr>
        <w:t>(solution de centre d</w:t>
      </w:r>
      <w:r w:rsidR="00E55E8D" w:rsidRPr="00FA283D">
        <w:rPr>
          <w:rFonts w:ascii="Arial" w:hAnsi="Arial"/>
          <w:sz w:val="20"/>
          <w:lang w:eastAsia="ar-SA"/>
        </w:rPr>
        <w:t>’appels</w:t>
      </w:r>
      <w:r w:rsidR="008B3AB1" w:rsidRPr="00FA283D">
        <w:rPr>
          <w:rFonts w:ascii="Arial" w:hAnsi="Arial"/>
          <w:sz w:val="20"/>
          <w:lang w:eastAsia="ar-SA"/>
        </w:rPr>
        <w:t xml:space="preserve"> unique </w:t>
      </w:r>
      <w:r w:rsidR="00AB24CF" w:rsidRPr="00FA283D">
        <w:rPr>
          <w:rFonts w:ascii="Arial" w:hAnsi="Arial"/>
          <w:sz w:val="20"/>
          <w:lang w:eastAsia="ar-SA"/>
        </w:rPr>
        <w:t>de la</w:t>
      </w:r>
      <w:r w:rsidR="008B3AB1" w:rsidRPr="00FA283D">
        <w:rPr>
          <w:rFonts w:ascii="Arial" w:hAnsi="Arial"/>
          <w:sz w:val="20"/>
          <w:lang w:eastAsia="ar-SA"/>
        </w:rPr>
        <w:t xml:space="preserve"> Branche Recouvrement</w:t>
      </w:r>
      <w:r w:rsidRPr="00FA283D">
        <w:rPr>
          <w:rFonts w:ascii="Arial" w:hAnsi="Arial"/>
          <w:sz w:val="20"/>
          <w:lang w:eastAsia="ar-SA"/>
        </w:rPr>
        <w:t>).</w:t>
      </w:r>
    </w:p>
    <w:p w14:paraId="057FB4E3" w14:textId="01629AF9" w:rsidR="49CC945D" w:rsidRPr="00FA283D" w:rsidRDefault="49CC945D" w:rsidP="00837424">
      <w:pPr>
        <w:spacing w:line="276" w:lineRule="auto"/>
        <w:rPr>
          <w:rFonts w:eastAsia="Arial"/>
          <w:sz w:val="20"/>
          <w:szCs w:val="20"/>
        </w:rPr>
      </w:pPr>
      <w:r w:rsidRPr="00FA283D">
        <w:rPr>
          <w:rFonts w:eastAsia="Arial"/>
          <w:sz w:val="20"/>
          <w:szCs w:val="20"/>
        </w:rPr>
        <w:t xml:space="preserve"> </w:t>
      </w:r>
    </w:p>
    <w:p w14:paraId="3E406E62" w14:textId="6CE84512" w:rsidR="5B4DD97E" w:rsidRPr="00FA283D" w:rsidRDefault="49CC945D" w:rsidP="00837424">
      <w:pPr>
        <w:spacing w:line="276" w:lineRule="auto"/>
        <w:rPr>
          <w:rFonts w:eastAsia="Arial"/>
          <w:sz w:val="20"/>
          <w:szCs w:val="20"/>
        </w:rPr>
      </w:pPr>
      <w:r w:rsidRPr="00FA283D">
        <w:rPr>
          <w:rFonts w:eastAsia="Arial"/>
          <w:sz w:val="20"/>
          <w:szCs w:val="20"/>
        </w:rPr>
        <w:t xml:space="preserve">Le </w:t>
      </w:r>
      <w:r w:rsidR="00CD4673">
        <w:rPr>
          <w:rFonts w:eastAsia="Arial"/>
          <w:sz w:val="20"/>
          <w:szCs w:val="20"/>
        </w:rPr>
        <w:t xml:space="preserve">futur Titulaire </w:t>
      </w:r>
      <w:r w:rsidR="00EB0A9D">
        <w:rPr>
          <w:rFonts w:eastAsia="Arial"/>
          <w:sz w:val="20"/>
          <w:szCs w:val="20"/>
        </w:rPr>
        <w:t>de cet accord-cadre</w:t>
      </w:r>
      <w:r w:rsidRPr="00FA283D">
        <w:rPr>
          <w:rFonts w:eastAsia="Arial"/>
          <w:sz w:val="20"/>
          <w:szCs w:val="20"/>
        </w:rPr>
        <w:t xml:space="preserve"> d</w:t>
      </w:r>
      <w:r w:rsidR="00CD4673">
        <w:rPr>
          <w:rFonts w:eastAsia="Arial"/>
          <w:sz w:val="20"/>
          <w:szCs w:val="20"/>
        </w:rPr>
        <w:t>evra</w:t>
      </w:r>
      <w:r w:rsidRPr="00FA283D">
        <w:rPr>
          <w:rFonts w:eastAsia="Arial"/>
          <w:sz w:val="20"/>
          <w:szCs w:val="20"/>
        </w:rPr>
        <w:t>, de plus, garantir un engagement sur la qualité de service rendu</w:t>
      </w:r>
      <w:r w:rsidR="005331B9" w:rsidRPr="00FA283D">
        <w:rPr>
          <w:rFonts w:eastAsia="Arial"/>
          <w:sz w:val="20"/>
          <w:szCs w:val="20"/>
        </w:rPr>
        <w:t xml:space="preserve">, </w:t>
      </w:r>
      <w:r w:rsidR="008C604D" w:rsidRPr="00FA283D">
        <w:rPr>
          <w:rFonts w:eastAsia="Arial"/>
          <w:sz w:val="20"/>
          <w:szCs w:val="20"/>
        </w:rPr>
        <w:t xml:space="preserve">par la </w:t>
      </w:r>
      <w:r w:rsidRPr="00FA283D">
        <w:rPr>
          <w:rFonts w:eastAsia="Arial"/>
          <w:sz w:val="20"/>
          <w:szCs w:val="20"/>
        </w:rPr>
        <w:t>continuité d</w:t>
      </w:r>
      <w:r w:rsidR="008C604D" w:rsidRPr="00FA283D">
        <w:rPr>
          <w:rFonts w:eastAsia="Arial"/>
          <w:sz w:val="20"/>
          <w:szCs w:val="20"/>
        </w:rPr>
        <w:t xml:space="preserve">u service </w:t>
      </w:r>
      <w:r w:rsidR="00987656">
        <w:rPr>
          <w:rFonts w:eastAsia="Arial"/>
          <w:sz w:val="20"/>
          <w:szCs w:val="20"/>
        </w:rPr>
        <w:t xml:space="preserve">sans rupture </w:t>
      </w:r>
      <w:r w:rsidRPr="00FA283D">
        <w:rPr>
          <w:rFonts w:eastAsia="Arial"/>
          <w:sz w:val="20"/>
          <w:szCs w:val="20"/>
        </w:rPr>
        <w:t>et l’absence de régression sur les niveaux de services demandés.</w:t>
      </w:r>
    </w:p>
    <w:p w14:paraId="18E686F6" w14:textId="77777777" w:rsidR="006219A5" w:rsidRPr="006B02F6" w:rsidRDefault="006219A5" w:rsidP="00837424"/>
    <w:p w14:paraId="0935408B" w14:textId="362D5FB1" w:rsidR="006219A5" w:rsidRPr="00CB5524" w:rsidRDefault="006219A5" w:rsidP="00837424">
      <w:pPr>
        <w:rPr>
          <w:sz w:val="20"/>
          <w:szCs w:val="20"/>
        </w:rPr>
      </w:pPr>
      <w:r w:rsidRPr="00CB5524">
        <w:rPr>
          <w:sz w:val="20"/>
          <w:szCs w:val="20"/>
        </w:rPr>
        <w:t xml:space="preserve">La durée du présent </w:t>
      </w:r>
      <w:r w:rsidR="00CB5524" w:rsidRPr="00CB5524">
        <w:rPr>
          <w:sz w:val="20"/>
          <w:szCs w:val="20"/>
        </w:rPr>
        <w:t>marché,</w:t>
      </w:r>
      <w:r w:rsidRPr="00CB5524">
        <w:rPr>
          <w:sz w:val="20"/>
          <w:szCs w:val="20"/>
        </w:rPr>
        <w:t xml:space="preserve"> est de 4 ans </w:t>
      </w:r>
      <w:r w:rsidR="00004124" w:rsidRPr="00CB5524">
        <w:rPr>
          <w:sz w:val="20"/>
          <w:szCs w:val="20"/>
        </w:rPr>
        <w:t>ferme</w:t>
      </w:r>
      <w:r w:rsidRPr="00CB5524">
        <w:rPr>
          <w:sz w:val="20"/>
          <w:szCs w:val="20"/>
        </w:rPr>
        <w:t xml:space="preserve"> à compter de sa date de notification</w:t>
      </w:r>
      <w:r w:rsidR="00CB5524" w:rsidRPr="00CB5524">
        <w:rPr>
          <w:sz w:val="20"/>
          <w:szCs w:val="20"/>
        </w:rPr>
        <w:t>, dans les</w:t>
      </w:r>
      <w:r w:rsidRPr="00CB5524">
        <w:rPr>
          <w:sz w:val="20"/>
          <w:szCs w:val="20"/>
        </w:rPr>
        <w:t xml:space="preserve"> conditions définies </w:t>
      </w:r>
      <w:r w:rsidR="00CB5524" w:rsidRPr="00CB5524">
        <w:rPr>
          <w:sz w:val="20"/>
          <w:szCs w:val="20"/>
        </w:rPr>
        <w:t>à l’accord-cadre</w:t>
      </w:r>
      <w:r w:rsidRPr="00CB5524">
        <w:rPr>
          <w:sz w:val="20"/>
          <w:szCs w:val="20"/>
        </w:rPr>
        <w:t>.</w:t>
      </w:r>
    </w:p>
    <w:p w14:paraId="3660C510" w14:textId="75065C00" w:rsidR="007B6378" w:rsidRPr="00CB0637" w:rsidRDefault="007B6378" w:rsidP="00837424">
      <w:pPr>
        <w:rPr>
          <w:b/>
          <w:bCs/>
          <w:color w:val="17365D" w:themeColor="text2" w:themeShade="BF"/>
          <w:kern w:val="1"/>
          <w:sz w:val="28"/>
          <w:szCs w:val="28"/>
        </w:rPr>
      </w:pPr>
    </w:p>
    <w:p w14:paraId="3CC8F0DE" w14:textId="373AC70D" w:rsidR="001429E9" w:rsidRDefault="001429E9">
      <w:pPr>
        <w:suppressAutoHyphens w:val="0"/>
        <w:spacing w:after="200" w:line="276" w:lineRule="auto"/>
        <w:jc w:val="left"/>
        <w:rPr>
          <w:b/>
          <w:bCs/>
          <w:color w:val="17365D" w:themeColor="text2" w:themeShade="BF"/>
          <w:kern w:val="1"/>
          <w:sz w:val="28"/>
          <w:szCs w:val="28"/>
        </w:rPr>
      </w:pPr>
      <w:r>
        <w:br w:type="page"/>
      </w:r>
    </w:p>
    <w:p w14:paraId="49EACA5A" w14:textId="31E86DCC" w:rsidR="005F03A2" w:rsidRPr="00CB0637" w:rsidRDefault="008B4EA0" w:rsidP="00A3547F">
      <w:pPr>
        <w:pStyle w:val="Titre1"/>
      </w:pPr>
      <w:bookmarkStart w:id="9" w:name="_Toc201933951"/>
      <w:r w:rsidRPr="00CB0637">
        <w:lastRenderedPageBreak/>
        <w:t>Contexte de la procédure</w:t>
      </w:r>
      <w:bookmarkEnd w:id="9"/>
      <w:r w:rsidRPr="00CB0637">
        <w:t xml:space="preserve"> </w:t>
      </w:r>
    </w:p>
    <w:p w14:paraId="59E47878" w14:textId="77777777" w:rsidR="007206E5" w:rsidRPr="007206E5" w:rsidRDefault="007206E5" w:rsidP="00A3547F">
      <w:pPr>
        <w:pStyle w:val="Titre2"/>
      </w:pPr>
      <w:bookmarkStart w:id="10" w:name="_Toc201933952"/>
      <w:bookmarkEnd w:id="3"/>
      <w:bookmarkEnd w:id="4"/>
      <w:r w:rsidRPr="00A3547F">
        <w:t>Présentation</w:t>
      </w:r>
      <w:r w:rsidRPr="007206E5">
        <w:t xml:space="preserve"> du réseau des Urssaf</w:t>
      </w:r>
      <w:bookmarkEnd w:id="10"/>
      <w:r w:rsidRPr="007206E5">
        <w:t>  </w:t>
      </w:r>
    </w:p>
    <w:p w14:paraId="2CEE7587" w14:textId="77777777" w:rsidR="007206E5" w:rsidRPr="00FA283D" w:rsidRDefault="007206E5" w:rsidP="007206E5">
      <w:pPr>
        <w:spacing w:line="276" w:lineRule="auto"/>
        <w:rPr>
          <w:rFonts w:eastAsiaTheme="minorHAnsi"/>
          <w:sz w:val="20"/>
          <w:szCs w:val="20"/>
          <w:lang w:eastAsia="en-US"/>
        </w:rPr>
      </w:pPr>
      <w:r w:rsidRPr="00FA283D">
        <w:rPr>
          <w:rFonts w:eastAsiaTheme="minorHAnsi"/>
          <w:sz w:val="20"/>
          <w:szCs w:val="20"/>
          <w:lang w:eastAsia="en-US"/>
        </w:rPr>
        <w:t>Le Régime Général de la Sécurité Sociale est organisé autour de cinq branches : </w:t>
      </w:r>
    </w:p>
    <w:p w14:paraId="15239655" w14:textId="77777777" w:rsidR="00E7063C" w:rsidRPr="00FA283D" w:rsidRDefault="00E7063C" w:rsidP="007206E5">
      <w:pPr>
        <w:spacing w:line="276" w:lineRule="auto"/>
        <w:rPr>
          <w:rFonts w:eastAsiaTheme="minorHAnsi"/>
          <w:sz w:val="20"/>
          <w:szCs w:val="20"/>
          <w:lang w:eastAsia="en-US"/>
        </w:rPr>
      </w:pPr>
    </w:p>
    <w:p w14:paraId="531F7F07" w14:textId="77777777" w:rsidR="007206E5" w:rsidRPr="00FA283D" w:rsidRDefault="007206E5" w:rsidP="00C01BEC">
      <w:pPr>
        <w:pStyle w:val="Paragraphedeliste"/>
        <w:numPr>
          <w:ilvl w:val="0"/>
          <w:numId w:val="36"/>
        </w:numPr>
        <w:spacing w:line="276" w:lineRule="auto"/>
        <w:rPr>
          <w:rFonts w:eastAsiaTheme="minorHAnsi"/>
          <w:sz w:val="20"/>
          <w:szCs w:val="20"/>
          <w:lang w:eastAsia="en-US"/>
        </w:rPr>
      </w:pPr>
      <w:r w:rsidRPr="00FA283D">
        <w:rPr>
          <w:rFonts w:eastAsiaTheme="minorHAnsi"/>
          <w:sz w:val="20"/>
          <w:szCs w:val="20"/>
          <w:lang w:eastAsia="en-US"/>
        </w:rPr>
        <w:t>L’Assurance Maladie, </w:t>
      </w:r>
    </w:p>
    <w:p w14:paraId="7A591837" w14:textId="77777777" w:rsidR="007206E5" w:rsidRPr="00FA283D" w:rsidRDefault="007206E5" w:rsidP="00C01BEC">
      <w:pPr>
        <w:pStyle w:val="Paragraphedeliste"/>
        <w:numPr>
          <w:ilvl w:val="0"/>
          <w:numId w:val="36"/>
        </w:numPr>
        <w:spacing w:line="276" w:lineRule="auto"/>
        <w:rPr>
          <w:rFonts w:eastAsiaTheme="minorHAnsi"/>
          <w:sz w:val="20"/>
          <w:szCs w:val="20"/>
          <w:lang w:eastAsia="en-US"/>
        </w:rPr>
      </w:pPr>
      <w:r w:rsidRPr="00FA283D">
        <w:rPr>
          <w:rFonts w:eastAsiaTheme="minorHAnsi"/>
          <w:sz w:val="20"/>
          <w:szCs w:val="20"/>
          <w:lang w:eastAsia="en-US"/>
        </w:rPr>
        <w:t>Les Allocations Familiales, </w:t>
      </w:r>
    </w:p>
    <w:p w14:paraId="4702ECAB" w14:textId="77777777" w:rsidR="007206E5" w:rsidRDefault="007206E5" w:rsidP="00C01BEC">
      <w:pPr>
        <w:pStyle w:val="Paragraphedeliste"/>
        <w:numPr>
          <w:ilvl w:val="0"/>
          <w:numId w:val="36"/>
        </w:numPr>
        <w:spacing w:line="276" w:lineRule="auto"/>
        <w:rPr>
          <w:rFonts w:eastAsiaTheme="minorHAnsi"/>
          <w:sz w:val="20"/>
          <w:szCs w:val="20"/>
          <w:lang w:eastAsia="en-US"/>
        </w:rPr>
      </w:pPr>
      <w:r w:rsidRPr="00FA283D">
        <w:rPr>
          <w:rFonts w:eastAsiaTheme="minorHAnsi"/>
          <w:sz w:val="20"/>
          <w:szCs w:val="20"/>
          <w:lang w:eastAsia="en-US"/>
        </w:rPr>
        <w:t>L’Assurance Vieillesse, </w:t>
      </w:r>
    </w:p>
    <w:p w14:paraId="2323ACE5" w14:textId="122BAC06" w:rsidR="00C11E5A" w:rsidRPr="00FA283D" w:rsidRDefault="00C11E5A" w:rsidP="00C01BEC">
      <w:pPr>
        <w:pStyle w:val="Paragraphedeliste"/>
        <w:numPr>
          <w:ilvl w:val="0"/>
          <w:numId w:val="36"/>
        </w:numPr>
        <w:spacing w:line="276" w:lineRule="auto"/>
        <w:rPr>
          <w:rFonts w:eastAsiaTheme="minorHAnsi"/>
          <w:sz w:val="20"/>
          <w:szCs w:val="20"/>
          <w:lang w:eastAsia="en-US"/>
        </w:rPr>
      </w:pPr>
      <w:r w:rsidRPr="00FA283D">
        <w:rPr>
          <w:rFonts w:eastAsiaTheme="minorHAnsi"/>
          <w:sz w:val="20"/>
          <w:szCs w:val="20"/>
          <w:lang w:eastAsia="en-US"/>
        </w:rPr>
        <w:t>L’Autonomie</w:t>
      </w:r>
      <w:r>
        <w:rPr>
          <w:rFonts w:eastAsiaTheme="minorHAnsi"/>
          <w:sz w:val="20"/>
          <w:szCs w:val="20"/>
          <w:lang w:eastAsia="en-US"/>
        </w:rPr>
        <w:t xml:space="preserve">, </w:t>
      </w:r>
      <w:r w:rsidRPr="00FA283D">
        <w:rPr>
          <w:rFonts w:eastAsiaTheme="minorHAnsi"/>
          <w:sz w:val="20"/>
          <w:szCs w:val="20"/>
          <w:lang w:eastAsia="en-US"/>
        </w:rPr>
        <w:t> </w:t>
      </w:r>
    </w:p>
    <w:p w14:paraId="563E2B2B" w14:textId="00CB1C33" w:rsidR="007206E5" w:rsidRPr="00FA283D" w:rsidRDefault="00C11E5A" w:rsidP="00C01BEC">
      <w:pPr>
        <w:pStyle w:val="Paragraphedeliste"/>
        <w:numPr>
          <w:ilvl w:val="0"/>
          <w:numId w:val="36"/>
        </w:numPr>
        <w:spacing w:line="276" w:lineRule="auto"/>
        <w:rPr>
          <w:rFonts w:eastAsiaTheme="minorHAnsi"/>
          <w:sz w:val="20"/>
          <w:szCs w:val="20"/>
          <w:lang w:eastAsia="en-US"/>
        </w:rPr>
      </w:pPr>
      <w:r>
        <w:rPr>
          <w:rFonts w:eastAsiaTheme="minorHAnsi"/>
          <w:sz w:val="20"/>
          <w:szCs w:val="20"/>
          <w:lang w:eastAsia="en-US"/>
        </w:rPr>
        <w:t>Et l</w:t>
      </w:r>
      <w:r w:rsidR="007206E5" w:rsidRPr="00FA283D">
        <w:rPr>
          <w:rFonts w:eastAsiaTheme="minorHAnsi"/>
          <w:sz w:val="20"/>
          <w:szCs w:val="20"/>
          <w:lang w:eastAsia="en-US"/>
        </w:rPr>
        <w:t>e Recouvrement, </w:t>
      </w:r>
    </w:p>
    <w:p w14:paraId="0371F8C5" w14:textId="77777777" w:rsidR="007206E5" w:rsidRPr="00FA283D" w:rsidRDefault="007206E5" w:rsidP="007206E5">
      <w:pPr>
        <w:spacing w:line="276" w:lineRule="auto"/>
        <w:rPr>
          <w:rFonts w:eastAsiaTheme="minorHAnsi"/>
          <w:sz w:val="20"/>
          <w:szCs w:val="20"/>
          <w:lang w:eastAsia="en-US"/>
        </w:rPr>
      </w:pPr>
      <w:r w:rsidRPr="00FA283D">
        <w:rPr>
          <w:rFonts w:eastAsiaTheme="minorHAnsi"/>
          <w:sz w:val="20"/>
          <w:szCs w:val="20"/>
          <w:lang w:eastAsia="en-US"/>
        </w:rPr>
        <w:t> </w:t>
      </w:r>
    </w:p>
    <w:p w14:paraId="1FCCE7BD" w14:textId="77777777" w:rsidR="003D04B2" w:rsidRPr="00FA283D" w:rsidRDefault="003D04B2" w:rsidP="003D04B2">
      <w:pPr>
        <w:spacing w:line="276" w:lineRule="auto"/>
        <w:rPr>
          <w:rFonts w:eastAsiaTheme="minorHAnsi"/>
          <w:sz w:val="20"/>
          <w:szCs w:val="20"/>
          <w:lang w:eastAsia="en-US"/>
        </w:rPr>
      </w:pPr>
      <w:smartTag w:uri="urn:schemas-microsoft-com:office:smarttags" w:element="PersonName">
        <w:smartTagPr>
          <w:attr w:name="ProductID" w:val="La Branche Recouvrement"/>
        </w:smartTagPr>
        <w:r w:rsidRPr="00FA283D">
          <w:rPr>
            <w:rFonts w:eastAsiaTheme="minorHAnsi"/>
            <w:sz w:val="20"/>
            <w:szCs w:val="20"/>
            <w:lang w:eastAsia="en-US"/>
          </w:rPr>
          <w:t>La Branche Recouvrement</w:t>
        </w:r>
      </w:smartTag>
      <w:r w:rsidRPr="00FA283D">
        <w:rPr>
          <w:rFonts w:eastAsiaTheme="minorHAnsi"/>
          <w:sz w:val="20"/>
          <w:szCs w:val="20"/>
          <w:lang w:eastAsia="en-US"/>
        </w:rPr>
        <w:t xml:space="preserve"> de </w:t>
      </w:r>
      <w:smartTag w:uri="urn:schemas-microsoft-com:office:smarttags" w:element="PersonName">
        <w:smartTagPr>
          <w:attr w:name="ProductID" w:val="la S￩curit￩ Sociale"/>
        </w:smartTagPr>
        <w:smartTag w:uri="urn:schemas-microsoft-com:office:smarttags" w:element="PersonName">
          <w:smartTagPr>
            <w:attr w:name="ProductID" w:val="la S￩curit￩"/>
          </w:smartTagPr>
          <w:r w:rsidRPr="00FA283D">
            <w:rPr>
              <w:rFonts w:eastAsiaTheme="minorHAnsi"/>
              <w:sz w:val="20"/>
              <w:szCs w:val="20"/>
              <w:lang w:eastAsia="en-US"/>
            </w:rPr>
            <w:t>la Sécurité</w:t>
          </w:r>
        </w:smartTag>
        <w:r w:rsidRPr="00FA283D">
          <w:rPr>
            <w:rFonts w:eastAsiaTheme="minorHAnsi"/>
            <w:sz w:val="20"/>
            <w:szCs w:val="20"/>
            <w:lang w:eastAsia="en-US"/>
          </w:rPr>
          <w:t xml:space="preserve"> Sociale</w:t>
        </w:r>
      </w:smartTag>
      <w:r w:rsidRPr="00FA283D">
        <w:rPr>
          <w:rFonts w:eastAsiaTheme="minorHAnsi"/>
          <w:sz w:val="20"/>
          <w:szCs w:val="20"/>
          <w:lang w:eastAsia="en-US"/>
        </w:rPr>
        <w:t xml:space="preserve"> a pour mission de collecter, auprès des employeurs privés et publics et auprès des cotisants à titre personnel, les ressources nécessaires au financement de la protection sociale du régime général (maladie, famille, retraite, accidents du travail). Elle procède également au recouvrement de contributions destinées au financement d’autres régimes de protection sociale (indépendants, chômage) et de tiers (Autorités Organisatrices de Transport - AOT, fonds d’action de formation, …). </w:t>
      </w:r>
    </w:p>
    <w:p w14:paraId="12E30BBD" w14:textId="77777777" w:rsidR="003D04B2" w:rsidRPr="00FA283D" w:rsidRDefault="003D04B2" w:rsidP="003D04B2">
      <w:pPr>
        <w:spacing w:line="276" w:lineRule="auto"/>
        <w:rPr>
          <w:rFonts w:eastAsiaTheme="minorHAnsi"/>
          <w:sz w:val="20"/>
          <w:szCs w:val="20"/>
          <w:lang w:eastAsia="en-US"/>
        </w:rPr>
      </w:pPr>
    </w:p>
    <w:p w14:paraId="2B460F7A" w14:textId="7946C6EF" w:rsidR="003D04B2" w:rsidRDefault="003D04B2" w:rsidP="003D04B2">
      <w:pPr>
        <w:spacing w:line="276" w:lineRule="auto"/>
        <w:rPr>
          <w:rFonts w:eastAsiaTheme="minorHAnsi"/>
          <w:sz w:val="20"/>
          <w:szCs w:val="20"/>
          <w:lang w:eastAsia="en-US"/>
        </w:rPr>
      </w:pPr>
      <w:r w:rsidRPr="00FA283D">
        <w:rPr>
          <w:rFonts w:eastAsiaTheme="minorHAnsi"/>
          <w:sz w:val="20"/>
          <w:szCs w:val="20"/>
          <w:lang w:eastAsia="en-US"/>
        </w:rPr>
        <w:t xml:space="preserve">En 2024, </w:t>
      </w:r>
      <w:r w:rsidR="001B40F3">
        <w:rPr>
          <w:rFonts w:eastAsiaTheme="minorHAnsi"/>
          <w:sz w:val="20"/>
          <w:szCs w:val="20"/>
          <w:lang w:eastAsia="en-US"/>
        </w:rPr>
        <w:t>571</w:t>
      </w:r>
      <w:r w:rsidRPr="00FA283D">
        <w:rPr>
          <w:rFonts w:eastAsiaTheme="minorHAnsi"/>
          <w:sz w:val="20"/>
          <w:szCs w:val="20"/>
          <w:lang w:eastAsia="en-US"/>
        </w:rPr>
        <w:t xml:space="preserve"> milliards d’euros ont été recouvrés auprès d’environ </w:t>
      </w:r>
      <w:r w:rsidR="001B40F3">
        <w:rPr>
          <w:rFonts w:eastAsiaTheme="minorHAnsi"/>
          <w:sz w:val="20"/>
          <w:szCs w:val="20"/>
          <w:lang w:eastAsia="en-US"/>
        </w:rPr>
        <w:t>12</w:t>
      </w:r>
      <w:r w:rsidRPr="00FA283D">
        <w:rPr>
          <w:rFonts w:eastAsiaTheme="minorHAnsi"/>
          <w:sz w:val="20"/>
          <w:szCs w:val="20"/>
          <w:lang w:eastAsia="en-US"/>
        </w:rPr>
        <w:t xml:space="preserve"> millions de cotisants. La Branche assure la redistribution des contributions recouvrées aux Caisses Nationales de Sécurité Sociale (CNAM, CNAV, CNAF) et aux organismes pour lesquels elle exerce une fonction d’encaissement (RSI, CADES, FSV, FFAPA, FNAL, UNEDIC, FAF, …).</w:t>
      </w:r>
    </w:p>
    <w:p w14:paraId="3A0E0349" w14:textId="77777777" w:rsidR="00C96C12" w:rsidRDefault="00C96C12" w:rsidP="003D04B2">
      <w:pPr>
        <w:spacing w:line="276" w:lineRule="auto"/>
        <w:rPr>
          <w:rFonts w:eastAsiaTheme="minorHAnsi"/>
          <w:sz w:val="20"/>
          <w:szCs w:val="20"/>
          <w:lang w:eastAsia="en-US"/>
        </w:rPr>
      </w:pPr>
    </w:p>
    <w:p w14:paraId="36B2068D" w14:textId="14FDA563" w:rsidR="00C96C12" w:rsidRPr="00BB59A4" w:rsidRDefault="00C96C12" w:rsidP="00C96C12">
      <w:pPr>
        <w:spacing w:line="276" w:lineRule="auto"/>
        <w:rPr>
          <w:rFonts w:eastAsiaTheme="minorHAnsi"/>
          <w:sz w:val="20"/>
          <w:szCs w:val="20"/>
          <w:lang w:eastAsia="en-US"/>
        </w:rPr>
      </w:pPr>
      <w:r w:rsidRPr="00BB59A4">
        <w:rPr>
          <w:rFonts w:eastAsiaTheme="minorHAnsi"/>
          <w:sz w:val="20"/>
          <w:szCs w:val="20"/>
          <w:lang w:eastAsia="en-US"/>
        </w:rPr>
        <w:t xml:space="preserve">Il en résulte deux fonctions fondamentales pour la </w:t>
      </w:r>
      <w:r w:rsidR="000445E7">
        <w:rPr>
          <w:rFonts w:eastAsiaTheme="minorHAnsi"/>
          <w:sz w:val="20"/>
          <w:szCs w:val="20"/>
          <w:lang w:eastAsia="en-US"/>
        </w:rPr>
        <w:t>B</w:t>
      </w:r>
      <w:r w:rsidRPr="00FE76FA">
        <w:rPr>
          <w:rFonts w:eastAsiaTheme="minorHAnsi"/>
          <w:sz w:val="20"/>
          <w:szCs w:val="20"/>
          <w:lang w:eastAsia="en-US"/>
        </w:rPr>
        <w:t xml:space="preserve">ranche </w:t>
      </w:r>
      <w:r w:rsidR="000445E7">
        <w:rPr>
          <w:rFonts w:eastAsiaTheme="minorHAnsi"/>
          <w:sz w:val="20"/>
          <w:szCs w:val="20"/>
          <w:lang w:eastAsia="en-US"/>
        </w:rPr>
        <w:t>Recouvrement</w:t>
      </w:r>
      <w:r w:rsidRPr="00BB59A4">
        <w:rPr>
          <w:rFonts w:eastAsiaTheme="minorHAnsi"/>
          <w:sz w:val="20"/>
          <w:szCs w:val="20"/>
          <w:lang w:eastAsia="en-US"/>
        </w:rPr>
        <w:t xml:space="preserve"> :</w:t>
      </w:r>
    </w:p>
    <w:p w14:paraId="7DAAFEE8" w14:textId="77777777" w:rsidR="000445E7" w:rsidRPr="00FE76FA" w:rsidRDefault="000445E7" w:rsidP="00FE76FA">
      <w:pPr>
        <w:spacing w:line="276" w:lineRule="auto"/>
        <w:rPr>
          <w:rFonts w:eastAsiaTheme="minorHAnsi"/>
          <w:sz w:val="20"/>
          <w:szCs w:val="20"/>
          <w:lang w:eastAsia="en-US"/>
        </w:rPr>
      </w:pPr>
    </w:p>
    <w:p w14:paraId="66B210EF" w14:textId="77777777" w:rsidR="00C96C12" w:rsidRPr="00BB59A4" w:rsidRDefault="00C96C12" w:rsidP="00FE76FA">
      <w:pPr>
        <w:pStyle w:val="A-Listen1"/>
        <w:spacing w:before="0"/>
        <w:rPr>
          <w:szCs w:val="20"/>
        </w:rPr>
      </w:pPr>
      <w:r w:rsidRPr="00BB59A4">
        <w:rPr>
          <w:rFonts w:eastAsia="DINOT-Medium"/>
          <w:szCs w:val="20"/>
        </w:rPr>
        <w:t xml:space="preserve">Recouvrer les sommes qui reviennent aux organismes de protection sociale, </w:t>
      </w:r>
      <w:r w:rsidRPr="00BB59A4">
        <w:rPr>
          <w:szCs w:val="20"/>
        </w:rPr>
        <w:t>en assurant un prélèvement à bon droit et en garantissant l’égalité de traitement et la concurrence non faussée entre acteurs économiques, en réprimant les comportements frauduleux ;</w:t>
      </w:r>
    </w:p>
    <w:p w14:paraId="58408620" w14:textId="77777777" w:rsidR="00C96C12" w:rsidRPr="00BB59A4" w:rsidRDefault="00C96C12" w:rsidP="00FE76FA">
      <w:pPr>
        <w:pStyle w:val="A-Listen1"/>
        <w:numPr>
          <w:ilvl w:val="0"/>
          <w:numId w:val="0"/>
        </w:numPr>
        <w:spacing w:before="0"/>
        <w:ind w:left="700"/>
        <w:rPr>
          <w:szCs w:val="20"/>
        </w:rPr>
      </w:pPr>
    </w:p>
    <w:p w14:paraId="3E6669A5" w14:textId="77777777" w:rsidR="00C96C12" w:rsidRPr="00BB59A4" w:rsidRDefault="00C96C12" w:rsidP="00C96C12">
      <w:pPr>
        <w:pStyle w:val="A-Listen1"/>
        <w:rPr>
          <w:szCs w:val="20"/>
        </w:rPr>
      </w:pPr>
      <w:r w:rsidRPr="00BB59A4">
        <w:rPr>
          <w:rFonts w:eastAsia="DINOT-Medium"/>
          <w:szCs w:val="20"/>
        </w:rPr>
        <w:t xml:space="preserve">Apporter une contribution positive aux activités économiques dans un environnement fiable et sécurisé, </w:t>
      </w:r>
      <w:r w:rsidRPr="00BB59A4">
        <w:rPr>
          <w:szCs w:val="20"/>
        </w:rPr>
        <w:t xml:space="preserve">en offrant aux cotisants, dans leur diversité, des services leur permettant notamment de faciliter l’accomplissement de leurs obligations sociales. Le service rendu aux entreprises – incluant la facilitation des démarches (voire leur réalisation pour le compte des cotisants), l’information et le conseil, l’accompagnement des difficultés économiques - doit à la fois faciliter la création d’activités et contribuer à l’acceptation du prélèvement. Ce rôle d’interlocuteur des cotisants place la branche du Recouvrement en position privilégiée pour comprendre leurs besoins, identifier leurs difficultés et formuler des propositions d’amélioration du cadre réglementaire. </w:t>
      </w:r>
    </w:p>
    <w:p w14:paraId="79EFA79E" w14:textId="77777777" w:rsidR="00C96C12" w:rsidRPr="00BB59A4" w:rsidRDefault="00C96C12" w:rsidP="00C96C12">
      <w:pPr>
        <w:spacing w:line="276" w:lineRule="auto"/>
        <w:rPr>
          <w:rFonts w:eastAsiaTheme="minorHAnsi"/>
          <w:sz w:val="20"/>
          <w:szCs w:val="20"/>
          <w:highlight w:val="yellow"/>
          <w:lang w:eastAsia="en-US"/>
        </w:rPr>
      </w:pPr>
    </w:p>
    <w:p w14:paraId="2BC47C4F" w14:textId="77777777" w:rsidR="009B4E40" w:rsidRPr="009B4E40" w:rsidRDefault="009B4E40" w:rsidP="00A20E06">
      <w:pPr>
        <w:pStyle w:val="Titre2"/>
      </w:pPr>
      <w:bookmarkStart w:id="11" w:name="_Toc201933953"/>
      <w:r>
        <w:t>L’Urssaf caisse nationale</w:t>
      </w:r>
      <w:bookmarkEnd w:id="11"/>
      <w:r>
        <w:t xml:space="preserve"> </w:t>
      </w:r>
    </w:p>
    <w:p w14:paraId="0CF9B818" w14:textId="77777777" w:rsidR="009B4E40" w:rsidRPr="00BB59A4" w:rsidRDefault="009B4E40" w:rsidP="009B4E40">
      <w:pPr>
        <w:rPr>
          <w:spacing w:val="-2"/>
          <w:kern w:val="2"/>
          <w:sz w:val="20"/>
          <w:szCs w:val="20"/>
        </w:rPr>
      </w:pPr>
      <w:r w:rsidRPr="00BB59A4">
        <w:rPr>
          <w:spacing w:val="-2"/>
          <w:kern w:val="2"/>
          <w:sz w:val="20"/>
          <w:szCs w:val="20"/>
        </w:rPr>
        <w:t xml:space="preserve">L'Agence Centrale des Organismes de Sécurité Sociale (ACOSS) est la caisse nationale de la branche du Recouvrement. A ce titre, sa dénomination est l’Urssaf caisse nationale. </w:t>
      </w:r>
    </w:p>
    <w:p w14:paraId="63182B9C" w14:textId="77777777" w:rsidR="009B4E40" w:rsidRPr="00BB59A4" w:rsidRDefault="009B4E40" w:rsidP="009B4E40">
      <w:pPr>
        <w:rPr>
          <w:spacing w:val="-2"/>
          <w:kern w:val="2"/>
          <w:sz w:val="20"/>
          <w:szCs w:val="20"/>
        </w:rPr>
      </w:pPr>
    </w:p>
    <w:p w14:paraId="314DF709" w14:textId="18D3F7D8" w:rsidR="009B4E40" w:rsidRPr="00BB59A4" w:rsidRDefault="009B4E40" w:rsidP="009B4E40">
      <w:pPr>
        <w:rPr>
          <w:spacing w:val="-2"/>
          <w:kern w:val="2"/>
          <w:sz w:val="20"/>
          <w:szCs w:val="20"/>
        </w:rPr>
      </w:pPr>
      <w:r w:rsidRPr="00BB59A4">
        <w:rPr>
          <w:spacing w:val="-2"/>
          <w:kern w:val="2"/>
          <w:sz w:val="20"/>
          <w:szCs w:val="20"/>
        </w:rPr>
        <w:t>Etablissement public à caractère administratif sous tutelle de l’Etat, l’Urssaf caisse nationale, oriente et anime les politiques de recouvrement et de contrôle, gère la trésorerie du Régime Général, conçoit les services de simplification offerts aux usagers, organise et alloue les moyens des organismes du recouvrement, produit des statistiques socio-économiques à destination de ses partenaires et des pouvoirs publics.</w:t>
      </w:r>
    </w:p>
    <w:p w14:paraId="170AD54F" w14:textId="77777777" w:rsidR="009B4E40" w:rsidRDefault="009B4E40" w:rsidP="009B4E40">
      <w:pPr>
        <w:rPr>
          <w:spacing w:val="-2"/>
          <w:kern w:val="2"/>
          <w:sz w:val="20"/>
          <w:szCs w:val="20"/>
        </w:rPr>
      </w:pPr>
    </w:p>
    <w:p w14:paraId="19361989" w14:textId="77777777" w:rsidR="002F65A6" w:rsidRPr="00BB59A4" w:rsidRDefault="002F65A6" w:rsidP="002F65A6">
      <w:pPr>
        <w:spacing w:line="276" w:lineRule="auto"/>
        <w:rPr>
          <w:rFonts w:eastAsiaTheme="minorHAnsi"/>
          <w:sz w:val="20"/>
          <w:szCs w:val="20"/>
          <w:lang w:eastAsia="en-US"/>
        </w:rPr>
      </w:pPr>
      <w:r w:rsidRPr="00BB59A4">
        <w:rPr>
          <w:rFonts w:eastAsiaTheme="minorHAnsi"/>
          <w:sz w:val="20"/>
          <w:szCs w:val="20"/>
          <w:lang w:eastAsia="en-US"/>
        </w:rPr>
        <w:t>L’Urssaf Caisse nationale (UCN), en tant qu’organisme chargé de la trésorerie du Régime Général, gère et pilote le réseau des Urssaf qui collecte les cotisations et contributions sociales.  </w:t>
      </w:r>
    </w:p>
    <w:p w14:paraId="580E1039" w14:textId="77777777" w:rsidR="002F65A6" w:rsidRDefault="002F65A6" w:rsidP="002F65A6">
      <w:pPr>
        <w:spacing w:line="276" w:lineRule="auto"/>
        <w:rPr>
          <w:rFonts w:eastAsiaTheme="minorHAnsi"/>
          <w:sz w:val="20"/>
          <w:szCs w:val="20"/>
          <w:lang w:eastAsia="en-US"/>
        </w:rPr>
      </w:pPr>
    </w:p>
    <w:p w14:paraId="769D08A0" w14:textId="77777777" w:rsidR="002A1964" w:rsidRDefault="002A1964" w:rsidP="002F65A6">
      <w:pPr>
        <w:spacing w:line="276" w:lineRule="auto"/>
        <w:rPr>
          <w:rFonts w:eastAsiaTheme="minorHAnsi"/>
          <w:sz w:val="20"/>
          <w:szCs w:val="20"/>
          <w:lang w:eastAsia="en-US"/>
        </w:rPr>
      </w:pPr>
    </w:p>
    <w:p w14:paraId="79F1E3A0" w14:textId="77777777" w:rsidR="002A1964" w:rsidRDefault="002A1964" w:rsidP="002F65A6">
      <w:pPr>
        <w:spacing w:line="276" w:lineRule="auto"/>
        <w:rPr>
          <w:rFonts w:eastAsiaTheme="minorHAnsi"/>
          <w:sz w:val="20"/>
          <w:szCs w:val="20"/>
          <w:lang w:eastAsia="en-US"/>
        </w:rPr>
      </w:pPr>
    </w:p>
    <w:p w14:paraId="59484970" w14:textId="77777777" w:rsidR="002A1964" w:rsidRDefault="002A1964" w:rsidP="002F65A6">
      <w:pPr>
        <w:spacing w:line="276" w:lineRule="auto"/>
        <w:rPr>
          <w:rFonts w:eastAsiaTheme="minorHAnsi"/>
          <w:sz w:val="20"/>
          <w:szCs w:val="20"/>
          <w:lang w:eastAsia="en-US"/>
        </w:rPr>
      </w:pPr>
    </w:p>
    <w:p w14:paraId="4CC4B31D" w14:textId="77777777" w:rsidR="002A1964" w:rsidRDefault="002A1964" w:rsidP="002F65A6">
      <w:pPr>
        <w:spacing w:line="276" w:lineRule="auto"/>
        <w:rPr>
          <w:rFonts w:eastAsiaTheme="minorHAnsi"/>
          <w:sz w:val="20"/>
          <w:szCs w:val="20"/>
          <w:lang w:eastAsia="en-US"/>
        </w:rPr>
      </w:pPr>
    </w:p>
    <w:p w14:paraId="2E913419" w14:textId="77777777" w:rsidR="002F65A6" w:rsidRPr="00BB59A4" w:rsidRDefault="002F65A6" w:rsidP="002F65A6">
      <w:pPr>
        <w:spacing w:line="276" w:lineRule="auto"/>
        <w:rPr>
          <w:rFonts w:eastAsiaTheme="minorHAnsi"/>
          <w:sz w:val="20"/>
          <w:szCs w:val="20"/>
          <w:lang w:eastAsia="en-US"/>
        </w:rPr>
      </w:pPr>
      <w:r w:rsidRPr="00BB59A4">
        <w:rPr>
          <w:rFonts w:eastAsiaTheme="minorHAnsi"/>
          <w:sz w:val="20"/>
          <w:szCs w:val="20"/>
          <w:lang w:eastAsia="en-US"/>
        </w:rPr>
        <w:t>Le réseau des Urssaf compte :  </w:t>
      </w:r>
    </w:p>
    <w:p w14:paraId="1388714F" w14:textId="77777777" w:rsidR="002F65A6" w:rsidRPr="00BB59A4" w:rsidRDefault="002F65A6" w:rsidP="00C01BEC">
      <w:pPr>
        <w:pStyle w:val="Paragraphedeliste"/>
        <w:numPr>
          <w:ilvl w:val="0"/>
          <w:numId w:val="37"/>
        </w:numPr>
        <w:spacing w:line="276" w:lineRule="auto"/>
        <w:rPr>
          <w:rFonts w:eastAsiaTheme="minorHAnsi"/>
          <w:sz w:val="20"/>
          <w:szCs w:val="20"/>
          <w:lang w:eastAsia="en-US"/>
        </w:rPr>
      </w:pPr>
      <w:r w:rsidRPr="00BB59A4">
        <w:rPr>
          <w:rFonts w:eastAsiaTheme="minorHAnsi"/>
          <w:sz w:val="20"/>
          <w:szCs w:val="20"/>
          <w:lang w:eastAsia="en-US"/>
        </w:rPr>
        <w:t>22 Urssaf (une par région administrative) avec pour chacune un siège et des sites départementaux ; </w:t>
      </w:r>
    </w:p>
    <w:p w14:paraId="746FAF73" w14:textId="77777777" w:rsidR="002F65A6" w:rsidRPr="00BB59A4" w:rsidRDefault="002F65A6" w:rsidP="00C01BEC">
      <w:pPr>
        <w:pStyle w:val="Paragraphedeliste"/>
        <w:numPr>
          <w:ilvl w:val="0"/>
          <w:numId w:val="37"/>
        </w:numPr>
        <w:spacing w:line="276" w:lineRule="auto"/>
        <w:rPr>
          <w:rFonts w:eastAsiaTheme="minorHAnsi"/>
          <w:sz w:val="20"/>
          <w:szCs w:val="20"/>
          <w:lang w:eastAsia="en-US"/>
        </w:rPr>
      </w:pPr>
      <w:r w:rsidRPr="00BB59A4">
        <w:rPr>
          <w:rFonts w:eastAsiaTheme="minorHAnsi"/>
          <w:sz w:val="20"/>
          <w:szCs w:val="20"/>
          <w:lang w:eastAsia="en-US"/>
        </w:rPr>
        <w:t>4 Caisses Générales de Sécurité Sociale (CGSS) dans les départements d'Outre-mer ; </w:t>
      </w:r>
    </w:p>
    <w:p w14:paraId="7BAAC11D" w14:textId="77777777" w:rsidR="002F65A6" w:rsidRPr="00BB59A4" w:rsidRDefault="002F65A6" w:rsidP="00C01BEC">
      <w:pPr>
        <w:pStyle w:val="Paragraphedeliste"/>
        <w:numPr>
          <w:ilvl w:val="0"/>
          <w:numId w:val="37"/>
        </w:numPr>
        <w:spacing w:line="276" w:lineRule="auto"/>
        <w:rPr>
          <w:rFonts w:eastAsiaTheme="minorHAnsi"/>
          <w:sz w:val="20"/>
          <w:szCs w:val="20"/>
          <w:lang w:eastAsia="en-US"/>
        </w:rPr>
      </w:pPr>
      <w:r w:rsidRPr="00BB59A4">
        <w:rPr>
          <w:rFonts w:eastAsiaTheme="minorHAnsi"/>
          <w:sz w:val="20"/>
          <w:szCs w:val="20"/>
          <w:lang w:eastAsia="en-US"/>
        </w:rPr>
        <w:t>Une Caisse de Sécurité Sociale à Mayotte, et une Caisse commune de Sécurité sociale en Lozère.  </w:t>
      </w:r>
    </w:p>
    <w:p w14:paraId="60BF7CEE" w14:textId="77777777" w:rsidR="002F65A6" w:rsidRPr="00BB59A4" w:rsidRDefault="002F65A6" w:rsidP="002F65A6">
      <w:pPr>
        <w:spacing w:line="276" w:lineRule="auto"/>
        <w:rPr>
          <w:rFonts w:eastAsiaTheme="minorHAnsi"/>
          <w:sz w:val="20"/>
          <w:szCs w:val="20"/>
          <w:lang w:eastAsia="en-US"/>
        </w:rPr>
      </w:pPr>
      <w:r w:rsidRPr="00BB59A4">
        <w:rPr>
          <w:rFonts w:eastAsiaTheme="minorHAnsi"/>
          <w:sz w:val="20"/>
          <w:szCs w:val="20"/>
          <w:lang w:eastAsia="en-US"/>
        </w:rPr>
        <w:t> </w:t>
      </w:r>
    </w:p>
    <w:p w14:paraId="2D2898FE" w14:textId="77777777" w:rsidR="002F65A6" w:rsidRPr="00BB59A4" w:rsidRDefault="002F65A6" w:rsidP="002F65A6">
      <w:pPr>
        <w:spacing w:line="276" w:lineRule="auto"/>
        <w:rPr>
          <w:rFonts w:eastAsiaTheme="minorHAnsi"/>
          <w:sz w:val="20"/>
          <w:szCs w:val="20"/>
          <w:lang w:eastAsia="en-US"/>
        </w:rPr>
      </w:pPr>
      <w:r w:rsidRPr="00BB59A4">
        <w:rPr>
          <w:rFonts w:eastAsiaTheme="minorHAnsi"/>
          <w:sz w:val="20"/>
          <w:szCs w:val="20"/>
          <w:lang w:eastAsia="en-US"/>
        </w:rPr>
        <w:t>Il s’agit d’organismes de droit privé qui assurent le service public du réseau des Urssaf, c’est-à-dire qu’ils procèdent à la collecte des cotisations et contributions sociales auprès des employeurs et usagers de leurs circonscriptions. </w:t>
      </w:r>
    </w:p>
    <w:p w14:paraId="0915AE50" w14:textId="77777777" w:rsidR="003D04B2" w:rsidRDefault="003D04B2" w:rsidP="007206E5">
      <w:pPr>
        <w:spacing w:line="276" w:lineRule="auto"/>
        <w:rPr>
          <w:rFonts w:eastAsiaTheme="minorHAnsi"/>
          <w:sz w:val="20"/>
          <w:szCs w:val="20"/>
          <w:lang w:eastAsia="en-US"/>
        </w:rPr>
      </w:pPr>
    </w:p>
    <w:p w14:paraId="617AB5F7" w14:textId="77777777" w:rsidR="007845BC" w:rsidRPr="00BB59A4" w:rsidRDefault="007845BC" w:rsidP="007845BC">
      <w:pPr>
        <w:spacing w:line="276" w:lineRule="auto"/>
        <w:rPr>
          <w:rFonts w:eastAsiaTheme="minorHAnsi"/>
          <w:sz w:val="20"/>
          <w:szCs w:val="20"/>
          <w:lang w:eastAsia="en-US"/>
        </w:rPr>
      </w:pPr>
      <w:r w:rsidRPr="00BB59A4">
        <w:rPr>
          <w:rFonts w:eastAsiaTheme="minorHAnsi"/>
          <w:sz w:val="20"/>
          <w:szCs w:val="20"/>
          <w:lang w:eastAsia="en-US"/>
        </w:rPr>
        <w:t xml:space="preserve">Les sommes collectées permettent de financer un ensemble de services publics, au premier rang desquels la Sécurité sociale. Les bénéficiaires ultimes des missions de service public des Urssaf sont non seulement les cotisants – qui sont des entreprises, des travailleurs indépendants, des particuliers - mais aussi les assurés, allocataires et pensionnés, dont elles assurent le financement des prestations tout au long de l’année. Les Urssaf sont d’ailleurs amenées à agir directement auprès des particuliers, en leur proposant des offres de service simplifiées qui facilitent le quotidien de millions de foyers (chèque emploi service universel - CESU ; prestation d’accueil du jeune enfant - PAJE). </w:t>
      </w:r>
    </w:p>
    <w:p w14:paraId="3BA3B3A0" w14:textId="77777777" w:rsidR="007845BC" w:rsidRDefault="007845BC" w:rsidP="007845BC">
      <w:pPr>
        <w:spacing w:line="276" w:lineRule="auto"/>
        <w:rPr>
          <w:rFonts w:eastAsiaTheme="minorHAnsi"/>
          <w:sz w:val="20"/>
          <w:szCs w:val="20"/>
          <w:lang w:eastAsia="en-US"/>
        </w:rPr>
      </w:pPr>
    </w:p>
    <w:p w14:paraId="7A72E184" w14:textId="4D9EA378" w:rsidR="009C76FD" w:rsidRDefault="001D4C4A" w:rsidP="00B10DF5">
      <w:pPr>
        <w:spacing w:line="276" w:lineRule="auto"/>
        <w:rPr>
          <w:rFonts w:eastAsiaTheme="minorHAnsi"/>
          <w:sz w:val="20"/>
          <w:szCs w:val="20"/>
          <w:lang w:eastAsia="en-US"/>
        </w:rPr>
      </w:pPr>
      <w:r>
        <w:rPr>
          <w:rFonts w:eastAsiaTheme="minorHAnsi"/>
          <w:sz w:val="20"/>
          <w:szCs w:val="20"/>
          <w:lang w:eastAsia="en-US"/>
        </w:rPr>
        <w:t>Enfin, l</w:t>
      </w:r>
      <w:r w:rsidR="00D61489">
        <w:rPr>
          <w:rFonts w:eastAsiaTheme="minorHAnsi"/>
          <w:sz w:val="20"/>
          <w:szCs w:val="20"/>
          <w:lang w:eastAsia="en-US"/>
        </w:rPr>
        <w:t>’</w:t>
      </w:r>
      <w:r w:rsidR="00FC2D68">
        <w:rPr>
          <w:rFonts w:eastAsiaTheme="minorHAnsi"/>
          <w:sz w:val="20"/>
          <w:szCs w:val="20"/>
          <w:lang w:eastAsia="en-US"/>
        </w:rPr>
        <w:t>Urssa</w:t>
      </w:r>
      <w:r w:rsidR="004D13EB">
        <w:rPr>
          <w:rFonts w:eastAsiaTheme="minorHAnsi"/>
          <w:sz w:val="20"/>
          <w:szCs w:val="20"/>
          <w:lang w:eastAsia="en-US"/>
        </w:rPr>
        <w:t>f caisse nationale est également appelée « Banque de la Sécurité Sociale », par ses activités bancaires</w:t>
      </w:r>
      <w:r w:rsidR="00E73BA0">
        <w:rPr>
          <w:rFonts w:eastAsiaTheme="minorHAnsi"/>
          <w:sz w:val="20"/>
          <w:szCs w:val="20"/>
          <w:lang w:eastAsia="en-US"/>
        </w:rPr>
        <w:t>,</w:t>
      </w:r>
      <w:r w:rsidR="004D13EB">
        <w:rPr>
          <w:rFonts w:eastAsiaTheme="minorHAnsi"/>
          <w:sz w:val="20"/>
          <w:szCs w:val="20"/>
          <w:lang w:eastAsia="en-US"/>
        </w:rPr>
        <w:t xml:space="preserve"> qu’elle </w:t>
      </w:r>
      <w:r w:rsidR="00BA04A8">
        <w:rPr>
          <w:rFonts w:eastAsiaTheme="minorHAnsi"/>
          <w:sz w:val="20"/>
          <w:szCs w:val="20"/>
          <w:lang w:eastAsia="en-US"/>
        </w:rPr>
        <w:t>mène</w:t>
      </w:r>
      <w:r w:rsidR="004D13EB">
        <w:rPr>
          <w:rFonts w:eastAsiaTheme="minorHAnsi"/>
          <w:sz w:val="20"/>
          <w:szCs w:val="20"/>
          <w:lang w:eastAsia="en-US"/>
        </w:rPr>
        <w:t xml:space="preserve"> en parallèle </w:t>
      </w:r>
      <w:r w:rsidR="00BA04A8">
        <w:rPr>
          <w:rFonts w:eastAsiaTheme="minorHAnsi"/>
          <w:sz w:val="20"/>
          <w:szCs w:val="20"/>
          <w:lang w:eastAsia="en-US"/>
        </w:rPr>
        <w:t>à s</w:t>
      </w:r>
      <w:r w:rsidR="00020C4A">
        <w:rPr>
          <w:rFonts w:eastAsiaTheme="minorHAnsi"/>
          <w:sz w:val="20"/>
          <w:szCs w:val="20"/>
          <w:lang w:eastAsia="en-US"/>
        </w:rPr>
        <w:t>e</w:t>
      </w:r>
      <w:r w:rsidR="00BA04A8">
        <w:rPr>
          <w:rFonts w:eastAsiaTheme="minorHAnsi"/>
          <w:sz w:val="20"/>
          <w:szCs w:val="20"/>
          <w:lang w:eastAsia="en-US"/>
        </w:rPr>
        <w:t xml:space="preserve">s </w:t>
      </w:r>
      <w:r w:rsidR="00020C4A">
        <w:rPr>
          <w:rFonts w:eastAsiaTheme="minorHAnsi"/>
          <w:sz w:val="20"/>
          <w:szCs w:val="20"/>
          <w:lang w:eastAsia="en-US"/>
        </w:rPr>
        <w:t>activités</w:t>
      </w:r>
      <w:r w:rsidR="00BA04A8">
        <w:rPr>
          <w:rFonts w:eastAsiaTheme="minorHAnsi"/>
          <w:sz w:val="20"/>
          <w:szCs w:val="20"/>
          <w:lang w:eastAsia="en-US"/>
        </w:rPr>
        <w:t xml:space="preserve"> de recouvrement, </w:t>
      </w:r>
      <w:r w:rsidR="00135310">
        <w:rPr>
          <w:rFonts w:eastAsiaTheme="minorHAnsi"/>
          <w:sz w:val="20"/>
          <w:szCs w:val="20"/>
          <w:lang w:eastAsia="en-US"/>
        </w:rPr>
        <w:t xml:space="preserve">dans le cadre du </w:t>
      </w:r>
      <w:r w:rsidR="00BA04A8">
        <w:rPr>
          <w:rFonts w:eastAsiaTheme="minorHAnsi"/>
          <w:sz w:val="20"/>
          <w:szCs w:val="20"/>
          <w:lang w:eastAsia="en-US"/>
        </w:rPr>
        <w:t>financement</w:t>
      </w:r>
      <w:r w:rsidR="00135310">
        <w:rPr>
          <w:rFonts w:eastAsiaTheme="minorHAnsi"/>
          <w:sz w:val="20"/>
          <w:szCs w:val="20"/>
          <w:lang w:eastAsia="en-US"/>
        </w:rPr>
        <w:t xml:space="preserve"> d</w:t>
      </w:r>
      <w:r w:rsidR="00FA673B">
        <w:rPr>
          <w:rFonts w:eastAsiaTheme="minorHAnsi"/>
          <w:sz w:val="20"/>
          <w:szCs w:val="20"/>
          <w:lang w:eastAsia="en-US"/>
        </w:rPr>
        <w:t>u régime général, d</w:t>
      </w:r>
      <w:r w:rsidR="00135310">
        <w:rPr>
          <w:rFonts w:eastAsiaTheme="minorHAnsi"/>
          <w:sz w:val="20"/>
          <w:szCs w:val="20"/>
          <w:lang w:eastAsia="en-US"/>
        </w:rPr>
        <w:t xml:space="preserve">e la </w:t>
      </w:r>
      <w:r w:rsidR="00BA04A8">
        <w:rPr>
          <w:rFonts w:eastAsiaTheme="minorHAnsi"/>
          <w:sz w:val="20"/>
          <w:szCs w:val="20"/>
          <w:lang w:eastAsia="en-US"/>
        </w:rPr>
        <w:t>Sécurité</w:t>
      </w:r>
      <w:r w:rsidR="00135310">
        <w:rPr>
          <w:rFonts w:eastAsiaTheme="minorHAnsi"/>
          <w:sz w:val="20"/>
          <w:szCs w:val="20"/>
          <w:lang w:eastAsia="en-US"/>
        </w:rPr>
        <w:t xml:space="preserve"> sociale. </w:t>
      </w:r>
    </w:p>
    <w:p w14:paraId="47216A59" w14:textId="77777777" w:rsidR="00135310" w:rsidRDefault="00135310" w:rsidP="00B10DF5">
      <w:pPr>
        <w:spacing w:line="276" w:lineRule="auto"/>
        <w:rPr>
          <w:rFonts w:eastAsiaTheme="minorHAnsi"/>
          <w:sz w:val="20"/>
          <w:szCs w:val="20"/>
          <w:lang w:eastAsia="en-US"/>
        </w:rPr>
      </w:pPr>
    </w:p>
    <w:p w14:paraId="26791911" w14:textId="77777777" w:rsidR="000B6DB7" w:rsidRDefault="000B6DB7" w:rsidP="002A55A4">
      <w:pPr>
        <w:pStyle w:val="paragraph"/>
        <w:spacing w:before="0" w:beforeAutospacing="0" w:after="0" w:afterAutospacing="0"/>
        <w:jc w:val="both"/>
        <w:textAlignment w:val="baseline"/>
        <w:rPr>
          <w:rFonts w:ascii="Arial" w:eastAsiaTheme="minorHAnsi" w:hAnsi="Arial" w:cs="Arial"/>
          <w:sz w:val="20"/>
          <w:szCs w:val="20"/>
          <w:lang w:eastAsia="en-US"/>
        </w:rPr>
      </w:pPr>
    </w:p>
    <w:p w14:paraId="2B2862F4" w14:textId="42F9AE01" w:rsidR="0097139C" w:rsidRPr="009B4E40" w:rsidRDefault="0097139C" w:rsidP="00CA71B2">
      <w:pPr>
        <w:pStyle w:val="Titre2"/>
      </w:pPr>
      <w:bookmarkStart w:id="12" w:name="_Toc201933954"/>
      <w:r>
        <w:t>L</w:t>
      </w:r>
      <w:r w:rsidR="00CA71B2">
        <w:t>a COG 2023/2027</w:t>
      </w:r>
      <w:bookmarkEnd w:id="12"/>
      <w:r>
        <w:t xml:space="preserve"> </w:t>
      </w:r>
    </w:p>
    <w:p w14:paraId="610242F3" w14:textId="745817DD" w:rsidR="005A3431" w:rsidRPr="00594834" w:rsidRDefault="005A3431" w:rsidP="0099552C">
      <w:pPr>
        <w:spacing w:line="276" w:lineRule="auto"/>
        <w:rPr>
          <w:rFonts w:eastAsiaTheme="minorHAnsi"/>
          <w:b/>
          <w:bCs/>
          <w:sz w:val="20"/>
          <w:szCs w:val="20"/>
          <w:lang w:eastAsia="en-US"/>
        </w:rPr>
      </w:pPr>
      <w:r w:rsidRPr="0099552C">
        <w:rPr>
          <w:rFonts w:eastAsiaTheme="minorHAnsi"/>
          <w:sz w:val="20"/>
          <w:szCs w:val="20"/>
          <w:lang w:eastAsia="en-US"/>
        </w:rPr>
        <w:t xml:space="preserve">Le conseil d’administration de l’Urssaf Caisse nationale a approuvé la signature de la convention d’objectifs et de gestion (COG) avec l’Etat, </w:t>
      </w:r>
      <w:r w:rsidR="00FF2169">
        <w:rPr>
          <w:rFonts w:eastAsiaTheme="minorHAnsi"/>
          <w:sz w:val="20"/>
          <w:szCs w:val="20"/>
          <w:lang w:eastAsia="en-US"/>
        </w:rPr>
        <w:t xml:space="preserve">pour 5 ans, </w:t>
      </w:r>
      <w:r w:rsidRPr="0099552C">
        <w:rPr>
          <w:rFonts w:eastAsiaTheme="minorHAnsi"/>
          <w:sz w:val="20"/>
          <w:szCs w:val="20"/>
          <w:lang w:eastAsia="en-US"/>
        </w:rPr>
        <w:t xml:space="preserve">qui fixe les objectifs et moyens de l’Urssaf </w:t>
      </w:r>
      <w:r w:rsidR="0099552C">
        <w:rPr>
          <w:rFonts w:eastAsiaTheme="minorHAnsi"/>
          <w:sz w:val="20"/>
          <w:szCs w:val="20"/>
          <w:lang w:eastAsia="en-US"/>
        </w:rPr>
        <w:t xml:space="preserve">sur la période 2023/2027. </w:t>
      </w:r>
      <w:r w:rsidRPr="00594834">
        <w:rPr>
          <w:rFonts w:eastAsiaTheme="minorHAnsi"/>
          <w:b/>
          <w:bCs/>
          <w:sz w:val="20"/>
          <w:szCs w:val="20"/>
          <w:lang w:eastAsia="en-US"/>
        </w:rPr>
        <w:t>Au cœur de cette feuille de route : placer l’usager au centre de son action, dans une logique d’ouverture et d’écoute.</w:t>
      </w:r>
    </w:p>
    <w:p w14:paraId="2ECF4097" w14:textId="77777777" w:rsidR="005A3431" w:rsidRPr="0099552C" w:rsidRDefault="005A3431" w:rsidP="0099552C">
      <w:pPr>
        <w:spacing w:line="276" w:lineRule="auto"/>
        <w:rPr>
          <w:rFonts w:eastAsiaTheme="minorHAnsi"/>
          <w:sz w:val="20"/>
          <w:szCs w:val="20"/>
          <w:lang w:eastAsia="en-US"/>
        </w:rPr>
      </w:pPr>
    </w:p>
    <w:p w14:paraId="26E6BFD2" w14:textId="24A06BF3" w:rsidR="00C85D74" w:rsidRDefault="005A3431" w:rsidP="00CF0AC5">
      <w:pPr>
        <w:spacing w:line="276" w:lineRule="auto"/>
        <w:rPr>
          <w:rFonts w:eastAsiaTheme="minorHAnsi"/>
          <w:sz w:val="20"/>
          <w:szCs w:val="20"/>
          <w:lang w:eastAsia="en-US"/>
        </w:rPr>
      </w:pPr>
      <w:r w:rsidRPr="00CF0AC5">
        <w:rPr>
          <w:rFonts w:eastAsiaTheme="minorHAnsi"/>
          <w:sz w:val="20"/>
          <w:szCs w:val="20"/>
          <w:lang w:eastAsia="en-US"/>
        </w:rPr>
        <w:t>Cette convention d’objectifs et de gestion confirme la posture d’écoute de l’Urssaf. Elle a d’ailleurs été bâtie en lien avec les besoins de ses usagers, collaborateurs et administrateurs. En effet, plusieurs propositions issues d’une consultation participative nationale ont été retenues pour intégrer ce plan d’actions.</w:t>
      </w:r>
      <w:r w:rsidRPr="00CF0AC5">
        <w:rPr>
          <w:rFonts w:eastAsiaTheme="minorHAnsi"/>
          <w:sz w:val="20"/>
          <w:szCs w:val="20"/>
          <w:lang w:eastAsia="en-US"/>
        </w:rPr>
        <w:br/>
      </w:r>
    </w:p>
    <w:p w14:paraId="5FEDB24D" w14:textId="7D599E46" w:rsidR="005A3431" w:rsidRDefault="005A3431" w:rsidP="00CF0AC5">
      <w:pPr>
        <w:spacing w:line="276" w:lineRule="auto"/>
        <w:rPr>
          <w:rFonts w:eastAsiaTheme="minorHAnsi"/>
          <w:sz w:val="20"/>
          <w:szCs w:val="20"/>
          <w:lang w:eastAsia="en-US"/>
        </w:rPr>
      </w:pPr>
      <w:r w:rsidRPr="00CF0AC5">
        <w:rPr>
          <w:rFonts w:eastAsiaTheme="minorHAnsi"/>
          <w:sz w:val="20"/>
          <w:szCs w:val="20"/>
          <w:lang w:eastAsia="en-US"/>
        </w:rPr>
        <w:t>Pour la période 2023-2027, la feuille de route de l’Urssaf est construite sur des engagements forts :</w:t>
      </w:r>
    </w:p>
    <w:p w14:paraId="50834C84" w14:textId="77777777" w:rsidR="007516FE" w:rsidRPr="00CF0AC5" w:rsidRDefault="007516FE" w:rsidP="00CF0AC5">
      <w:pPr>
        <w:spacing w:line="276" w:lineRule="auto"/>
        <w:rPr>
          <w:rFonts w:eastAsiaTheme="minorHAnsi"/>
          <w:sz w:val="20"/>
          <w:szCs w:val="20"/>
          <w:lang w:eastAsia="en-US"/>
        </w:rPr>
      </w:pPr>
    </w:p>
    <w:p w14:paraId="1423F3B3" w14:textId="77777777" w:rsidR="002A55A4" w:rsidRPr="00BB59A4" w:rsidRDefault="002A55A4"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BB59A4">
        <w:rPr>
          <w:rFonts w:ascii="Arial" w:eastAsiaTheme="minorHAnsi" w:hAnsi="Arial" w:cs="Arial"/>
          <w:sz w:val="20"/>
          <w:szCs w:val="20"/>
          <w:lang w:eastAsia="en-US"/>
        </w:rPr>
        <w:t>Offrir aux entreprises un service performant et adapté à leur situation,  </w:t>
      </w:r>
    </w:p>
    <w:p w14:paraId="4248CB55" w14:textId="77777777" w:rsidR="002A55A4" w:rsidRPr="00BB59A4" w:rsidRDefault="002A55A4"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BB59A4">
        <w:rPr>
          <w:rFonts w:ascii="Arial" w:eastAsiaTheme="minorHAnsi" w:hAnsi="Arial" w:cs="Arial"/>
          <w:sz w:val="20"/>
          <w:szCs w:val="20"/>
          <w:lang w:eastAsia="en-US"/>
        </w:rPr>
        <w:t>Garantir le financement performant, efficace et équitable de la protection sociale, </w:t>
      </w:r>
    </w:p>
    <w:p w14:paraId="7DAD4348" w14:textId="77777777" w:rsidR="002A55A4" w:rsidRDefault="002A55A4"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BB59A4">
        <w:rPr>
          <w:rFonts w:ascii="Arial" w:eastAsiaTheme="minorHAnsi" w:hAnsi="Arial" w:cs="Arial"/>
          <w:sz w:val="20"/>
          <w:szCs w:val="20"/>
          <w:lang w:eastAsia="en-US"/>
        </w:rPr>
        <w:t>Adapter le fonctionnement du réseau pour mener à bien les ambitions du réseau des Urssaf. </w:t>
      </w:r>
    </w:p>
    <w:p w14:paraId="1A7F6B4F" w14:textId="77777777" w:rsidR="00A77EEC" w:rsidRDefault="00A77EEC" w:rsidP="00A77EEC">
      <w:pPr>
        <w:pStyle w:val="paragraph"/>
        <w:spacing w:before="0" w:beforeAutospacing="0" w:after="0" w:afterAutospacing="0"/>
        <w:textAlignment w:val="baseline"/>
        <w:rPr>
          <w:rFonts w:ascii="Arial" w:eastAsiaTheme="minorHAnsi" w:hAnsi="Arial" w:cs="Arial"/>
          <w:sz w:val="20"/>
          <w:szCs w:val="20"/>
          <w:lang w:eastAsia="en-US"/>
        </w:rPr>
      </w:pPr>
    </w:p>
    <w:p w14:paraId="143B19EB" w14:textId="77777777" w:rsidR="00A77EEC" w:rsidRPr="00BB59A4" w:rsidRDefault="00A77EEC" w:rsidP="00A77EEC">
      <w:pPr>
        <w:pStyle w:val="paragraph"/>
        <w:spacing w:before="0" w:beforeAutospacing="0" w:after="0" w:afterAutospacing="0"/>
        <w:textAlignment w:val="baseline"/>
        <w:rPr>
          <w:rFonts w:ascii="Arial" w:eastAsiaTheme="minorHAnsi" w:hAnsi="Arial" w:cs="Arial"/>
          <w:sz w:val="20"/>
          <w:szCs w:val="20"/>
          <w:lang w:eastAsia="en-US"/>
        </w:rPr>
      </w:pPr>
    </w:p>
    <w:p w14:paraId="21B8129F" w14:textId="594FA808" w:rsidR="00F97235" w:rsidRPr="009B4E40" w:rsidRDefault="00F97235" w:rsidP="00F97235">
      <w:pPr>
        <w:pStyle w:val="Titre2"/>
      </w:pPr>
      <w:bookmarkStart w:id="13" w:name="_Toc201933955"/>
      <w:r>
        <w:t>La RSO (Responsabilité Sociale des Organisations</w:t>
      </w:r>
      <w:r w:rsidR="00637C8C">
        <w:t>)</w:t>
      </w:r>
      <w:bookmarkEnd w:id="13"/>
      <w:r>
        <w:t xml:space="preserve">  </w:t>
      </w:r>
    </w:p>
    <w:p w14:paraId="453CC9C5" w14:textId="77777777" w:rsidR="00F97235" w:rsidRDefault="00F97235" w:rsidP="00F97235">
      <w:pPr>
        <w:pStyle w:val="paragraph"/>
        <w:spacing w:before="0" w:beforeAutospacing="0" w:after="0" w:afterAutospacing="0"/>
        <w:textAlignment w:val="baseline"/>
        <w:rPr>
          <w:rFonts w:ascii="Arial" w:eastAsiaTheme="minorHAnsi" w:hAnsi="Arial" w:cs="Arial"/>
          <w:sz w:val="20"/>
          <w:szCs w:val="20"/>
          <w:lang w:eastAsia="en-US"/>
        </w:rPr>
      </w:pPr>
    </w:p>
    <w:p w14:paraId="63780ACA" w14:textId="77777777" w:rsidR="00834F56" w:rsidRPr="00834F56" w:rsidRDefault="00834F56" w:rsidP="00834F56">
      <w:pPr>
        <w:spacing w:line="276" w:lineRule="auto"/>
        <w:rPr>
          <w:rFonts w:eastAsiaTheme="minorHAnsi"/>
          <w:sz w:val="20"/>
          <w:szCs w:val="20"/>
          <w:lang w:eastAsia="en-US"/>
        </w:rPr>
      </w:pPr>
      <w:r w:rsidRPr="00834F56">
        <w:rPr>
          <w:rFonts w:eastAsiaTheme="minorHAnsi"/>
          <w:sz w:val="20"/>
          <w:szCs w:val="20"/>
          <w:lang w:eastAsia="en-US"/>
        </w:rPr>
        <w:t xml:space="preserve">Les Urssaf sont au service d’une protection sociale durable et solidaire en assurant son financement par la collecte et la redistribution des cotisations et contributions sociales. Par ses valeurs de responsabilité, de proactivité, de proximité et de solidarité envers ses usagers, le réseau des Urssaf est ainsi le garant du modèle de la protection sociale française. </w:t>
      </w:r>
    </w:p>
    <w:p w14:paraId="43346403" w14:textId="77777777" w:rsidR="00871011" w:rsidRDefault="00871011" w:rsidP="00834F56">
      <w:pPr>
        <w:spacing w:line="276" w:lineRule="auto"/>
        <w:rPr>
          <w:rFonts w:eastAsiaTheme="minorHAnsi"/>
          <w:sz w:val="20"/>
          <w:szCs w:val="20"/>
          <w:lang w:eastAsia="en-US"/>
        </w:rPr>
      </w:pPr>
    </w:p>
    <w:p w14:paraId="760CFE96" w14:textId="77777777" w:rsidR="00871011" w:rsidRDefault="00871011" w:rsidP="00834F56">
      <w:pPr>
        <w:spacing w:line="276" w:lineRule="auto"/>
        <w:rPr>
          <w:rFonts w:eastAsiaTheme="minorHAnsi"/>
          <w:sz w:val="20"/>
          <w:szCs w:val="20"/>
          <w:lang w:eastAsia="en-US"/>
        </w:rPr>
      </w:pPr>
    </w:p>
    <w:p w14:paraId="0F42D634" w14:textId="4BED9F81" w:rsidR="00834F56" w:rsidRPr="00834F56" w:rsidRDefault="00834F56" w:rsidP="00834F56">
      <w:pPr>
        <w:spacing w:line="276" w:lineRule="auto"/>
        <w:rPr>
          <w:rFonts w:eastAsiaTheme="minorHAnsi"/>
          <w:sz w:val="20"/>
          <w:szCs w:val="20"/>
          <w:lang w:eastAsia="en-US"/>
        </w:rPr>
      </w:pPr>
      <w:r w:rsidRPr="00834F56">
        <w:rPr>
          <w:rFonts w:eastAsiaTheme="minorHAnsi"/>
          <w:sz w:val="20"/>
          <w:szCs w:val="20"/>
          <w:lang w:eastAsia="en-US"/>
        </w:rPr>
        <w:t>Au-delà, les Urssaf accompagnent tous les publics pour faciliter leurs démarches et répondre à leurs éventuelles difficultés et contribuent directement à garantir les droits sociaux individuels et l’équité entre tous les acteurs économiques (lutte contre les fraudes).</w:t>
      </w:r>
    </w:p>
    <w:p w14:paraId="1F1FCDB5" w14:textId="77777777" w:rsidR="00764914" w:rsidRDefault="00764914" w:rsidP="00834F56">
      <w:pPr>
        <w:spacing w:line="276" w:lineRule="auto"/>
        <w:rPr>
          <w:rFonts w:eastAsiaTheme="minorHAnsi"/>
          <w:sz w:val="20"/>
          <w:szCs w:val="20"/>
          <w:lang w:eastAsia="en-US"/>
        </w:rPr>
      </w:pPr>
    </w:p>
    <w:p w14:paraId="5E2A53D4" w14:textId="526C4855" w:rsidR="0030197D" w:rsidRDefault="00834F56" w:rsidP="00834F56">
      <w:pPr>
        <w:spacing w:line="276" w:lineRule="auto"/>
        <w:rPr>
          <w:rFonts w:eastAsiaTheme="minorHAnsi"/>
          <w:sz w:val="20"/>
          <w:szCs w:val="20"/>
          <w:lang w:eastAsia="en-US"/>
        </w:rPr>
      </w:pPr>
      <w:r w:rsidRPr="00834F56">
        <w:rPr>
          <w:rFonts w:eastAsiaTheme="minorHAnsi"/>
          <w:sz w:val="20"/>
          <w:szCs w:val="20"/>
          <w:lang w:eastAsia="en-US"/>
        </w:rPr>
        <w:t>Par la nature de ses missions, le réseau des Urssaf était déjà largement investi dans le champ sociétal de la démarche RSO (Responsabilité sociétale des organisations).</w:t>
      </w:r>
    </w:p>
    <w:p w14:paraId="3FD9DD7A" w14:textId="77777777" w:rsidR="00764914" w:rsidRDefault="00764914" w:rsidP="00834F56">
      <w:pPr>
        <w:spacing w:line="276" w:lineRule="auto"/>
        <w:rPr>
          <w:rFonts w:eastAsiaTheme="minorHAnsi"/>
          <w:sz w:val="20"/>
          <w:szCs w:val="20"/>
          <w:lang w:eastAsia="en-US"/>
        </w:rPr>
      </w:pPr>
    </w:p>
    <w:p w14:paraId="43E13B45" w14:textId="4910AECF" w:rsidR="00764914" w:rsidRDefault="00611806" w:rsidP="00834F56">
      <w:pPr>
        <w:spacing w:line="276" w:lineRule="auto"/>
        <w:rPr>
          <w:rFonts w:eastAsiaTheme="minorHAnsi" w:cs="Circular Book"/>
          <w:color w:val="000000"/>
          <w:sz w:val="20"/>
          <w:szCs w:val="20"/>
        </w:rPr>
      </w:pPr>
      <w:r>
        <w:rPr>
          <w:rFonts w:cs="Circular Book"/>
          <w:color w:val="000000"/>
          <w:sz w:val="20"/>
          <w:szCs w:val="20"/>
        </w:rPr>
        <w:t>La COG 2023/2027</w:t>
      </w:r>
      <w:r w:rsidR="001846EE">
        <w:rPr>
          <w:rFonts w:cs="Circular Book"/>
          <w:color w:val="000000"/>
          <w:sz w:val="20"/>
          <w:szCs w:val="20"/>
        </w:rPr>
        <w:t xml:space="preserve">, </w:t>
      </w:r>
      <w:r w:rsidR="008E6F38">
        <w:rPr>
          <w:rFonts w:cs="Circular Book"/>
          <w:color w:val="000000"/>
          <w:sz w:val="20"/>
          <w:szCs w:val="20"/>
        </w:rPr>
        <w:t>a pour objectif</w:t>
      </w:r>
      <w:r w:rsidR="0014356C">
        <w:rPr>
          <w:rFonts w:cs="Circular Book"/>
          <w:color w:val="000000"/>
          <w:sz w:val="20"/>
          <w:szCs w:val="20"/>
        </w:rPr>
        <w:t>, d’aller plus loin sur le champ de la RSO</w:t>
      </w:r>
      <w:r w:rsidR="00E73295">
        <w:rPr>
          <w:rFonts w:cs="Circular Book"/>
          <w:color w:val="000000"/>
          <w:sz w:val="20"/>
          <w:szCs w:val="20"/>
        </w:rPr>
        <w:t xml:space="preserve">, </w:t>
      </w:r>
      <w:r>
        <w:rPr>
          <w:rFonts w:cs="Circular Book"/>
          <w:color w:val="000000"/>
          <w:sz w:val="20"/>
          <w:szCs w:val="20"/>
        </w:rPr>
        <w:t>afin d’en faire un levier majeur de performance pour son activité.</w:t>
      </w:r>
      <w:r w:rsidR="00781CAB">
        <w:rPr>
          <w:rFonts w:cs="Circular Book"/>
          <w:color w:val="000000"/>
          <w:sz w:val="20"/>
          <w:szCs w:val="20"/>
        </w:rPr>
        <w:t xml:space="preserve"> </w:t>
      </w:r>
      <w:r w:rsidR="008D26A9">
        <w:rPr>
          <w:rFonts w:cs="Circular Book"/>
          <w:color w:val="000000"/>
          <w:sz w:val="20"/>
          <w:szCs w:val="20"/>
        </w:rPr>
        <w:t>Neuf enjeux prioritaires ont ainsi été identifiés et traduisent les ambitions que le réseau des Urssaf souhaite porter de façon durable dans ses activités et ses décisions</w:t>
      </w:r>
      <w:r w:rsidR="00345381">
        <w:rPr>
          <w:rFonts w:cs="Circular Book"/>
          <w:color w:val="000000"/>
          <w:sz w:val="20"/>
          <w:szCs w:val="20"/>
        </w:rPr>
        <w:t xml:space="preserve"> : </w:t>
      </w:r>
    </w:p>
    <w:p w14:paraId="1FB9221B" w14:textId="77777777" w:rsidR="0023246D" w:rsidRDefault="0023246D" w:rsidP="00834F56">
      <w:pPr>
        <w:spacing w:line="276" w:lineRule="auto"/>
        <w:rPr>
          <w:rFonts w:eastAsiaTheme="minorHAnsi"/>
          <w:sz w:val="20"/>
          <w:szCs w:val="20"/>
          <w:lang w:eastAsia="en-US"/>
        </w:rPr>
      </w:pPr>
    </w:p>
    <w:p w14:paraId="59189708" w14:textId="48EFEB69" w:rsidR="00345381" w:rsidRDefault="007D4626" w:rsidP="0023246D">
      <w:pPr>
        <w:spacing w:line="276" w:lineRule="auto"/>
        <w:ind w:left="708"/>
        <w:rPr>
          <w:rFonts w:eastAsiaTheme="minorHAnsi"/>
          <w:sz w:val="20"/>
          <w:szCs w:val="20"/>
          <w:lang w:eastAsia="en-US"/>
        </w:rPr>
      </w:pPr>
      <w:r w:rsidRPr="007D4626">
        <w:rPr>
          <w:rFonts w:eastAsiaTheme="minorHAnsi"/>
          <w:noProof/>
          <w:sz w:val="20"/>
          <w:szCs w:val="20"/>
          <w:lang w:eastAsia="en-US"/>
        </w:rPr>
        <w:drawing>
          <wp:inline distT="0" distB="0" distL="0" distR="0" wp14:anchorId="65DD5198" wp14:editId="3571C48A">
            <wp:extent cx="5234940" cy="3810000"/>
            <wp:effectExtent l="0" t="0" r="3810" b="0"/>
            <wp:docPr id="19290908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90840" name=""/>
                    <pic:cNvPicPr/>
                  </pic:nvPicPr>
                  <pic:blipFill>
                    <a:blip r:embed="rId13"/>
                    <a:stretch>
                      <a:fillRect/>
                    </a:stretch>
                  </pic:blipFill>
                  <pic:spPr>
                    <a:xfrm>
                      <a:off x="0" y="0"/>
                      <a:ext cx="5241469" cy="3814752"/>
                    </a:xfrm>
                    <a:prstGeom prst="rect">
                      <a:avLst/>
                    </a:prstGeom>
                  </pic:spPr>
                </pic:pic>
              </a:graphicData>
            </a:graphic>
          </wp:inline>
        </w:drawing>
      </w:r>
    </w:p>
    <w:p w14:paraId="218224D8" w14:textId="77777777" w:rsidR="007D4626" w:rsidRDefault="007D4626" w:rsidP="00834F56">
      <w:pPr>
        <w:spacing w:line="276" w:lineRule="auto"/>
        <w:rPr>
          <w:rFonts w:eastAsiaTheme="minorHAnsi"/>
          <w:sz w:val="20"/>
          <w:szCs w:val="20"/>
          <w:lang w:eastAsia="en-US"/>
        </w:rPr>
      </w:pPr>
    </w:p>
    <w:p w14:paraId="6F5932B9" w14:textId="4C20A627" w:rsidR="007D4626" w:rsidRDefault="0032293A" w:rsidP="0032293A">
      <w:pPr>
        <w:spacing w:line="276" w:lineRule="auto"/>
        <w:ind w:left="2124"/>
        <w:rPr>
          <w:rFonts w:eastAsiaTheme="minorHAnsi"/>
          <w:sz w:val="20"/>
          <w:szCs w:val="20"/>
          <w:lang w:eastAsia="en-US"/>
        </w:rPr>
      </w:pPr>
      <w:r w:rsidRPr="0032293A">
        <w:rPr>
          <w:rFonts w:eastAsiaTheme="minorHAnsi"/>
          <w:noProof/>
          <w:sz w:val="20"/>
          <w:szCs w:val="20"/>
          <w:lang w:eastAsia="en-US"/>
        </w:rPr>
        <w:drawing>
          <wp:inline distT="0" distB="0" distL="0" distR="0" wp14:anchorId="1B930FE5" wp14:editId="73D582FA">
            <wp:extent cx="3787468" cy="1120237"/>
            <wp:effectExtent l="0" t="0" r="3810" b="3810"/>
            <wp:docPr id="6198888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888859" name=""/>
                    <pic:cNvPicPr/>
                  </pic:nvPicPr>
                  <pic:blipFill>
                    <a:blip r:embed="rId14"/>
                    <a:stretch>
                      <a:fillRect/>
                    </a:stretch>
                  </pic:blipFill>
                  <pic:spPr>
                    <a:xfrm>
                      <a:off x="0" y="0"/>
                      <a:ext cx="3787468" cy="1120237"/>
                    </a:xfrm>
                    <a:prstGeom prst="rect">
                      <a:avLst/>
                    </a:prstGeom>
                  </pic:spPr>
                </pic:pic>
              </a:graphicData>
            </a:graphic>
          </wp:inline>
        </w:drawing>
      </w:r>
    </w:p>
    <w:p w14:paraId="7DB97A8B" w14:textId="77777777" w:rsidR="00345381" w:rsidRDefault="00345381" w:rsidP="00834F56">
      <w:pPr>
        <w:spacing w:line="276" w:lineRule="auto"/>
        <w:rPr>
          <w:rFonts w:eastAsiaTheme="minorHAnsi"/>
          <w:sz w:val="20"/>
          <w:szCs w:val="20"/>
          <w:lang w:eastAsia="en-US"/>
        </w:rPr>
      </w:pPr>
    </w:p>
    <w:p w14:paraId="78F4FFA7" w14:textId="381D6CCC" w:rsidR="00F532A3" w:rsidRDefault="00FA1DC4" w:rsidP="00834F56">
      <w:pPr>
        <w:spacing w:line="276" w:lineRule="auto"/>
        <w:rPr>
          <w:rFonts w:eastAsiaTheme="minorHAnsi"/>
          <w:sz w:val="20"/>
          <w:szCs w:val="20"/>
          <w:lang w:eastAsia="en-US"/>
        </w:rPr>
      </w:pPr>
      <w:r>
        <w:rPr>
          <w:rFonts w:eastAsiaTheme="minorHAnsi"/>
          <w:sz w:val="20"/>
          <w:szCs w:val="20"/>
          <w:lang w:eastAsia="en-US"/>
        </w:rPr>
        <w:t xml:space="preserve">Au vu des éléments précités exposés, les </w:t>
      </w:r>
      <w:r w:rsidR="006F084C">
        <w:rPr>
          <w:rFonts w:eastAsiaTheme="minorHAnsi"/>
          <w:sz w:val="20"/>
          <w:szCs w:val="20"/>
          <w:lang w:eastAsia="en-US"/>
        </w:rPr>
        <w:t>« </w:t>
      </w:r>
      <w:r>
        <w:rPr>
          <w:rFonts w:eastAsiaTheme="minorHAnsi"/>
          <w:sz w:val="20"/>
          <w:szCs w:val="20"/>
          <w:lang w:eastAsia="en-US"/>
        </w:rPr>
        <w:t>achats responsable</w:t>
      </w:r>
      <w:r w:rsidR="001A38C9">
        <w:rPr>
          <w:rFonts w:eastAsiaTheme="minorHAnsi"/>
          <w:sz w:val="20"/>
          <w:szCs w:val="20"/>
          <w:lang w:eastAsia="en-US"/>
        </w:rPr>
        <w:t>s</w:t>
      </w:r>
      <w:r w:rsidR="006F084C">
        <w:rPr>
          <w:rFonts w:eastAsiaTheme="minorHAnsi"/>
          <w:sz w:val="20"/>
          <w:szCs w:val="20"/>
          <w:lang w:eastAsia="en-US"/>
        </w:rPr>
        <w:t> »,</w:t>
      </w:r>
      <w:r w:rsidR="001A38C9">
        <w:rPr>
          <w:rFonts w:eastAsiaTheme="minorHAnsi"/>
          <w:sz w:val="20"/>
          <w:szCs w:val="20"/>
          <w:lang w:eastAsia="en-US"/>
        </w:rPr>
        <w:t xml:space="preserve"> </w:t>
      </w:r>
      <w:r w:rsidR="002F694A">
        <w:rPr>
          <w:rFonts w:eastAsiaTheme="minorHAnsi"/>
          <w:sz w:val="20"/>
          <w:szCs w:val="20"/>
          <w:lang w:eastAsia="en-US"/>
        </w:rPr>
        <w:t>constituent une priorité d</w:t>
      </w:r>
      <w:r w:rsidR="00F532A3">
        <w:rPr>
          <w:rFonts w:eastAsiaTheme="minorHAnsi"/>
          <w:sz w:val="20"/>
          <w:szCs w:val="20"/>
          <w:lang w:eastAsia="en-US"/>
        </w:rPr>
        <w:t>u</w:t>
      </w:r>
      <w:r w:rsidR="00F532A3" w:rsidRPr="00F532A3">
        <w:rPr>
          <w:rFonts w:eastAsiaTheme="minorHAnsi"/>
          <w:sz w:val="20"/>
          <w:szCs w:val="20"/>
          <w:lang w:eastAsia="en-US"/>
        </w:rPr>
        <w:t xml:space="preserve"> </w:t>
      </w:r>
      <w:r w:rsidR="00F532A3">
        <w:rPr>
          <w:rFonts w:eastAsiaTheme="minorHAnsi"/>
          <w:sz w:val="20"/>
          <w:szCs w:val="20"/>
          <w:lang w:eastAsia="en-US"/>
        </w:rPr>
        <w:t>« </w:t>
      </w:r>
      <w:r w:rsidR="00F532A3" w:rsidRPr="00F532A3">
        <w:rPr>
          <w:rFonts w:eastAsiaTheme="minorHAnsi"/>
          <w:sz w:val="20"/>
          <w:szCs w:val="20"/>
          <w:lang w:eastAsia="en-US"/>
        </w:rPr>
        <w:t>Schéma directeur RSO</w:t>
      </w:r>
      <w:r w:rsidR="00F532A3">
        <w:rPr>
          <w:rFonts w:eastAsiaTheme="minorHAnsi"/>
          <w:sz w:val="20"/>
          <w:szCs w:val="20"/>
          <w:lang w:eastAsia="en-US"/>
        </w:rPr>
        <w:t> »,</w:t>
      </w:r>
      <w:r w:rsidR="00F532A3" w:rsidRPr="00F532A3">
        <w:rPr>
          <w:rFonts w:eastAsiaTheme="minorHAnsi"/>
          <w:sz w:val="20"/>
          <w:szCs w:val="20"/>
          <w:lang w:eastAsia="en-US"/>
        </w:rPr>
        <w:t xml:space="preserve"> qui accompagne la COG</w:t>
      </w:r>
      <w:r w:rsidR="001731B3">
        <w:rPr>
          <w:rFonts w:eastAsiaTheme="minorHAnsi"/>
          <w:sz w:val="20"/>
          <w:szCs w:val="20"/>
          <w:lang w:eastAsia="en-US"/>
        </w:rPr>
        <w:t>,</w:t>
      </w:r>
      <w:r w:rsidR="00F532A3" w:rsidRPr="00F532A3">
        <w:rPr>
          <w:rFonts w:eastAsiaTheme="minorHAnsi"/>
          <w:sz w:val="20"/>
          <w:szCs w:val="20"/>
          <w:lang w:eastAsia="en-US"/>
        </w:rPr>
        <w:t xml:space="preserve"> sur la période 2023-2027</w:t>
      </w:r>
      <w:r w:rsidR="00F532A3">
        <w:rPr>
          <w:rFonts w:eastAsiaTheme="minorHAnsi"/>
          <w:sz w:val="20"/>
          <w:szCs w:val="20"/>
          <w:lang w:eastAsia="en-US"/>
        </w:rPr>
        <w:t>.</w:t>
      </w:r>
    </w:p>
    <w:p w14:paraId="37EBD177" w14:textId="77777777" w:rsidR="00F532A3" w:rsidRDefault="00F532A3" w:rsidP="00834F56">
      <w:pPr>
        <w:spacing w:line="276" w:lineRule="auto"/>
        <w:rPr>
          <w:rFonts w:eastAsiaTheme="minorHAnsi"/>
          <w:sz w:val="20"/>
          <w:szCs w:val="20"/>
          <w:lang w:eastAsia="en-US"/>
        </w:rPr>
      </w:pPr>
    </w:p>
    <w:p w14:paraId="60B76406" w14:textId="77777777" w:rsidR="00AC5C05" w:rsidRDefault="00F532A3" w:rsidP="00834F56">
      <w:pPr>
        <w:spacing w:line="276" w:lineRule="auto"/>
        <w:rPr>
          <w:rFonts w:eastAsiaTheme="minorHAnsi"/>
          <w:sz w:val="20"/>
          <w:szCs w:val="20"/>
          <w:lang w:eastAsia="en-US"/>
        </w:rPr>
      </w:pPr>
      <w:r>
        <w:rPr>
          <w:rFonts w:eastAsiaTheme="minorHAnsi"/>
          <w:sz w:val="20"/>
          <w:szCs w:val="20"/>
          <w:lang w:eastAsia="en-US"/>
        </w:rPr>
        <w:t>Aussi, les candidats s</w:t>
      </w:r>
      <w:r w:rsidR="00940BAE">
        <w:rPr>
          <w:rFonts w:eastAsiaTheme="minorHAnsi"/>
          <w:sz w:val="20"/>
          <w:szCs w:val="20"/>
          <w:lang w:eastAsia="en-US"/>
        </w:rPr>
        <w:t xml:space="preserve">eront </w:t>
      </w:r>
      <w:r>
        <w:rPr>
          <w:rFonts w:eastAsiaTheme="minorHAnsi"/>
          <w:sz w:val="20"/>
          <w:szCs w:val="20"/>
          <w:lang w:eastAsia="en-US"/>
        </w:rPr>
        <w:t>amenés à répondre</w:t>
      </w:r>
      <w:r w:rsidR="00940BAE">
        <w:rPr>
          <w:rFonts w:eastAsiaTheme="minorHAnsi"/>
          <w:sz w:val="20"/>
          <w:szCs w:val="20"/>
          <w:lang w:eastAsia="en-US"/>
        </w:rPr>
        <w:t xml:space="preserve">, </w:t>
      </w:r>
      <w:r w:rsidR="00CC59F8">
        <w:rPr>
          <w:rFonts w:eastAsiaTheme="minorHAnsi"/>
          <w:sz w:val="20"/>
          <w:szCs w:val="20"/>
          <w:lang w:eastAsia="en-US"/>
        </w:rPr>
        <w:t>à quelques demandes de précision</w:t>
      </w:r>
      <w:r w:rsidR="00BD78EB">
        <w:rPr>
          <w:rFonts w:eastAsiaTheme="minorHAnsi"/>
          <w:sz w:val="20"/>
          <w:szCs w:val="20"/>
          <w:lang w:eastAsia="en-US"/>
        </w:rPr>
        <w:t>s</w:t>
      </w:r>
      <w:r w:rsidR="00CC59F8">
        <w:rPr>
          <w:rFonts w:eastAsiaTheme="minorHAnsi"/>
          <w:sz w:val="20"/>
          <w:szCs w:val="20"/>
          <w:lang w:eastAsia="en-US"/>
        </w:rPr>
        <w:t xml:space="preserve"> en la matière, </w:t>
      </w:r>
      <w:r w:rsidR="00190391">
        <w:rPr>
          <w:rFonts w:eastAsiaTheme="minorHAnsi"/>
          <w:sz w:val="20"/>
          <w:szCs w:val="20"/>
          <w:lang w:eastAsia="en-US"/>
        </w:rPr>
        <w:t>détaillées, à la fin de ce présent CCTP</w:t>
      </w:r>
      <w:r w:rsidR="0056086A">
        <w:rPr>
          <w:rFonts w:eastAsiaTheme="minorHAnsi"/>
          <w:sz w:val="20"/>
          <w:szCs w:val="20"/>
          <w:lang w:eastAsia="en-US"/>
        </w:rPr>
        <w:t xml:space="preserve">. </w:t>
      </w:r>
    </w:p>
    <w:p w14:paraId="6E126ACF" w14:textId="77777777" w:rsidR="00AC5C05" w:rsidRDefault="00AC5C05" w:rsidP="00834F56">
      <w:pPr>
        <w:spacing w:line="276" w:lineRule="auto"/>
        <w:rPr>
          <w:rFonts w:eastAsiaTheme="minorHAnsi"/>
          <w:sz w:val="20"/>
          <w:szCs w:val="20"/>
          <w:lang w:eastAsia="en-US"/>
        </w:rPr>
      </w:pPr>
    </w:p>
    <w:p w14:paraId="63C24BB3" w14:textId="5E1AAD7C" w:rsidR="00FA1DC4" w:rsidRDefault="0056086A" w:rsidP="00834F56">
      <w:pPr>
        <w:spacing w:line="276" w:lineRule="auto"/>
        <w:rPr>
          <w:rFonts w:eastAsiaTheme="minorHAnsi"/>
          <w:sz w:val="20"/>
          <w:szCs w:val="20"/>
          <w:lang w:eastAsia="en-US"/>
        </w:rPr>
      </w:pPr>
      <w:r>
        <w:rPr>
          <w:rFonts w:eastAsiaTheme="minorHAnsi"/>
          <w:sz w:val="20"/>
          <w:szCs w:val="20"/>
          <w:lang w:eastAsia="en-US"/>
        </w:rPr>
        <w:t>L</w:t>
      </w:r>
      <w:r w:rsidR="00C54E87">
        <w:rPr>
          <w:rFonts w:eastAsiaTheme="minorHAnsi"/>
          <w:sz w:val="20"/>
          <w:szCs w:val="20"/>
          <w:lang w:eastAsia="en-US"/>
        </w:rPr>
        <w:t xml:space="preserve">es réponses </w:t>
      </w:r>
      <w:r>
        <w:rPr>
          <w:rFonts w:eastAsiaTheme="minorHAnsi"/>
          <w:sz w:val="20"/>
          <w:szCs w:val="20"/>
          <w:lang w:eastAsia="en-US"/>
        </w:rPr>
        <w:t>sont</w:t>
      </w:r>
      <w:r w:rsidR="00C54E87">
        <w:rPr>
          <w:rFonts w:eastAsiaTheme="minorHAnsi"/>
          <w:sz w:val="20"/>
          <w:szCs w:val="20"/>
          <w:lang w:eastAsia="en-US"/>
        </w:rPr>
        <w:t xml:space="preserve"> attendues dans le Cadre de Réponse </w:t>
      </w:r>
      <w:r>
        <w:rPr>
          <w:rFonts w:eastAsiaTheme="minorHAnsi"/>
          <w:sz w:val="20"/>
          <w:szCs w:val="20"/>
          <w:lang w:eastAsia="en-US"/>
        </w:rPr>
        <w:t>Technique</w:t>
      </w:r>
      <w:r w:rsidR="00C54E87">
        <w:rPr>
          <w:rFonts w:eastAsiaTheme="minorHAnsi"/>
          <w:sz w:val="20"/>
          <w:szCs w:val="20"/>
          <w:lang w:eastAsia="en-US"/>
        </w:rPr>
        <w:t xml:space="preserve"> (CRT)</w:t>
      </w:r>
      <w:r w:rsidR="00190391">
        <w:rPr>
          <w:rFonts w:eastAsiaTheme="minorHAnsi"/>
          <w:sz w:val="20"/>
          <w:szCs w:val="20"/>
          <w:lang w:eastAsia="en-US"/>
        </w:rPr>
        <w:t xml:space="preserve">. </w:t>
      </w:r>
      <w:r w:rsidR="00F532A3">
        <w:rPr>
          <w:rFonts w:eastAsiaTheme="minorHAnsi"/>
          <w:sz w:val="20"/>
          <w:szCs w:val="20"/>
          <w:lang w:eastAsia="en-US"/>
        </w:rPr>
        <w:t xml:space="preserve"> </w:t>
      </w:r>
      <w:r w:rsidR="00FA1DC4">
        <w:rPr>
          <w:rFonts w:eastAsiaTheme="minorHAnsi"/>
          <w:sz w:val="20"/>
          <w:szCs w:val="20"/>
          <w:lang w:eastAsia="en-US"/>
        </w:rPr>
        <w:t xml:space="preserve"> </w:t>
      </w:r>
    </w:p>
    <w:p w14:paraId="4C741F2E" w14:textId="77777777" w:rsidR="00345381" w:rsidRPr="00834F56" w:rsidRDefault="00345381" w:rsidP="00834F56">
      <w:pPr>
        <w:spacing w:line="276" w:lineRule="auto"/>
        <w:rPr>
          <w:rFonts w:eastAsiaTheme="minorHAnsi"/>
          <w:sz w:val="20"/>
          <w:szCs w:val="20"/>
          <w:lang w:eastAsia="en-US"/>
        </w:rPr>
      </w:pPr>
    </w:p>
    <w:p w14:paraId="429ED12F" w14:textId="2BD92AC9" w:rsidR="006D4625" w:rsidRPr="00CB0637" w:rsidRDefault="006D4625" w:rsidP="004243E4">
      <w:pPr>
        <w:pStyle w:val="Titre2"/>
      </w:pPr>
      <w:bookmarkStart w:id="14" w:name="_Toc515522428"/>
      <w:bookmarkStart w:id="15" w:name="_Toc519847978"/>
      <w:bookmarkStart w:id="16" w:name="_Ref529795258"/>
      <w:bookmarkStart w:id="17" w:name="_Ref529795263"/>
      <w:bookmarkStart w:id="18" w:name="_Toc201933956"/>
      <w:r w:rsidRPr="00CB0637">
        <w:lastRenderedPageBreak/>
        <w:t>Présentation</w:t>
      </w:r>
      <w:r w:rsidR="00F530A2" w:rsidRPr="00CB0637">
        <w:t xml:space="preserve"> de la</w:t>
      </w:r>
      <w:r w:rsidRPr="00CB0637">
        <w:t xml:space="preserve"> DSI</w:t>
      </w:r>
      <w:bookmarkEnd w:id="14"/>
      <w:bookmarkEnd w:id="15"/>
      <w:bookmarkEnd w:id="16"/>
      <w:bookmarkEnd w:id="17"/>
      <w:bookmarkEnd w:id="18"/>
    </w:p>
    <w:p w14:paraId="61CBDF66" w14:textId="674353D1" w:rsidR="006D4625" w:rsidRPr="00CB0637" w:rsidRDefault="006D4625" w:rsidP="00743EDD">
      <w:pPr>
        <w:pStyle w:val="Titre3"/>
      </w:pPr>
      <w:bookmarkStart w:id="19" w:name="_Toc510283940"/>
      <w:bookmarkStart w:id="20" w:name="_Toc511302438"/>
      <w:bookmarkStart w:id="21" w:name="_Toc515522429"/>
      <w:bookmarkStart w:id="22" w:name="_Toc519847979"/>
      <w:bookmarkStart w:id="23" w:name="_Toc201933957"/>
      <w:r w:rsidRPr="00CB0637">
        <w:t>Missions et enjeux de la DSI</w:t>
      </w:r>
      <w:bookmarkEnd w:id="19"/>
      <w:bookmarkEnd w:id="20"/>
      <w:bookmarkEnd w:id="21"/>
      <w:bookmarkEnd w:id="22"/>
      <w:bookmarkEnd w:id="23"/>
    </w:p>
    <w:p w14:paraId="67974627" w14:textId="436464BC"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bookmarkStart w:id="24" w:name="_Toc510283941"/>
      <w:bookmarkStart w:id="25" w:name="_Toc511302439"/>
      <w:r w:rsidRPr="00FA283D">
        <w:rPr>
          <w:rStyle w:val="normaltextrun"/>
          <w:rFonts w:ascii="Arial" w:eastAsiaTheme="majorEastAsia" w:hAnsi="Arial" w:cs="Arial"/>
          <w:sz w:val="20"/>
          <w:szCs w:val="20"/>
        </w:rPr>
        <w:t xml:space="preserve">Au service des métiers de l’Urssaf, la </w:t>
      </w:r>
      <w:r w:rsidR="00C61DC3">
        <w:rPr>
          <w:rStyle w:val="normaltextrun"/>
          <w:rFonts w:ascii="Arial" w:eastAsiaTheme="majorEastAsia" w:hAnsi="Arial" w:cs="Arial"/>
          <w:sz w:val="20"/>
          <w:szCs w:val="20"/>
        </w:rPr>
        <w:t>D</w:t>
      </w:r>
      <w:r w:rsidRPr="00FA283D">
        <w:rPr>
          <w:rStyle w:val="normaltextrun"/>
          <w:rFonts w:ascii="Arial" w:eastAsiaTheme="majorEastAsia" w:hAnsi="Arial" w:cs="Arial"/>
          <w:sz w:val="20"/>
          <w:szCs w:val="20"/>
        </w:rPr>
        <w:t xml:space="preserve">irection des </w:t>
      </w:r>
      <w:r w:rsidR="00C61DC3">
        <w:rPr>
          <w:rStyle w:val="normaltextrun"/>
          <w:rFonts w:ascii="Arial" w:eastAsiaTheme="majorEastAsia" w:hAnsi="Arial" w:cs="Arial"/>
          <w:sz w:val="20"/>
          <w:szCs w:val="20"/>
        </w:rPr>
        <w:t>S</w:t>
      </w:r>
      <w:r w:rsidRPr="00FA283D">
        <w:rPr>
          <w:rStyle w:val="normaltextrun"/>
          <w:rFonts w:ascii="Arial" w:eastAsiaTheme="majorEastAsia" w:hAnsi="Arial" w:cs="Arial"/>
          <w:sz w:val="20"/>
          <w:szCs w:val="20"/>
        </w:rPr>
        <w:t>ystèmes d’</w:t>
      </w:r>
      <w:r w:rsidR="00C61DC3">
        <w:rPr>
          <w:rStyle w:val="normaltextrun"/>
          <w:rFonts w:ascii="Arial" w:eastAsiaTheme="majorEastAsia" w:hAnsi="Arial" w:cs="Arial"/>
          <w:sz w:val="20"/>
          <w:szCs w:val="20"/>
        </w:rPr>
        <w:t>I</w:t>
      </w:r>
      <w:r w:rsidRPr="00FA283D">
        <w:rPr>
          <w:rStyle w:val="normaltextrun"/>
          <w:rFonts w:ascii="Arial" w:eastAsiaTheme="majorEastAsia" w:hAnsi="Arial" w:cs="Arial"/>
          <w:sz w:val="20"/>
          <w:szCs w:val="20"/>
        </w:rPr>
        <w:t>nformation (DSI)</w:t>
      </w:r>
      <w:r w:rsidR="00C61DC3">
        <w:rPr>
          <w:rStyle w:val="normaltextrun"/>
          <w:rFonts w:ascii="Arial" w:eastAsiaTheme="majorEastAsia" w:hAnsi="Arial" w:cs="Arial"/>
          <w:sz w:val="20"/>
          <w:szCs w:val="20"/>
        </w:rPr>
        <w:t>,</w:t>
      </w:r>
      <w:r w:rsidRPr="00FA283D">
        <w:rPr>
          <w:rStyle w:val="normaltextrun"/>
          <w:rFonts w:ascii="Arial" w:eastAsiaTheme="majorEastAsia" w:hAnsi="Arial" w:cs="Arial"/>
          <w:sz w:val="20"/>
          <w:szCs w:val="20"/>
        </w:rPr>
        <w:t xml:space="preserve"> assure une mission de premier plan dans l’accompagnement des politiques de recouvrement et des missions de l’Urssaf Caisse nationale.</w:t>
      </w:r>
      <w:r w:rsidRPr="00FA283D">
        <w:rPr>
          <w:rStyle w:val="eop"/>
          <w:rFonts w:ascii="Arial" w:hAnsi="Arial" w:cs="Arial"/>
          <w:sz w:val="20"/>
          <w:szCs w:val="20"/>
        </w:rPr>
        <w:t> </w:t>
      </w:r>
    </w:p>
    <w:p w14:paraId="316B270D" w14:textId="77777777"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eop"/>
          <w:rFonts w:ascii="Arial" w:hAnsi="Arial" w:cs="Arial"/>
          <w:sz w:val="20"/>
          <w:szCs w:val="20"/>
        </w:rPr>
        <w:t> </w:t>
      </w:r>
    </w:p>
    <w:p w14:paraId="76C5F23D" w14:textId="303C7175"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normaltextrun"/>
          <w:rFonts w:ascii="Arial" w:eastAsiaTheme="majorEastAsia" w:hAnsi="Arial" w:cs="Arial"/>
          <w:sz w:val="20"/>
          <w:szCs w:val="20"/>
        </w:rPr>
        <w:t>Son rôle est également de garantir à chaque collaborateur de l</w:t>
      </w:r>
      <w:r w:rsidR="008B778E">
        <w:rPr>
          <w:rStyle w:val="normaltextrun"/>
          <w:rFonts w:ascii="Arial" w:eastAsiaTheme="majorEastAsia" w:hAnsi="Arial" w:cs="Arial"/>
          <w:sz w:val="20"/>
          <w:szCs w:val="20"/>
        </w:rPr>
        <w:t xml:space="preserve">a Branche Recouvrement, </w:t>
      </w:r>
      <w:r w:rsidRPr="00FA283D">
        <w:rPr>
          <w:rStyle w:val="normaltextrun"/>
          <w:rFonts w:ascii="Arial" w:eastAsiaTheme="majorEastAsia" w:hAnsi="Arial" w:cs="Arial"/>
          <w:sz w:val="20"/>
          <w:szCs w:val="20"/>
        </w:rPr>
        <w:t>un niveau d’équipement informatique, réseau et télécom, lui permettant d’assurer pleinement sa fonction.</w:t>
      </w:r>
      <w:r w:rsidRPr="00FA283D">
        <w:rPr>
          <w:rStyle w:val="eop"/>
          <w:rFonts w:ascii="Arial" w:hAnsi="Arial" w:cs="Arial"/>
          <w:sz w:val="20"/>
          <w:szCs w:val="20"/>
        </w:rPr>
        <w:t> </w:t>
      </w:r>
    </w:p>
    <w:p w14:paraId="22EB0A2B" w14:textId="77777777"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eop"/>
          <w:rFonts w:ascii="Arial" w:hAnsi="Arial" w:cs="Arial"/>
          <w:sz w:val="20"/>
          <w:szCs w:val="20"/>
        </w:rPr>
        <w:t> </w:t>
      </w:r>
    </w:p>
    <w:p w14:paraId="2DF1DEC7" w14:textId="77777777"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normaltextrun"/>
          <w:rFonts w:ascii="Arial" w:eastAsiaTheme="majorEastAsia" w:hAnsi="Arial" w:cs="Arial"/>
          <w:sz w:val="20"/>
          <w:szCs w:val="20"/>
        </w:rPr>
        <w:t>Elle organise la répartition de ses activités sur neuf sites administratifs (douze sites géographiques).</w:t>
      </w:r>
      <w:r w:rsidRPr="00FA283D">
        <w:rPr>
          <w:rStyle w:val="eop"/>
          <w:rFonts w:ascii="Arial" w:hAnsi="Arial" w:cs="Arial"/>
          <w:sz w:val="20"/>
          <w:szCs w:val="20"/>
        </w:rPr>
        <w:t> </w:t>
      </w:r>
    </w:p>
    <w:p w14:paraId="32FC32E3" w14:textId="77777777"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eop"/>
          <w:rFonts w:ascii="Arial" w:hAnsi="Arial" w:cs="Arial"/>
          <w:sz w:val="20"/>
          <w:szCs w:val="20"/>
        </w:rPr>
        <w:t> </w:t>
      </w:r>
    </w:p>
    <w:p w14:paraId="103909F5" w14:textId="77777777"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normaltextrun"/>
          <w:rFonts w:ascii="Arial" w:eastAsiaTheme="majorEastAsia" w:hAnsi="Arial" w:cs="Arial"/>
          <w:sz w:val="20"/>
          <w:szCs w:val="20"/>
        </w:rPr>
        <w:t>La DSI est chargée de :</w:t>
      </w:r>
      <w:r w:rsidRPr="00FA283D">
        <w:rPr>
          <w:rStyle w:val="eop"/>
          <w:rFonts w:ascii="Arial" w:hAnsi="Arial" w:cs="Arial"/>
          <w:sz w:val="20"/>
          <w:szCs w:val="20"/>
        </w:rPr>
        <w:t> </w:t>
      </w:r>
    </w:p>
    <w:p w14:paraId="773FA729" w14:textId="77777777"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eop"/>
          <w:rFonts w:ascii="Arial" w:hAnsi="Arial" w:cs="Arial"/>
          <w:sz w:val="20"/>
          <w:szCs w:val="20"/>
        </w:rPr>
        <w:t> </w:t>
      </w:r>
    </w:p>
    <w:p w14:paraId="7EA039A8" w14:textId="196AFECF" w:rsidR="00E65D36"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 xml:space="preserve">Décliner la politique informatique de </w:t>
      </w:r>
      <w:r w:rsidR="00BA33E2">
        <w:rPr>
          <w:rFonts w:ascii="Arial" w:eastAsiaTheme="minorHAnsi" w:hAnsi="Arial" w:cs="Arial"/>
          <w:sz w:val="20"/>
          <w:szCs w:val="20"/>
          <w:lang w:eastAsia="en-US"/>
        </w:rPr>
        <w:t>« </w:t>
      </w:r>
      <w:r w:rsidRPr="00FA283D">
        <w:rPr>
          <w:rFonts w:ascii="Arial" w:eastAsiaTheme="minorHAnsi" w:hAnsi="Arial" w:cs="Arial"/>
          <w:sz w:val="20"/>
          <w:szCs w:val="20"/>
          <w:lang w:eastAsia="en-US"/>
        </w:rPr>
        <w:t>l’Urssaf</w:t>
      </w:r>
      <w:r w:rsidR="00BA33E2">
        <w:rPr>
          <w:rFonts w:ascii="Arial" w:eastAsiaTheme="minorHAnsi" w:hAnsi="Arial" w:cs="Arial"/>
          <w:sz w:val="20"/>
          <w:szCs w:val="20"/>
          <w:lang w:eastAsia="en-US"/>
        </w:rPr>
        <w:t xml:space="preserve"> », </w:t>
      </w:r>
      <w:r w:rsidRPr="00FA283D">
        <w:rPr>
          <w:rFonts w:ascii="Arial" w:eastAsiaTheme="minorHAnsi" w:hAnsi="Arial" w:cs="Arial"/>
          <w:sz w:val="20"/>
          <w:szCs w:val="20"/>
          <w:lang w:eastAsia="en-US"/>
        </w:rPr>
        <w:t>via les schémas directeurs des systèmes d’information (SDSI) ; </w:t>
      </w:r>
    </w:p>
    <w:p w14:paraId="75BFE1C3" w14:textId="77777777" w:rsidR="00622CA4"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Concevoir, développer ou acquérir des solutions informatiques et technologiques et les maintenir en condition opérationnelle ; </w:t>
      </w:r>
    </w:p>
    <w:p w14:paraId="43B47543" w14:textId="07E833EE" w:rsidR="00E65D36"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Maintenir le niveau de performance de</w:t>
      </w:r>
      <w:r w:rsidR="00367F30">
        <w:rPr>
          <w:rFonts w:ascii="Arial" w:eastAsiaTheme="minorHAnsi" w:hAnsi="Arial" w:cs="Arial"/>
          <w:sz w:val="20"/>
          <w:szCs w:val="20"/>
          <w:lang w:eastAsia="en-US"/>
        </w:rPr>
        <w:t xml:space="preserve"> se</w:t>
      </w:r>
      <w:r w:rsidRPr="00FA283D">
        <w:rPr>
          <w:rFonts w:ascii="Arial" w:eastAsiaTheme="minorHAnsi" w:hAnsi="Arial" w:cs="Arial"/>
          <w:sz w:val="20"/>
          <w:szCs w:val="20"/>
          <w:lang w:eastAsia="en-US"/>
        </w:rPr>
        <w:t>s</w:t>
      </w:r>
      <w:r w:rsidR="00927EB9">
        <w:rPr>
          <w:rFonts w:ascii="Arial" w:eastAsiaTheme="minorHAnsi" w:hAnsi="Arial" w:cs="Arial"/>
          <w:sz w:val="20"/>
          <w:szCs w:val="20"/>
          <w:lang w:eastAsia="en-US"/>
        </w:rPr>
        <w:t xml:space="preserve"> Système d’Information</w:t>
      </w:r>
      <w:r w:rsidR="00450B9E">
        <w:rPr>
          <w:rFonts w:ascii="Arial" w:eastAsiaTheme="minorHAnsi" w:hAnsi="Arial" w:cs="Arial"/>
          <w:sz w:val="20"/>
          <w:szCs w:val="20"/>
          <w:lang w:eastAsia="en-US"/>
        </w:rPr>
        <w:t>, de</w:t>
      </w:r>
      <w:r w:rsidR="00367F30">
        <w:rPr>
          <w:rFonts w:ascii="Arial" w:eastAsiaTheme="minorHAnsi" w:hAnsi="Arial" w:cs="Arial"/>
          <w:sz w:val="20"/>
          <w:szCs w:val="20"/>
          <w:lang w:eastAsia="en-US"/>
        </w:rPr>
        <w:t xml:space="preserve"> </w:t>
      </w:r>
      <w:r w:rsidR="00450B9E">
        <w:rPr>
          <w:rFonts w:ascii="Arial" w:eastAsiaTheme="minorHAnsi" w:hAnsi="Arial" w:cs="Arial"/>
          <w:sz w:val="20"/>
          <w:szCs w:val="20"/>
          <w:lang w:eastAsia="en-US"/>
        </w:rPr>
        <w:t>s</w:t>
      </w:r>
      <w:r w:rsidR="00367F30">
        <w:rPr>
          <w:rFonts w:ascii="Arial" w:eastAsiaTheme="minorHAnsi" w:hAnsi="Arial" w:cs="Arial"/>
          <w:sz w:val="20"/>
          <w:szCs w:val="20"/>
          <w:lang w:eastAsia="en-US"/>
        </w:rPr>
        <w:t>es</w:t>
      </w:r>
      <w:r w:rsidR="00450B9E">
        <w:rPr>
          <w:rFonts w:ascii="Arial" w:eastAsiaTheme="minorHAnsi" w:hAnsi="Arial" w:cs="Arial"/>
          <w:sz w:val="20"/>
          <w:szCs w:val="20"/>
          <w:lang w:eastAsia="en-US"/>
        </w:rPr>
        <w:t xml:space="preserve"> infrastructures, et des</w:t>
      </w:r>
      <w:r w:rsidRPr="00FA283D">
        <w:rPr>
          <w:rFonts w:ascii="Arial" w:eastAsiaTheme="minorHAnsi" w:hAnsi="Arial" w:cs="Arial"/>
          <w:sz w:val="20"/>
          <w:szCs w:val="20"/>
          <w:lang w:eastAsia="en-US"/>
        </w:rPr>
        <w:t xml:space="preserve"> équipements informatiques utilisateurs ; </w:t>
      </w:r>
    </w:p>
    <w:p w14:paraId="7D037057" w14:textId="7C01D95E" w:rsidR="00E65D36"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Garantir, superviser et faire évoluer l’architecture des SI de l’Urssaf ; </w:t>
      </w:r>
    </w:p>
    <w:p w14:paraId="07F9B41E" w14:textId="5FDE8182" w:rsidR="00E65D36"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Déployer et assurer le support des solutions développées ou acquises ; </w:t>
      </w:r>
    </w:p>
    <w:p w14:paraId="66A1B394" w14:textId="2928CA20" w:rsidR="00E65D36"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Garantir l’exploitation des infrastructures et de l’éditique des solutions informatiques</w:t>
      </w:r>
      <w:r w:rsidR="00622CA4" w:rsidRPr="00FA283D">
        <w:rPr>
          <w:rFonts w:ascii="Arial" w:eastAsiaTheme="minorHAnsi" w:hAnsi="Arial" w:cs="Arial"/>
          <w:sz w:val="20"/>
          <w:szCs w:val="20"/>
          <w:lang w:eastAsia="en-US"/>
        </w:rPr>
        <w:t xml:space="preserve"> </w:t>
      </w:r>
      <w:r w:rsidRPr="00FA283D">
        <w:rPr>
          <w:rFonts w:ascii="Arial" w:eastAsiaTheme="minorHAnsi" w:hAnsi="Arial" w:cs="Arial"/>
          <w:sz w:val="20"/>
          <w:szCs w:val="20"/>
          <w:lang w:eastAsia="en-US"/>
        </w:rPr>
        <w:t>;</w:t>
      </w:r>
    </w:p>
    <w:p w14:paraId="64732F1F" w14:textId="330F9DE2" w:rsidR="00E65D36"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Assurer la sécurité des systèmes d’information ; </w:t>
      </w:r>
    </w:p>
    <w:p w14:paraId="31E3A9DB" w14:textId="7E17D3FB" w:rsidR="00E65D36"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Assurer la veille technologique. </w:t>
      </w:r>
    </w:p>
    <w:p w14:paraId="05F7F820" w14:textId="77777777" w:rsidR="00E65D36" w:rsidRPr="00FA283D" w:rsidRDefault="00E65D36" w:rsidP="00E65D36">
      <w:pPr>
        <w:pStyle w:val="paragraph"/>
        <w:spacing w:before="0" w:beforeAutospacing="0" w:after="0" w:afterAutospacing="0"/>
        <w:ind w:left="705"/>
        <w:jc w:val="both"/>
        <w:textAlignment w:val="baseline"/>
        <w:rPr>
          <w:rFonts w:ascii="Arial" w:hAnsi="Arial" w:cs="Arial"/>
          <w:sz w:val="14"/>
          <w:szCs w:val="14"/>
        </w:rPr>
      </w:pPr>
      <w:r w:rsidRPr="00FA283D">
        <w:rPr>
          <w:rStyle w:val="eop"/>
          <w:rFonts w:ascii="Arial" w:hAnsi="Arial" w:cs="Arial"/>
          <w:sz w:val="20"/>
          <w:szCs w:val="20"/>
        </w:rPr>
        <w:t> </w:t>
      </w:r>
    </w:p>
    <w:p w14:paraId="14F694A2" w14:textId="43D633CE"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normaltextrun"/>
          <w:rFonts w:ascii="Arial" w:eastAsiaTheme="majorEastAsia" w:hAnsi="Arial" w:cs="Arial"/>
          <w:sz w:val="20"/>
          <w:szCs w:val="20"/>
        </w:rPr>
        <w:t xml:space="preserve">La responsabilité globale de l’activité de la DSI est pilotée par son directeur et </w:t>
      </w:r>
      <w:r w:rsidR="00837264">
        <w:rPr>
          <w:rStyle w:val="normaltextrun"/>
          <w:rFonts w:ascii="Arial" w:eastAsiaTheme="majorEastAsia" w:hAnsi="Arial" w:cs="Arial"/>
          <w:sz w:val="20"/>
          <w:szCs w:val="20"/>
        </w:rPr>
        <w:t>son</w:t>
      </w:r>
      <w:r w:rsidRPr="00FA283D">
        <w:rPr>
          <w:rStyle w:val="normaltextrun"/>
          <w:rFonts w:ascii="Arial" w:eastAsiaTheme="majorEastAsia" w:hAnsi="Arial" w:cs="Arial"/>
          <w:sz w:val="20"/>
          <w:szCs w:val="20"/>
        </w:rPr>
        <w:t xml:space="preserve"> directeur adjoint, sous la délégation du directeur général de l’Urssaf Caisse nationale.</w:t>
      </w:r>
      <w:r w:rsidRPr="00FA283D">
        <w:rPr>
          <w:rStyle w:val="eop"/>
          <w:rFonts w:ascii="Arial" w:hAnsi="Arial" w:cs="Arial"/>
          <w:sz w:val="20"/>
          <w:szCs w:val="20"/>
        </w:rPr>
        <w:t> </w:t>
      </w:r>
    </w:p>
    <w:p w14:paraId="52B0B662" w14:textId="77777777"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eop"/>
          <w:rFonts w:ascii="Arial" w:hAnsi="Arial" w:cs="Arial"/>
          <w:sz w:val="20"/>
          <w:szCs w:val="20"/>
        </w:rPr>
        <w:t> </w:t>
      </w:r>
    </w:p>
    <w:p w14:paraId="6051BBE5" w14:textId="77777777" w:rsidR="00E65D36" w:rsidRPr="00FA283D" w:rsidRDefault="00E65D36" w:rsidP="00E65D36">
      <w:pPr>
        <w:pStyle w:val="paragraph"/>
        <w:spacing w:before="0" w:beforeAutospacing="0" w:after="0" w:afterAutospacing="0"/>
        <w:jc w:val="both"/>
        <w:textAlignment w:val="baseline"/>
        <w:rPr>
          <w:rFonts w:ascii="Arial" w:hAnsi="Arial" w:cs="Arial"/>
          <w:sz w:val="14"/>
          <w:szCs w:val="14"/>
        </w:rPr>
      </w:pPr>
      <w:r w:rsidRPr="00FA283D">
        <w:rPr>
          <w:rStyle w:val="normaltextrun"/>
          <w:rFonts w:ascii="Arial" w:eastAsiaTheme="majorEastAsia" w:hAnsi="Arial" w:cs="Arial"/>
          <w:sz w:val="20"/>
          <w:szCs w:val="20"/>
        </w:rPr>
        <w:t>La DSI s’appuie sur :</w:t>
      </w:r>
      <w:r w:rsidRPr="00FA283D">
        <w:rPr>
          <w:rStyle w:val="eop"/>
          <w:rFonts w:ascii="Arial" w:hAnsi="Arial" w:cs="Arial"/>
          <w:sz w:val="20"/>
          <w:szCs w:val="20"/>
        </w:rPr>
        <w:t> </w:t>
      </w:r>
    </w:p>
    <w:p w14:paraId="551A5029" w14:textId="099FBF8A" w:rsidR="00E65D36"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Cinq directions adjointes, au sein desquelles sont réparties neuf sous-directions ; </w:t>
      </w:r>
    </w:p>
    <w:p w14:paraId="6D8224C3" w14:textId="6B427905" w:rsidR="00E65D36" w:rsidRPr="00FA283D"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Quatre bureaux, qui assurent le pilotage de ses différentes activités ; </w:t>
      </w:r>
    </w:p>
    <w:p w14:paraId="0B608F8D" w14:textId="57902CD5" w:rsidR="00576431" w:rsidRPr="00A3547F" w:rsidRDefault="00E65D36" w:rsidP="00C01BEC">
      <w:pPr>
        <w:pStyle w:val="paragraph"/>
        <w:numPr>
          <w:ilvl w:val="0"/>
          <w:numId w:val="38"/>
        </w:numPr>
        <w:spacing w:before="0" w:beforeAutospacing="0" w:after="0" w:afterAutospacing="0"/>
        <w:textAlignment w:val="baseline"/>
        <w:rPr>
          <w:rFonts w:ascii="Arial" w:eastAsiaTheme="minorHAnsi" w:hAnsi="Arial" w:cs="Arial"/>
          <w:sz w:val="20"/>
          <w:szCs w:val="20"/>
          <w:lang w:eastAsia="en-US"/>
        </w:rPr>
      </w:pPr>
      <w:r w:rsidRPr="00FA283D">
        <w:rPr>
          <w:rFonts w:ascii="Arial" w:eastAsiaTheme="minorHAnsi" w:hAnsi="Arial" w:cs="Arial"/>
          <w:sz w:val="20"/>
          <w:szCs w:val="20"/>
          <w:lang w:eastAsia="en-US"/>
        </w:rPr>
        <w:t>Et un secrétariat de direction et de la communication. </w:t>
      </w:r>
    </w:p>
    <w:p w14:paraId="022FB9BB" w14:textId="0912B9CE" w:rsidR="19C7FC16" w:rsidRDefault="19C7FC16" w:rsidP="00A76B9C">
      <w:pPr>
        <w:pStyle w:val="paragraph"/>
        <w:spacing w:before="0" w:beforeAutospacing="0" w:after="0" w:afterAutospacing="0"/>
        <w:rPr>
          <w:rFonts w:ascii="Arial" w:eastAsiaTheme="minorEastAsia" w:hAnsi="Arial" w:cs="Arial"/>
          <w:sz w:val="20"/>
          <w:szCs w:val="20"/>
          <w:lang w:eastAsia="en-US"/>
        </w:rPr>
      </w:pPr>
    </w:p>
    <w:p w14:paraId="209A47BC" w14:textId="358855DD" w:rsidR="00A76B9C" w:rsidRDefault="00A76B9C" w:rsidP="00A76B9C">
      <w:pPr>
        <w:pStyle w:val="paragraph"/>
        <w:spacing w:before="0" w:beforeAutospacing="0" w:after="0" w:afterAutospacing="0"/>
        <w:rPr>
          <w:rFonts w:ascii="Arial" w:eastAsiaTheme="minorEastAsia" w:hAnsi="Arial" w:cs="Arial"/>
          <w:sz w:val="20"/>
          <w:szCs w:val="20"/>
          <w:lang w:eastAsia="en-US"/>
        </w:rPr>
      </w:pPr>
      <w:r>
        <w:rPr>
          <w:rFonts w:ascii="Arial" w:eastAsiaTheme="minorEastAsia" w:hAnsi="Arial" w:cs="Arial"/>
          <w:sz w:val="20"/>
          <w:szCs w:val="20"/>
          <w:lang w:eastAsia="en-US"/>
        </w:rPr>
        <w:t xml:space="preserve">La description suivante en donne un aperçu rapide. </w:t>
      </w:r>
    </w:p>
    <w:p w14:paraId="50CCBE7C" w14:textId="5C80954D" w:rsidR="006D4625" w:rsidRPr="00CB0637" w:rsidRDefault="006D4625" w:rsidP="00743EDD">
      <w:pPr>
        <w:pStyle w:val="Titre3"/>
      </w:pPr>
      <w:bookmarkStart w:id="26" w:name="_Toc515522430"/>
      <w:bookmarkStart w:id="27" w:name="_Toc519847980"/>
      <w:bookmarkStart w:id="28" w:name="_Toc201933958"/>
      <w:r w:rsidRPr="00CB0637">
        <w:t>Présentation de l’organisation de la DSI</w:t>
      </w:r>
      <w:bookmarkEnd w:id="24"/>
      <w:bookmarkEnd w:id="25"/>
      <w:bookmarkEnd w:id="26"/>
      <w:bookmarkEnd w:id="27"/>
      <w:bookmarkEnd w:id="28"/>
      <w:r w:rsidRPr="00CB0637">
        <w:t xml:space="preserve"> </w:t>
      </w:r>
    </w:p>
    <w:p w14:paraId="73D75575" w14:textId="77777777" w:rsidR="009752AC" w:rsidRPr="00FA283D" w:rsidRDefault="009752AC" w:rsidP="009752AC">
      <w:pPr>
        <w:pStyle w:val="paragraph"/>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Pour mener à bien l’ensemble de ses missions, la DSI s’est organisée comme suit :</w:t>
      </w:r>
      <w:r w:rsidRPr="00FA283D">
        <w:rPr>
          <w:rStyle w:val="eop"/>
          <w:rFonts w:ascii="Arial" w:hAnsi="Arial" w:cs="Arial"/>
          <w:sz w:val="20"/>
          <w:szCs w:val="20"/>
        </w:rPr>
        <w:t> </w:t>
      </w:r>
    </w:p>
    <w:p w14:paraId="26F65A0C" w14:textId="77777777" w:rsidR="009752AC" w:rsidRPr="00FA283D" w:rsidRDefault="009752AC" w:rsidP="009752AC">
      <w:pPr>
        <w:pStyle w:val="paragraph"/>
        <w:spacing w:before="0" w:beforeAutospacing="0" w:after="0" w:afterAutospacing="0"/>
        <w:jc w:val="both"/>
        <w:textAlignment w:val="baseline"/>
        <w:rPr>
          <w:rFonts w:ascii="Arial" w:hAnsi="Arial" w:cs="Arial"/>
          <w:sz w:val="20"/>
          <w:szCs w:val="20"/>
        </w:rPr>
      </w:pPr>
      <w:r w:rsidRPr="00FA283D">
        <w:rPr>
          <w:rStyle w:val="eop"/>
          <w:rFonts w:ascii="Arial" w:hAnsi="Arial" w:cs="Arial"/>
          <w:sz w:val="20"/>
          <w:szCs w:val="20"/>
        </w:rPr>
        <w:t> </w:t>
      </w:r>
    </w:p>
    <w:p w14:paraId="53E9519B" w14:textId="77777777" w:rsidR="009752AC" w:rsidRPr="00FA283D" w:rsidRDefault="009752AC" w:rsidP="009752AC">
      <w:pPr>
        <w:pStyle w:val="paragraph"/>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Les Directions Ajointes (DA) : </w:t>
      </w:r>
      <w:r w:rsidRPr="00FA283D">
        <w:rPr>
          <w:rStyle w:val="eop"/>
          <w:rFonts w:ascii="Arial" w:hAnsi="Arial" w:cs="Arial"/>
          <w:sz w:val="20"/>
          <w:szCs w:val="20"/>
        </w:rPr>
        <w:t> </w:t>
      </w:r>
    </w:p>
    <w:p w14:paraId="38EC7995" w14:textId="77777777" w:rsidR="009752AC" w:rsidRPr="00FA283D" w:rsidRDefault="009752AC" w:rsidP="009752AC">
      <w:pPr>
        <w:pStyle w:val="paragraph"/>
        <w:spacing w:before="0" w:beforeAutospacing="0" w:after="0" w:afterAutospacing="0"/>
        <w:jc w:val="both"/>
        <w:textAlignment w:val="baseline"/>
        <w:rPr>
          <w:rFonts w:ascii="Arial" w:hAnsi="Arial" w:cs="Arial"/>
          <w:sz w:val="20"/>
          <w:szCs w:val="20"/>
        </w:rPr>
      </w:pPr>
      <w:r w:rsidRPr="00FA283D">
        <w:rPr>
          <w:rStyle w:val="eop"/>
          <w:rFonts w:ascii="Arial" w:hAnsi="Arial" w:cs="Arial"/>
          <w:sz w:val="20"/>
          <w:szCs w:val="20"/>
        </w:rPr>
        <w:t> </w:t>
      </w:r>
    </w:p>
    <w:p w14:paraId="24E7CCDD" w14:textId="198C01BE" w:rsidR="009752AC" w:rsidRPr="00FA283D" w:rsidRDefault="009752AC" w:rsidP="00C01BEC">
      <w:pPr>
        <w:pStyle w:val="paragraph"/>
        <w:numPr>
          <w:ilvl w:val="0"/>
          <w:numId w:val="40"/>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 xml:space="preserve">La </w:t>
      </w:r>
      <w:r w:rsidRPr="00FA283D">
        <w:rPr>
          <w:rStyle w:val="normaltextrun"/>
          <w:rFonts w:ascii="Arial" w:eastAsiaTheme="majorEastAsia" w:hAnsi="Arial" w:cs="Arial"/>
          <w:b/>
          <w:color w:val="4F81BD"/>
          <w:sz w:val="20"/>
          <w:szCs w:val="20"/>
        </w:rPr>
        <w:t xml:space="preserve">Direction Adjointe du Pilotage SI et des Moyens (DAPM), </w:t>
      </w:r>
      <w:r w:rsidRPr="00FA283D">
        <w:rPr>
          <w:rStyle w:val="normaltextrun"/>
          <w:rFonts w:ascii="Arial" w:eastAsiaTheme="majorEastAsia" w:hAnsi="Arial" w:cs="Arial"/>
          <w:sz w:val="20"/>
          <w:szCs w:val="20"/>
        </w:rPr>
        <w:t>est chargée du pilotage des opérations et des moyens de la feuille de route SI. Elle est responsable des achats, des marchés informatiques, du pilotage économique et budgétaire des moyens portés par le SDSI.</w:t>
      </w:r>
      <w:r w:rsidRPr="00FA283D">
        <w:rPr>
          <w:rStyle w:val="eop"/>
          <w:rFonts w:ascii="Arial" w:hAnsi="Arial" w:cs="Arial"/>
          <w:sz w:val="20"/>
          <w:szCs w:val="20"/>
        </w:rPr>
        <w:t> </w:t>
      </w:r>
    </w:p>
    <w:p w14:paraId="6BAB1073" w14:textId="77777777" w:rsidR="009752AC" w:rsidRPr="00FA283D" w:rsidRDefault="009752AC" w:rsidP="009752AC">
      <w:pPr>
        <w:pStyle w:val="paragraph"/>
        <w:spacing w:before="0" w:beforeAutospacing="0" w:after="0" w:afterAutospacing="0"/>
        <w:ind w:left="720"/>
        <w:jc w:val="both"/>
        <w:textAlignment w:val="baseline"/>
        <w:rPr>
          <w:rFonts w:ascii="Arial" w:hAnsi="Arial" w:cs="Arial"/>
          <w:sz w:val="20"/>
          <w:szCs w:val="20"/>
        </w:rPr>
      </w:pPr>
      <w:r w:rsidRPr="00FA283D">
        <w:rPr>
          <w:rStyle w:val="eop"/>
          <w:rFonts w:ascii="Arial" w:hAnsi="Arial" w:cs="Arial"/>
          <w:sz w:val="20"/>
          <w:szCs w:val="20"/>
        </w:rPr>
        <w:t> </w:t>
      </w:r>
    </w:p>
    <w:p w14:paraId="1CA307A3" w14:textId="77777777" w:rsidR="009752AC" w:rsidRPr="00FA283D" w:rsidRDefault="009752AC" w:rsidP="00C01BEC">
      <w:pPr>
        <w:pStyle w:val="paragraph"/>
        <w:numPr>
          <w:ilvl w:val="0"/>
          <w:numId w:val="39"/>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 xml:space="preserve">La </w:t>
      </w:r>
      <w:r w:rsidRPr="00FA283D">
        <w:rPr>
          <w:rStyle w:val="normaltextrun"/>
          <w:rFonts w:ascii="Arial" w:eastAsiaTheme="majorEastAsia" w:hAnsi="Arial" w:cs="Arial"/>
          <w:b/>
          <w:color w:val="4F81BD"/>
          <w:sz w:val="20"/>
          <w:szCs w:val="20"/>
        </w:rPr>
        <w:t>Direction Adjointe des Filières Applicatives (DAFA),</w:t>
      </w:r>
      <w:r w:rsidRPr="00FA283D">
        <w:rPr>
          <w:rStyle w:val="normaltextrun"/>
          <w:rFonts w:ascii="Arial" w:eastAsiaTheme="majorEastAsia" w:hAnsi="Arial" w:cs="Arial"/>
          <w:color w:val="4F81BD"/>
          <w:sz w:val="20"/>
          <w:szCs w:val="20"/>
        </w:rPr>
        <w:t xml:space="preserve"> </w:t>
      </w:r>
      <w:r w:rsidRPr="00FA283D">
        <w:rPr>
          <w:rStyle w:val="normaltextrun"/>
          <w:rFonts w:ascii="Arial" w:eastAsiaTheme="majorEastAsia" w:hAnsi="Arial" w:cs="Arial"/>
          <w:sz w:val="20"/>
          <w:szCs w:val="20"/>
        </w:rPr>
        <w:t>est en charge de l’ensemble des études et développements de la DSI. Elle réalise la fabrication, la qualification et le support niveau 3 des applications de son périmètre.</w:t>
      </w:r>
      <w:r w:rsidRPr="00FA283D">
        <w:rPr>
          <w:rStyle w:val="eop"/>
          <w:rFonts w:ascii="Arial" w:hAnsi="Arial" w:cs="Arial"/>
          <w:sz w:val="20"/>
          <w:szCs w:val="20"/>
        </w:rPr>
        <w:t> </w:t>
      </w:r>
    </w:p>
    <w:p w14:paraId="3568B56F" w14:textId="77777777" w:rsidR="009752AC" w:rsidRPr="00FA283D" w:rsidRDefault="009752AC" w:rsidP="009752AC">
      <w:pPr>
        <w:pStyle w:val="paragraph"/>
        <w:spacing w:before="0" w:beforeAutospacing="0" w:after="0" w:afterAutospacing="0"/>
        <w:ind w:left="720"/>
        <w:jc w:val="both"/>
        <w:textAlignment w:val="baseline"/>
        <w:rPr>
          <w:rFonts w:ascii="Arial" w:hAnsi="Arial" w:cs="Arial"/>
          <w:sz w:val="20"/>
          <w:szCs w:val="20"/>
        </w:rPr>
      </w:pPr>
      <w:r w:rsidRPr="00FA283D">
        <w:rPr>
          <w:rStyle w:val="eop"/>
          <w:rFonts w:ascii="Arial" w:hAnsi="Arial" w:cs="Arial"/>
          <w:sz w:val="20"/>
          <w:szCs w:val="20"/>
        </w:rPr>
        <w:t> </w:t>
      </w:r>
    </w:p>
    <w:p w14:paraId="0D05262A" w14:textId="77777777" w:rsidR="009752AC" w:rsidRPr="00FA283D" w:rsidRDefault="009752AC" w:rsidP="00C01BEC">
      <w:pPr>
        <w:pStyle w:val="paragraph"/>
        <w:numPr>
          <w:ilvl w:val="0"/>
          <w:numId w:val="39"/>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 xml:space="preserve">La </w:t>
      </w:r>
      <w:r w:rsidRPr="00FA283D">
        <w:rPr>
          <w:rStyle w:val="normaltextrun"/>
          <w:rFonts w:ascii="Arial" w:eastAsiaTheme="majorEastAsia" w:hAnsi="Arial" w:cs="Arial"/>
          <w:b/>
          <w:color w:val="4F81BD"/>
          <w:sz w:val="20"/>
          <w:szCs w:val="20"/>
        </w:rPr>
        <w:t>Direction Adjointe des Opérations et des Services (DAOS),</w:t>
      </w:r>
      <w:r w:rsidRPr="00FA283D">
        <w:rPr>
          <w:rStyle w:val="normaltextrun"/>
          <w:rFonts w:ascii="Arial" w:eastAsiaTheme="majorEastAsia" w:hAnsi="Arial" w:cs="Arial"/>
          <w:color w:val="4F81BD"/>
          <w:sz w:val="20"/>
          <w:szCs w:val="20"/>
        </w:rPr>
        <w:t xml:space="preserve"> </w:t>
      </w:r>
      <w:r w:rsidRPr="00FA283D">
        <w:rPr>
          <w:rStyle w:val="normaltextrun"/>
          <w:rFonts w:ascii="Arial" w:eastAsiaTheme="majorEastAsia" w:hAnsi="Arial" w:cs="Arial"/>
          <w:sz w:val="20"/>
          <w:szCs w:val="20"/>
        </w:rPr>
        <w:t>porte des services standards ou spécialisés au profit des différents acteurs de la DSI et des utilisateurs internes et externes du Système d’Information de la Branche Recouvrement. Elle est composée notamment des services de production et de support ainsi que du bureau de pilotage opérationnel.</w:t>
      </w:r>
      <w:r w:rsidRPr="00FA283D">
        <w:rPr>
          <w:rStyle w:val="eop"/>
          <w:rFonts w:ascii="Arial" w:hAnsi="Arial" w:cs="Arial"/>
          <w:sz w:val="20"/>
          <w:szCs w:val="20"/>
        </w:rPr>
        <w:t> </w:t>
      </w:r>
    </w:p>
    <w:p w14:paraId="1995CDA3" w14:textId="77777777" w:rsidR="009752AC" w:rsidRPr="00FA283D" w:rsidRDefault="009752AC" w:rsidP="009752AC">
      <w:pPr>
        <w:pStyle w:val="paragraph"/>
        <w:spacing w:before="0" w:beforeAutospacing="0" w:after="0" w:afterAutospacing="0"/>
        <w:ind w:left="720"/>
        <w:jc w:val="both"/>
        <w:textAlignment w:val="baseline"/>
        <w:rPr>
          <w:rFonts w:ascii="Arial" w:hAnsi="Arial" w:cs="Arial"/>
          <w:sz w:val="20"/>
          <w:szCs w:val="20"/>
        </w:rPr>
      </w:pPr>
      <w:r w:rsidRPr="00FA283D">
        <w:rPr>
          <w:rStyle w:val="eop"/>
          <w:rFonts w:ascii="Arial" w:hAnsi="Arial" w:cs="Arial"/>
          <w:sz w:val="20"/>
          <w:szCs w:val="20"/>
        </w:rPr>
        <w:t> </w:t>
      </w:r>
    </w:p>
    <w:p w14:paraId="22FE986B" w14:textId="77777777" w:rsidR="009752AC" w:rsidRPr="00FA283D" w:rsidRDefault="009752AC" w:rsidP="00C01BEC">
      <w:pPr>
        <w:pStyle w:val="paragraph"/>
        <w:numPr>
          <w:ilvl w:val="0"/>
          <w:numId w:val="39"/>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 xml:space="preserve">La </w:t>
      </w:r>
      <w:r w:rsidRPr="00FA283D">
        <w:rPr>
          <w:rStyle w:val="normaltextrun"/>
          <w:rFonts w:ascii="Arial" w:eastAsiaTheme="majorEastAsia" w:hAnsi="Arial" w:cs="Arial"/>
          <w:b/>
          <w:color w:val="4F81BD"/>
          <w:sz w:val="20"/>
          <w:szCs w:val="20"/>
        </w:rPr>
        <w:t>Direction Adjointe de l’Architecture, des Infrastructures et de la Sécurité</w:t>
      </w:r>
      <w:r w:rsidRPr="00FA283D">
        <w:rPr>
          <w:rStyle w:val="normaltextrun"/>
          <w:rFonts w:ascii="Arial" w:eastAsiaTheme="majorEastAsia" w:hAnsi="Arial" w:cs="Arial"/>
          <w:color w:val="4F81BD"/>
          <w:sz w:val="20"/>
          <w:szCs w:val="20"/>
        </w:rPr>
        <w:t xml:space="preserve"> </w:t>
      </w:r>
      <w:r w:rsidRPr="00FA283D">
        <w:rPr>
          <w:rStyle w:val="normaltextrun"/>
          <w:rFonts w:ascii="Arial" w:eastAsiaTheme="majorEastAsia" w:hAnsi="Arial" w:cs="Arial"/>
          <w:b/>
          <w:color w:val="4F81BD"/>
          <w:sz w:val="20"/>
          <w:szCs w:val="20"/>
        </w:rPr>
        <w:t>(DAAIS)</w:t>
      </w:r>
      <w:r w:rsidRPr="00FA283D">
        <w:rPr>
          <w:rStyle w:val="normaltextrun"/>
          <w:rFonts w:ascii="Arial" w:eastAsiaTheme="majorEastAsia" w:hAnsi="Arial" w:cs="Arial"/>
          <w:color w:val="4F81BD"/>
          <w:sz w:val="20"/>
          <w:szCs w:val="20"/>
        </w:rPr>
        <w:t xml:space="preserve"> </w:t>
      </w:r>
      <w:r w:rsidRPr="00FA283D">
        <w:rPr>
          <w:rStyle w:val="normaltextrun"/>
          <w:rFonts w:ascii="Arial" w:eastAsiaTheme="majorEastAsia" w:hAnsi="Arial" w:cs="Arial"/>
          <w:sz w:val="20"/>
          <w:szCs w:val="20"/>
        </w:rPr>
        <w:t xml:space="preserve">regroupe les activités d’architecture d’entreprise et technique, de gestion des infrastructures et des datacenters et des activités autour de la sécurité. Elle est garante de la cohérence globale du système d’information, de son alignement sur les enjeux métier du recouvrement, de la maitrise des architectures et des évolutions stratégiques du SI. Elle opère les couches </w:t>
      </w:r>
      <w:r w:rsidRPr="00FA283D">
        <w:rPr>
          <w:rStyle w:val="normaltextrun"/>
          <w:rFonts w:ascii="Arial" w:eastAsiaTheme="majorEastAsia" w:hAnsi="Arial" w:cs="Arial"/>
          <w:sz w:val="20"/>
          <w:szCs w:val="20"/>
        </w:rPr>
        <w:lastRenderedPageBreak/>
        <w:t>technologiques (infrastructures, réseau, socles, composants systèmes), assure la sécurité et la résilience du SI et maintient les datacenters en condition opérationnelle. Elle est chargée de l’urbanisation du SI, du maintien d’un socle commun à toutes les applications de l’Urssaf et de l’alignement stratégique des SI.</w:t>
      </w:r>
      <w:r w:rsidRPr="00FA283D">
        <w:rPr>
          <w:rStyle w:val="eop"/>
          <w:rFonts w:ascii="Arial" w:hAnsi="Arial" w:cs="Arial"/>
          <w:sz w:val="20"/>
          <w:szCs w:val="20"/>
        </w:rPr>
        <w:t> </w:t>
      </w:r>
    </w:p>
    <w:p w14:paraId="1C2A0F2C" w14:textId="77777777" w:rsidR="009752AC" w:rsidRPr="00FA283D" w:rsidRDefault="009752AC" w:rsidP="009752AC">
      <w:pPr>
        <w:pStyle w:val="paragraph"/>
        <w:spacing w:before="0" w:beforeAutospacing="0" w:after="0" w:afterAutospacing="0"/>
        <w:ind w:left="720"/>
        <w:jc w:val="both"/>
        <w:textAlignment w:val="baseline"/>
        <w:rPr>
          <w:rFonts w:ascii="Arial" w:hAnsi="Arial" w:cs="Arial"/>
          <w:sz w:val="20"/>
          <w:szCs w:val="20"/>
        </w:rPr>
      </w:pPr>
      <w:r w:rsidRPr="00FA283D">
        <w:rPr>
          <w:rStyle w:val="eop"/>
          <w:rFonts w:ascii="Arial" w:hAnsi="Arial" w:cs="Arial"/>
          <w:sz w:val="20"/>
          <w:szCs w:val="20"/>
        </w:rPr>
        <w:t> </w:t>
      </w:r>
    </w:p>
    <w:p w14:paraId="1494DDB5" w14:textId="77777777" w:rsidR="009752AC" w:rsidRPr="00FA283D" w:rsidRDefault="009752AC" w:rsidP="00C01BEC">
      <w:pPr>
        <w:pStyle w:val="paragraph"/>
        <w:numPr>
          <w:ilvl w:val="0"/>
          <w:numId w:val="39"/>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 xml:space="preserve">La </w:t>
      </w:r>
      <w:r w:rsidRPr="00FA283D">
        <w:rPr>
          <w:rStyle w:val="normaltextrun"/>
          <w:rFonts w:ascii="Arial" w:eastAsiaTheme="majorEastAsia" w:hAnsi="Arial" w:cs="Arial"/>
          <w:b/>
          <w:color w:val="4F81BD"/>
          <w:sz w:val="20"/>
          <w:szCs w:val="20"/>
        </w:rPr>
        <w:t>Direction Adjointe des Compétences, Capacités, Carrières (DA3C),</w:t>
      </w:r>
      <w:r w:rsidRPr="00FA283D">
        <w:rPr>
          <w:rStyle w:val="normaltextrun"/>
          <w:rFonts w:ascii="Arial" w:eastAsiaTheme="majorEastAsia" w:hAnsi="Arial" w:cs="Arial"/>
          <w:color w:val="4F81BD"/>
          <w:sz w:val="20"/>
          <w:szCs w:val="20"/>
        </w:rPr>
        <w:t xml:space="preserve"> </w:t>
      </w:r>
      <w:r w:rsidRPr="00FA283D">
        <w:rPr>
          <w:rStyle w:val="normaltextrun"/>
          <w:rFonts w:ascii="Arial" w:eastAsiaTheme="majorEastAsia" w:hAnsi="Arial" w:cs="Arial"/>
          <w:sz w:val="20"/>
          <w:szCs w:val="20"/>
        </w:rPr>
        <w:t>est chargée de la constitution des équipes projets, de l’animation managériale des équipes et de la gestion du développement professionnel de ses collaborateurs.</w:t>
      </w:r>
      <w:r w:rsidRPr="00FA283D">
        <w:rPr>
          <w:rStyle w:val="eop"/>
          <w:rFonts w:ascii="Arial" w:hAnsi="Arial" w:cs="Arial"/>
          <w:sz w:val="20"/>
          <w:szCs w:val="20"/>
        </w:rPr>
        <w:t> </w:t>
      </w:r>
    </w:p>
    <w:p w14:paraId="4696F722" w14:textId="77777777" w:rsidR="001E0CA0" w:rsidRPr="001E0CA0" w:rsidRDefault="001E0CA0" w:rsidP="001E0CA0">
      <w:pPr>
        <w:rPr>
          <w:lang w:eastAsia="en-US"/>
        </w:rPr>
      </w:pPr>
    </w:p>
    <w:p w14:paraId="68B646BD" w14:textId="0F5415E0" w:rsidR="006D4625" w:rsidRPr="00346710" w:rsidRDefault="006D4625" w:rsidP="00743EDD">
      <w:pPr>
        <w:pStyle w:val="Titre3"/>
      </w:pPr>
      <w:bookmarkStart w:id="29" w:name="_Toc515522433"/>
      <w:bookmarkStart w:id="30" w:name="_Toc519847981"/>
      <w:bookmarkStart w:id="31" w:name="_Toc201933959"/>
      <w:r w:rsidRPr="00346710">
        <w:t xml:space="preserve">Présentation de </w:t>
      </w:r>
      <w:bookmarkEnd w:id="29"/>
      <w:bookmarkEnd w:id="30"/>
      <w:r w:rsidRPr="00346710">
        <w:t xml:space="preserve">la </w:t>
      </w:r>
      <w:r w:rsidR="00A345EF" w:rsidRPr="00346710">
        <w:t>DAAIS</w:t>
      </w:r>
      <w:bookmarkEnd w:id="31"/>
    </w:p>
    <w:p w14:paraId="0FFD230E" w14:textId="7F90803F" w:rsidR="001D0EFF" w:rsidRPr="00A25CED" w:rsidRDefault="001D0EFF" w:rsidP="001D0EFF">
      <w:pPr>
        <w:pStyle w:val="paragraph"/>
        <w:spacing w:before="0" w:beforeAutospacing="0" w:after="0" w:afterAutospacing="0"/>
        <w:jc w:val="both"/>
        <w:textAlignment w:val="baseline"/>
        <w:rPr>
          <w:rFonts w:ascii="Arial" w:hAnsi="Arial" w:cs="Arial"/>
          <w:b/>
          <w:bCs/>
          <w:sz w:val="20"/>
          <w:szCs w:val="20"/>
        </w:rPr>
      </w:pPr>
      <w:r w:rsidRPr="00FA3F73">
        <w:rPr>
          <w:rStyle w:val="normaltextrun"/>
          <w:rFonts w:ascii="Arial" w:eastAsiaTheme="majorEastAsia" w:hAnsi="Arial" w:cs="Arial"/>
          <w:b/>
          <w:sz w:val="20"/>
          <w:szCs w:val="20"/>
        </w:rPr>
        <w:t>Le présent marché est porté par l’entité « gamme Téléphonie </w:t>
      </w:r>
      <w:r w:rsidR="00C03E12" w:rsidRPr="00FA3F73">
        <w:rPr>
          <w:rStyle w:val="normaltextrun"/>
          <w:rFonts w:ascii="Arial" w:eastAsiaTheme="majorEastAsia" w:hAnsi="Arial" w:cs="Arial"/>
          <w:b/>
          <w:sz w:val="20"/>
          <w:szCs w:val="20"/>
        </w:rPr>
        <w:t>»</w:t>
      </w:r>
      <w:r w:rsidRPr="00FA3F73">
        <w:rPr>
          <w:rStyle w:val="normaltextrun"/>
          <w:rFonts w:ascii="Arial" w:eastAsiaTheme="majorEastAsia" w:hAnsi="Arial" w:cs="Arial"/>
          <w:b/>
          <w:sz w:val="20"/>
          <w:szCs w:val="20"/>
        </w:rPr>
        <w:t xml:space="preserve"> rattaché à cette direction ajointe.</w:t>
      </w:r>
      <w:r w:rsidRPr="00FA3F73">
        <w:rPr>
          <w:rStyle w:val="eop"/>
          <w:rFonts w:ascii="Arial" w:hAnsi="Arial" w:cs="Arial"/>
          <w:b/>
          <w:sz w:val="20"/>
          <w:szCs w:val="20"/>
        </w:rPr>
        <w:t> </w:t>
      </w:r>
      <w:r w:rsidR="008C0AF2" w:rsidRPr="00FA3F73">
        <w:rPr>
          <w:rStyle w:val="eop"/>
          <w:rFonts w:ascii="Arial" w:hAnsi="Arial" w:cs="Arial"/>
          <w:b/>
          <w:sz w:val="20"/>
          <w:szCs w:val="20"/>
        </w:rPr>
        <w:t xml:space="preserve">Les équipes de la gamme </w:t>
      </w:r>
      <w:r w:rsidR="0006774A">
        <w:rPr>
          <w:rStyle w:val="eop"/>
          <w:rFonts w:ascii="Arial" w:hAnsi="Arial" w:cs="Arial"/>
          <w:b/>
          <w:sz w:val="20"/>
          <w:szCs w:val="20"/>
        </w:rPr>
        <w:t>« </w:t>
      </w:r>
      <w:r w:rsidR="008C0AF2" w:rsidRPr="00FA3F73">
        <w:rPr>
          <w:rStyle w:val="eop"/>
          <w:rFonts w:ascii="Arial" w:hAnsi="Arial" w:cs="Arial"/>
          <w:b/>
          <w:sz w:val="20"/>
          <w:szCs w:val="20"/>
        </w:rPr>
        <w:t>Téléphonie</w:t>
      </w:r>
      <w:r w:rsidR="0006774A">
        <w:rPr>
          <w:rStyle w:val="eop"/>
          <w:rFonts w:ascii="Arial" w:hAnsi="Arial" w:cs="Arial"/>
          <w:b/>
          <w:sz w:val="20"/>
          <w:szCs w:val="20"/>
        </w:rPr>
        <w:t> »</w:t>
      </w:r>
      <w:r w:rsidR="00744D66">
        <w:rPr>
          <w:rStyle w:val="eop"/>
          <w:rFonts w:ascii="Arial" w:hAnsi="Arial" w:cs="Arial"/>
          <w:b/>
          <w:sz w:val="20"/>
          <w:szCs w:val="20"/>
        </w:rPr>
        <w:t xml:space="preserve"> </w:t>
      </w:r>
      <w:r w:rsidR="00D94C51">
        <w:rPr>
          <w:rStyle w:val="eop"/>
          <w:rFonts w:ascii="Arial" w:hAnsi="Arial" w:cs="Arial"/>
          <w:b/>
          <w:bCs/>
          <w:sz w:val="20"/>
          <w:szCs w:val="20"/>
        </w:rPr>
        <w:t>/</w:t>
      </w:r>
      <w:r w:rsidR="00744D66">
        <w:rPr>
          <w:rStyle w:val="eop"/>
          <w:rFonts w:ascii="Arial" w:hAnsi="Arial" w:cs="Arial"/>
          <w:b/>
          <w:bCs/>
          <w:sz w:val="20"/>
          <w:szCs w:val="20"/>
        </w:rPr>
        <w:t xml:space="preserve"> </w:t>
      </w:r>
      <w:r w:rsidR="00D94C51">
        <w:rPr>
          <w:rStyle w:val="eop"/>
          <w:rFonts w:ascii="Arial" w:hAnsi="Arial" w:cs="Arial"/>
          <w:b/>
          <w:bCs/>
          <w:sz w:val="20"/>
          <w:szCs w:val="20"/>
        </w:rPr>
        <w:t xml:space="preserve">unité technique </w:t>
      </w:r>
      <w:r w:rsidR="0006774A">
        <w:rPr>
          <w:rStyle w:val="eop"/>
          <w:rFonts w:ascii="Arial" w:hAnsi="Arial" w:cs="Arial"/>
          <w:b/>
          <w:bCs/>
          <w:sz w:val="20"/>
          <w:szCs w:val="20"/>
        </w:rPr>
        <w:t>« </w:t>
      </w:r>
      <w:r w:rsidR="001D04EB">
        <w:rPr>
          <w:rStyle w:val="eop"/>
          <w:rFonts w:ascii="Arial" w:hAnsi="Arial" w:cs="Arial"/>
          <w:b/>
          <w:bCs/>
          <w:sz w:val="20"/>
          <w:szCs w:val="20"/>
        </w:rPr>
        <w:t xml:space="preserve">Téléphonie administrative </w:t>
      </w:r>
      <w:r w:rsidR="009754A6" w:rsidRPr="00FA3F73">
        <w:rPr>
          <w:rStyle w:val="eop"/>
          <w:rFonts w:ascii="Arial" w:hAnsi="Arial" w:cs="Arial"/>
          <w:b/>
          <w:sz w:val="20"/>
          <w:szCs w:val="20"/>
        </w:rPr>
        <w:t>»</w:t>
      </w:r>
      <w:r w:rsidR="008C0AF2" w:rsidRPr="00FA3F73">
        <w:rPr>
          <w:rStyle w:val="eop"/>
          <w:rFonts w:ascii="Arial" w:hAnsi="Arial" w:cs="Arial"/>
          <w:b/>
          <w:sz w:val="20"/>
          <w:szCs w:val="20"/>
        </w:rPr>
        <w:t xml:space="preserve">, sont réparties sur </w:t>
      </w:r>
      <w:r w:rsidR="006B7B9E" w:rsidRPr="00FA3F73">
        <w:rPr>
          <w:rStyle w:val="eop"/>
          <w:rFonts w:ascii="Arial" w:hAnsi="Arial" w:cs="Arial"/>
          <w:b/>
          <w:sz w:val="20"/>
          <w:szCs w:val="20"/>
        </w:rPr>
        <w:t>les sites de l’</w:t>
      </w:r>
      <w:r w:rsidR="00CB1328" w:rsidRPr="00FA3F73">
        <w:rPr>
          <w:rStyle w:val="eop"/>
          <w:rFonts w:ascii="Arial" w:hAnsi="Arial" w:cs="Arial"/>
          <w:b/>
          <w:sz w:val="20"/>
          <w:szCs w:val="20"/>
        </w:rPr>
        <w:t xml:space="preserve">UCN suivants à savoir : </w:t>
      </w:r>
      <w:r w:rsidR="006B7B9E" w:rsidRPr="00FA3F73">
        <w:rPr>
          <w:rStyle w:val="eop"/>
          <w:rFonts w:ascii="Arial" w:hAnsi="Arial" w:cs="Arial"/>
          <w:b/>
          <w:sz w:val="20"/>
          <w:szCs w:val="20"/>
        </w:rPr>
        <w:t>Montreuil</w:t>
      </w:r>
      <w:r w:rsidR="00CB1328" w:rsidRPr="00FA3F73">
        <w:rPr>
          <w:rStyle w:val="eop"/>
          <w:rFonts w:ascii="Arial" w:hAnsi="Arial" w:cs="Arial"/>
          <w:b/>
          <w:sz w:val="20"/>
          <w:szCs w:val="20"/>
        </w:rPr>
        <w:t>, Nantes</w:t>
      </w:r>
      <w:r w:rsidR="00F760FD" w:rsidRPr="00FA3F73">
        <w:rPr>
          <w:rStyle w:val="eop"/>
          <w:rFonts w:ascii="Arial" w:hAnsi="Arial" w:cs="Arial"/>
          <w:b/>
          <w:sz w:val="20"/>
          <w:szCs w:val="20"/>
        </w:rPr>
        <w:t>, Lyon</w:t>
      </w:r>
      <w:r w:rsidR="00CB1328" w:rsidRPr="00FA3F73">
        <w:rPr>
          <w:rStyle w:val="eop"/>
          <w:rFonts w:ascii="Arial" w:hAnsi="Arial" w:cs="Arial"/>
          <w:b/>
          <w:bCs/>
          <w:sz w:val="20"/>
          <w:szCs w:val="20"/>
        </w:rPr>
        <w:t>.</w:t>
      </w:r>
      <w:r w:rsidR="00CB1328" w:rsidRPr="00FA3F73">
        <w:rPr>
          <w:rStyle w:val="eop"/>
          <w:rFonts w:ascii="Arial" w:hAnsi="Arial" w:cs="Arial"/>
          <w:b/>
          <w:sz w:val="20"/>
          <w:szCs w:val="20"/>
        </w:rPr>
        <w:t xml:space="preserve"> </w:t>
      </w:r>
      <w:r w:rsidR="005C468A" w:rsidRPr="00FA3F73">
        <w:rPr>
          <w:rStyle w:val="eop"/>
          <w:rFonts w:ascii="Arial" w:hAnsi="Arial" w:cs="Arial"/>
          <w:b/>
          <w:bCs/>
          <w:sz w:val="20"/>
          <w:szCs w:val="20"/>
        </w:rPr>
        <w:t xml:space="preserve">A noter : </w:t>
      </w:r>
      <w:r w:rsidR="00120D90">
        <w:rPr>
          <w:rStyle w:val="eop"/>
          <w:rFonts w:ascii="Arial" w:hAnsi="Arial" w:cs="Arial"/>
          <w:b/>
          <w:bCs/>
          <w:sz w:val="20"/>
          <w:szCs w:val="20"/>
        </w:rPr>
        <w:t>Cette équipe</w:t>
      </w:r>
      <w:r w:rsidR="000A38AF" w:rsidRPr="00FA3F73">
        <w:rPr>
          <w:rStyle w:val="eop"/>
          <w:rFonts w:ascii="Arial" w:hAnsi="Arial" w:cs="Arial"/>
          <w:b/>
          <w:bCs/>
          <w:sz w:val="20"/>
          <w:szCs w:val="20"/>
        </w:rPr>
        <w:t xml:space="preserve">, </w:t>
      </w:r>
      <w:r w:rsidR="00120D90">
        <w:rPr>
          <w:rStyle w:val="eop"/>
          <w:rFonts w:ascii="Arial" w:hAnsi="Arial" w:cs="Arial"/>
          <w:b/>
          <w:bCs/>
          <w:sz w:val="20"/>
          <w:szCs w:val="20"/>
        </w:rPr>
        <w:t>est assistée,</w:t>
      </w:r>
      <w:r w:rsidR="00E366DA" w:rsidRPr="00FA3F73">
        <w:rPr>
          <w:rStyle w:val="eop"/>
          <w:rFonts w:ascii="Arial" w:hAnsi="Arial" w:cs="Arial"/>
          <w:b/>
          <w:sz w:val="20"/>
          <w:szCs w:val="20"/>
        </w:rPr>
        <w:t xml:space="preserve"> au plan local</w:t>
      </w:r>
      <w:r w:rsidR="00FE3102" w:rsidRPr="00FA3F73">
        <w:rPr>
          <w:rStyle w:val="eop"/>
          <w:rFonts w:ascii="Arial" w:hAnsi="Arial" w:cs="Arial"/>
          <w:b/>
          <w:sz w:val="20"/>
          <w:szCs w:val="20"/>
        </w:rPr>
        <w:t>,</w:t>
      </w:r>
      <w:r w:rsidR="00E366DA" w:rsidRPr="00FA3F73">
        <w:rPr>
          <w:rStyle w:val="eop"/>
          <w:rFonts w:ascii="Arial" w:hAnsi="Arial" w:cs="Arial"/>
          <w:b/>
          <w:sz w:val="20"/>
          <w:szCs w:val="20"/>
        </w:rPr>
        <w:t xml:space="preserve"> dans les Urssaf</w:t>
      </w:r>
      <w:r w:rsidR="00120D90">
        <w:rPr>
          <w:rStyle w:val="eop"/>
          <w:rFonts w:ascii="Arial" w:hAnsi="Arial" w:cs="Arial"/>
          <w:b/>
          <w:bCs/>
          <w:sz w:val="20"/>
          <w:szCs w:val="20"/>
        </w:rPr>
        <w:t>,</w:t>
      </w:r>
      <w:r w:rsidR="00E366DA" w:rsidRPr="00FA3F73">
        <w:rPr>
          <w:rStyle w:val="eop"/>
          <w:rFonts w:ascii="Arial" w:hAnsi="Arial" w:cs="Arial"/>
          <w:b/>
          <w:sz w:val="20"/>
          <w:szCs w:val="20"/>
        </w:rPr>
        <w:t xml:space="preserve"> par des équipes techniques </w:t>
      </w:r>
      <w:r w:rsidR="005C468A" w:rsidRPr="00FA3F73">
        <w:rPr>
          <w:rStyle w:val="eop"/>
          <w:rFonts w:ascii="Arial" w:hAnsi="Arial" w:cs="Arial"/>
          <w:b/>
          <w:sz w:val="20"/>
          <w:szCs w:val="20"/>
        </w:rPr>
        <w:t>p</w:t>
      </w:r>
      <w:r w:rsidR="00935CD6" w:rsidRPr="00FA3F73">
        <w:rPr>
          <w:rStyle w:val="eop"/>
          <w:rFonts w:ascii="Arial" w:hAnsi="Arial" w:cs="Arial"/>
          <w:b/>
          <w:sz w:val="20"/>
          <w:szCs w:val="20"/>
        </w:rPr>
        <w:t>ouvant</w:t>
      </w:r>
      <w:r w:rsidR="00580B74" w:rsidRPr="00FA3F73">
        <w:rPr>
          <w:rStyle w:val="eop"/>
          <w:rFonts w:ascii="Arial" w:hAnsi="Arial" w:cs="Arial"/>
          <w:b/>
          <w:sz w:val="20"/>
          <w:szCs w:val="20"/>
        </w:rPr>
        <w:t xml:space="preserve"> également intervenir</w:t>
      </w:r>
      <w:r w:rsidR="005C468A" w:rsidRPr="00FA3F73">
        <w:rPr>
          <w:rStyle w:val="eop"/>
          <w:rFonts w:ascii="Arial" w:hAnsi="Arial" w:cs="Arial"/>
          <w:b/>
          <w:sz w:val="20"/>
          <w:szCs w:val="20"/>
        </w:rPr>
        <w:t xml:space="preserve"> sur le champ</w:t>
      </w:r>
      <w:r w:rsidR="00935CD6" w:rsidRPr="00FA3F73">
        <w:rPr>
          <w:rStyle w:val="eop"/>
          <w:rFonts w:ascii="Arial" w:hAnsi="Arial" w:cs="Arial"/>
          <w:b/>
          <w:sz w:val="20"/>
          <w:szCs w:val="20"/>
        </w:rPr>
        <w:t xml:space="preserve"> de la « Téléphonie administrative </w:t>
      </w:r>
      <w:r w:rsidR="00935CD6" w:rsidRPr="00FA3F73">
        <w:rPr>
          <w:rStyle w:val="eop"/>
          <w:rFonts w:ascii="Arial" w:hAnsi="Arial" w:cs="Arial"/>
          <w:b/>
          <w:bCs/>
          <w:sz w:val="20"/>
          <w:szCs w:val="20"/>
        </w:rPr>
        <w:t>»</w:t>
      </w:r>
      <w:r w:rsidR="003A19D8">
        <w:rPr>
          <w:rStyle w:val="eop"/>
          <w:rFonts w:ascii="Arial" w:hAnsi="Arial" w:cs="Arial"/>
          <w:b/>
          <w:bCs/>
          <w:sz w:val="20"/>
          <w:szCs w:val="20"/>
        </w:rPr>
        <w:t xml:space="preserve"> (niveau </w:t>
      </w:r>
      <w:r w:rsidR="007E6531">
        <w:rPr>
          <w:rStyle w:val="eop"/>
          <w:rFonts w:ascii="Arial" w:hAnsi="Arial" w:cs="Arial"/>
          <w:b/>
          <w:bCs/>
          <w:sz w:val="20"/>
          <w:szCs w:val="20"/>
        </w:rPr>
        <w:t xml:space="preserve">d’exploitation </w:t>
      </w:r>
      <w:r w:rsidR="003A19D8">
        <w:rPr>
          <w:rStyle w:val="eop"/>
          <w:rFonts w:ascii="Arial" w:hAnsi="Arial" w:cs="Arial"/>
          <w:b/>
          <w:bCs/>
          <w:sz w:val="20"/>
          <w:szCs w:val="20"/>
        </w:rPr>
        <w:t>1 et 2)</w:t>
      </w:r>
      <w:r w:rsidR="00935CD6" w:rsidRPr="00FA3F73">
        <w:rPr>
          <w:rStyle w:val="eop"/>
          <w:rFonts w:ascii="Arial" w:hAnsi="Arial" w:cs="Arial"/>
          <w:b/>
          <w:bCs/>
          <w:sz w:val="20"/>
          <w:szCs w:val="20"/>
        </w:rPr>
        <w:t xml:space="preserve">. </w:t>
      </w:r>
      <w:r w:rsidR="005C468A">
        <w:rPr>
          <w:rStyle w:val="eop"/>
          <w:rFonts w:ascii="Arial" w:hAnsi="Arial" w:cs="Arial"/>
          <w:b/>
          <w:bCs/>
          <w:sz w:val="20"/>
          <w:szCs w:val="20"/>
        </w:rPr>
        <w:t xml:space="preserve"> </w:t>
      </w:r>
    </w:p>
    <w:p w14:paraId="7D369ADC" w14:textId="77777777" w:rsidR="001D0EFF" w:rsidRPr="00FA283D" w:rsidRDefault="001D0EFF" w:rsidP="001D0EFF">
      <w:pPr>
        <w:pStyle w:val="paragraph"/>
        <w:spacing w:before="0" w:beforeAutospacing="0" w:after="0" w:afterAutospacing="0"/>
        <w:jc w:val="both"/>
        <w:textAlignment w:val="baseline"/>
        <w:rPr>
          <w:rFonts w:ascii="Arial" w:hAnsi="Arial" w:cs="Arial"/>
          <w:sz w:val="20"/>
          <w:szCs w:val="20"/>
        </w:rPr>
      </w:pPr>
      <w:r w:rsidRPr="00FA283D">
        <w:rPr>
          <w:rStyle w:val="eop"/>
          <w:rFonts w:ascii="Arial" w:hAnsi="Arial" w:cs="Arial"/>
          <w:sz w:val="20"/>
          <w:szCs w:val="20"/>
        </w:rPr>
        <w:t> </w:t>
      </w:r>
    </w:p>
    <w:p w14:paraId="32DFF4C4" w14:textId="762D6ACD" w:rsidR="001D0EFF" w:rsidRPr="00FA283D" w:rsidRDefault="007E6531" w:rsidP="001D0EFF">
      <w:pPr>
        <w:pStyle w:val="paragraph"/>
        <w:spacing w:before="0" w:beforeAutospacing="0" w:after="0" w:afterAutospacing="0"/>
        <w:jc w:val="both"/>
        <w:textAlignment w:val="baseline"/>
        <w:rPr>
          <w:rFonts w:ascii="Arial" w:hAnsi="Arial" w:cs="Arial"/>
          <w:sz w:val="20"/>
          <w:szCs w:val="20"/>
        </w:rPr>
      </w:pPr>
      <w:r>
        <w:rPr>
          <w:rStyle w:val="normaltextrun"/>
          <w:rFonts w:ascii="Arial" w:eastAsiaTheme="majorEastAsia" w:hAnsi="Arial" w:cs="Arial"/>
          <w:sz w:val="20"/>
          <w:szCs w:val="20"/>
        </w:rPr>
        <w:t>La DAAIS</w:t>
      </w:r>
      <w:r w:rsidR="001D0EFF" w:rsidRPr="00FA283D">
        <w:rPr>
          <w:rStyle w:val="normaltextrun"/>
          <w:rFonts w:ascii="Arial" w:eastAsiaTheme="majorEastAsia" w:hAnsi="Arial" w:cs="Arial"/>
          <w:sz w:val="20"/>
          <w:szCs w:val="20"/>
        </w:rPr>
        <w:t xml:space="preserve"> est composée comme suit :</w:t>
      </w:r>
      <w:r w:rsidR="001D0EFF" w:rsidRPr="00FA283D">
        <w:rPr>
          <w:rStyle w:val="eop"/>
          <w:rFonts w:ascii="Arial" w:hAnsi="Arial" w:cs="Arial"/>
          <w:sz w:val="20"/>
          <w:szCs w:val="20"/>
        </w:rPr>
        <w:t> </w:t>
      </w:r>
    </w:p>
    <w:p w14:paraId="54BDCD02" w14:textId="77777777" w:rsidR="001D0EFF" w:rsidRPr="00FA283D" w:rsidRDefault="001D0EFF" w:rsidP="001D0EFF">
      <w:pPr>
        <w:pStyle w:val="paragraph"/>
        <w:spacing w:before="0" w:beforeAutospacing="0" w:after="0" w:afterAutospacing="0"/>
        <w:jc w:val="both"/>
        <w:textAlignment w:val="baseline"/>
        <w:rPr>
          <w:rFonts w:ascii="Arial" w:hAnsi="Arial" w:cs="Arial"/>
          <w:sz w:val="20"/>
          <w:szCs w:val="20"/>
        </w:rPr>
      </w:pPr>
      <w:r w:rsidRPr="00FA283D">
        <w:rPr>
          <w:rStyle w:val="eop"/>
          <w:rFonts w:ascii="Arial" w:hAnsi="Arial" w:cs="Arial"/>
          <w:sz w:val="20"/>
          <w:szCs w:val="20"/>
        </w:rPr>
        <w:t> </w:t>
      </w:r>
    </w:p>
    <w:p w14:paraId="106E9C59" w14:textId="1C1AD1A5" w:rsidR="001D0EFF" w:rsidRPr="00FA283D" w:rsidRDefault="001D0EFF" w:rsidP="00C01BEC">
      <w:pPr>
        <w:pStyle w:val="paragraph"/>
        <w:numPr>
          <w:ilvl w:val="0"/>
          <w:numId w:val="41"/>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 xml:space="preserve">Le </w:t>
      </w:r>
      <w:r w:rsidRPr="00FA283D">
        <w:rPr>
          <w:rStyle w:val="normaltextrun"/>
          <w:rFonts w:ascii="Arial" w:eastAsiaTheme="majorEastAsia" w:hAnsi="Arial" w:cs="Arial"/>
          <w:b/>
          <w:color w:val="4F81BD"/>
          <w:sz w:val="20"/>
          <w:szCs w:val="20"/>
        </w:rPr>
        <w:t>Bureau Pilotage Opérationnel (BPO)</w:t>
      </w:r>
      <w:r w:rsidRPr="00FA283D">
        <w:rPr>
          <w:rStyle w:val="normaltextrun"/>
          <w:rFonts w:ascii="Arial" w:eastAsiaTheme="majorEastAsia" w:hAnsi="Arial" w:cs="Arial"/>
          <w:sz w:val="20"/>
          <w:szCs w:val="20"/>
        </w:rPr>
        <w:t xml:space="preserve"> qui regroupe les expertises de pilotage et les activités transverses de la DAAIS. Il consolide et structure l’information pour le DA, dans un objectif d’aide à la décision, et interface pour la DAAIS l’instance de pilotage DSI qu’est la DAPM.</w:t>
      </w:r>
      <w:r w:rsidRPr="00FA283D">
        <w:rPr>
          <w:rStyle w:val="eop"/>
          <w:rFonts w:ascii="Arial" w:hAnsi="Arial" w:cs="Arial"/>
          <w:sz w:val="20"/>
          <w:szCs w:val="20"/>
        </w:rPr>
        <w:t> </w:t>
      </w:r>
    </w:p>
    <w:p w14:paraId="7E70B4E8" w14:textId="77777777" w:rsidR="001D0EFF" w:rsidRPr="00FA283D" w:rsidRDefault="001D0EFF" w:rsidP="001D0EFF">
      <w:pPr>
        <w:pStyle w:val="paragraph"/>
        <w:spacing w:before="0" w:beforeAutospacing="0" w:after="0" w:afterAutospacing="0"/>
        <w:ind w:left="705"/>
        <w:jc w:val="both"/>
        <w:textAlignment w:val="baseline"/>
        <w:rPr>
          <w:rFonts w:ascii="Arial" w:hAnsi="Arial" w:cs="Arial"/>
          <w:sz w:val="20"/>
          <w:szCs w:val="20"/>
        </w:rPr>
      </w:pPr>
      <w:r w:rsidRPr="00FA283D">
        <w:rPr>
          <w:rStyle w:val="eop"/>
          <w:rFonts w:ascii="Arial" w:hAnsi="Arial" w:cs="Arial"/>
          <w:sz w:val="20"/>
          <w:szCs w:val="20"/>
        </w:rPr>
        <w:t> </w:t>
      </w:r>
    </w:p>
    <w:p w14:paraId="44D9196C" w14:textId="0575FD40" w:rsidR="001D0EFF" w:rsidRPr="00FA283D" w:rsidRDefault="001D0EFF" w:rsidP="00C01BEC">
      <w:pPr>
        <w:pStyle w:val="paragraph"/>
        <w:numPr>
          <w:ilvl w:val="0"/>
          <w:numId w:val="41"/>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 xml:space="preserve">Le </w:t>
      </w:r>
      <w:r w:rsidRPr="00FA283D">
        <w:rPr>
          <w:rStyle w:val="normaltextrun"/>
          <w:rFonts w:ascii="Arial" w:eastAsiaTheme="majorEastAsia" w:hAnsi="Arial" w:cs="Arial"/>
          <w:b/>
          <w:color w:val="4F81BD"/>
          <w:sz w:val="20"/>
          <w:szCs w:val="20"/>
        </w:rPr>
        <w:t xml:space="preserve">département Architecture (ARCH) </w:t>
      </w:r>
      <w:r w:rsidRPr="00FA283D">
        <w:rPr>
          <w:rStyle w:val="normaltextrun"/>
          <w:rFonts w:ascii="Arial" w:eastAsiaTheme="majorEastAsia" w:hAnsi="Arial" w:cs="Arial"/>
          <w:sz w:val="20"/>
          <w:szCs w:val="20"/>
        </w:rPr>
        <w:t>a plusieurs missions organisées autour de la promotion d’une démarche d’urbanisation favorisant la maitrise, la cohérence des évolutions du SI et contribue à la transformation de la DSI. Elle répond aux enjeux d’urbanisation du SI, d’agilité et de réactivité, de maintien d’un socle commun à toutes les applications de l’Urssaf et de l’alignement stratégique des SI.</w:t>
      </w:r>
      <w:r w:rsidRPr="00FA283D">
        <w:rPr>
          <w:rStyle w:val="eop"/>
          <w:rFonts w:ascii="Arial" w:hAnsi="Arial" w:cs="Arial"/>
          <w:sz w:val="20"/>
          <w:szCs w:val="20"/>
        </w:rPr>
        <w:t> </w:t>
      </w:r>
    </w:p>
    <w:p w14:paraId="57B128DD" w14:textId="77777777" w:rsidR="001D0EFF" w:rsidRPr="00FA283D" w:rsidRDefault="001D0EFF" w:rsidP="001D0EFF">
      <w:pPr>
        <w:pStyle w:val="paragraph"/>
        <w:spacing w:before="0" w:beforeAutospacing="0" w:after="0" w:afterAutospacing="0"/>
        <w:ind w:left="705"/>
        <w:jc w:val="both"/>
        <w:textAlignment w:val="baseline"/>
        <w:rPr>
          <w:rFonts w:ascii="Arial" w:hAnsi="Arial" w:cs="Arial"/>
          <w:sz w:val="20"/>
          <w:szCs w:val="20"/>
        </w:rPr>
      </w:pPr>
      <w:r w:rsidRPr="00FA283D">
        <w:rPr>
          <w:rStyle w:val="eop"/>
          <w:rFonts w:ascii="Arial" w:hAnsi="Arial" w:cs="Arial"/>
          <w:sz w:val="20"/>
          <w:szCs w:val="20"/>
        </w:rPr>
        <w:t> </w:t>
      </w:r>
    </w:p>
    <w:p w14:paraId="42797DF4" w14:textId="20D0EDFC" w:rsidR="001D0EFF" w:rsidRPr="00FA283D" w:rsidRDefault="001D0EFF" w:rsidP="00C01BEC">
      <w:pPr>
        <w:pStyle w:val="paragraph"/>
        <w:numPr>
          <w:ilvl w:val="0"/>
          <w:numId w:val="41"/>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 xml:space="preserve">Le </w:t>
      </w:r>
      <w:r w:rsidRPr="00FA283D">
        <w:rPr>
          <w:rStyle w:val="normaltextrun"/>
          <w:rFonts w:ascii="Arial" w:eastAsiaTheme="majorEastAsia" w:hAnsi="Arial" w:cs="Arial"/>
          <w:b/>
          <w:color w:val="4F81BD"/>
          <w:sz w:val="20"/>
          <w:szCs w:val="20"/>
        </w:rPr>
        <w:t>département Infrastructures (INFRA)</w:t>
      </w:r>
      <w:r w:rsidRPr="00FA283D">
        <w:rPr>
          <w:rStyle w:val="normaltextrun"/>
          <w:rFonts w:ascii="Arial" w:eastAsiaTheme="majorEastAsia" w:hAnsi="Arial" w:cs="Arial"/>
          <w:sz w:val="20"/>
          <w:szCs w:val="20"/>
        </w:rPr>
        <w:t xml:space="preserve"> rassemble les activités sur les domaines opérationnels que sont la téléphonie (administrative et de centre de contacts), le réseau, la sécurité des flux, les infrastructures d’hébergement on-</w:t>
      </w:r>
      <w:proofErr w:type="spellStart"/>
      <w:r w:rsidRPr="00FA283D">
        <w:rPr>
          <w:rStyle w:val="normaltextrun"/>
          <w:rFonts w:ascii="Arial" w:eastAsiaTheme="majorEastAsia" w:hAnsi="Arial" w:cs="Arial"/>
          <w:sz w:val="20"/>
          <w:szCs w:val="20"/>
        </w:rPr>
        <w:t>premise</w:t>
      </w:r>
      <w:proofErr w:type="spellEnd"/>
      <w:r w:rsidRPr="00FA283D">
        <w:rPr>
          <w:rStyle w:val="normaltextrun"/>
          <w:rFonts w:ascii="Arial" w:eastAsiaTheme="majorEastAsia" w:hAnsi="Arial" w:cs="Arial"/>
          <w:sz w:val="20"/>
          <w:szCs w:val="20"/>
        </w:rPr>
        <w:t xml:space="preserve"> et on cloud, l'automatisation des opérations techniques, et la gestion des datacenters.</w:t>
      </w:r>
      <w:r w:rsidRPr="00FA283D">
        <w:rPr>
          <w:rStyle w:val="eop"/>
          <w:rFonts w:ascii="Arial" w:hAnsi="Arial" w:cs="Arial"/>
          <w:sz w:val="20"/>
          <w:szCs w:val="20"/>
        </w:rPr>
        <w:t> </w:t>
      </w:r>
    </w:p>
    <w:p w14:paraId="1BDA6333" w14:textId="4D1B53CC" w:rsidR="001D0EFF" w:rsidRPr="00FA283D" w:rsidRDefault="001D0EFF" w:rsidP="001D0EFF">
      <w:pPr>
        <w:pStyle w:val="paragraph"/>
        <w:spacing w:before="0" w:beforeAutospacing="0" w:after="0" w:afterAutospacing="0"/>
        <w:ind w:left="705"/>
        <w:jc w:val="both"/>
        <w:textAlignment w:val="baseline"/>
        <w:rPr>
          <w:rFonts w:ascii="Arial" w:hAnsi="Arial" w:cs="Arial"/>
          <w:sz w:val="20"/>
          <w:szCs w:val="20"/>
        </w:rPr>
      </w:pPr>
    </w:p>
    <w:p w14:paraId="241C5E37" w14:textId="77777777" w:rsidR="001D0EFF" w:rsidRPr="00FA283D" w:rsidRDefault="001D0EFF" w:rsidP="001D0EFF">
      <w:pPr>
        <w:pStyle w:val="paragraph"/>
        <w:spacing w:before="0" w:beforeAutospacing="0" w:after="0" w:afterAutospacing="0"/>
        <w:ind w:left="705"/>
        <w:jc w:val="both"/>
        <w:textAlignment w:val="baseline"/>
        <w:rPr>
          <w:rFonts w:ascii="Arial" w:hAnsi="Arial" w:cs="Arial"/>
          <w:sz w:val="20"/>
          <w:szCs w:val="20"/>
        </w:rPr>
      </w:pPr>
      <w:r w:rsidRPr="00FA283D">
        <w:rPr>
          <w:rStyle w:val="normaltextrun"/>
          <w:rFonts w:ascii="Arial" w:eastAsiaTheme="majorEastAsia" w:hAnsi="Arial" w:cs="Arial"/>
          <w:sz w:val="20"/>
          <w:szCs w:val="20"/>
        </w:rPr>
        <w:t>Il est composé de trois gammes et d’une cellule :</w:t>
      </w:r>
      <w:r w:rsidRPr="00FA283D">
        <w:rPr>
          <w:rStyle w:val="eop"/>
          <w:rFonts w:ascii="Arial" w:hAnsi="Arial" w:cs="Arial"/>
          <w:sz w:val="20"/>
          <w:szCs w:val="20"/>
        </w:rPr>
        <w:t> </w:t>
      </w:r>
    </w:p>
    <w:p w14:paraId="6F5730C8" w14:textId="77777777" w:rsidR="001D0EFF" w:rsidRPr="00FA283D" w:rsidRDefault="001D0EFF" w:rsidP="001D0EFF">
      <w:pPr>
        <w:pStyle w:val="paragraph"/>
        <w:spacing w:before="0" w:beforeAutospacing="0" w:after="0" w:afterAutospacing="0"/>
        <w:ind w:left="705"/>
        <w:jc w:val="both"/>
        <w:textAlignment w:val="baseline"/>
        <w:rPr>
          <w:rFonts w:ascii="Arial" w:hAnsi="Arial" w:cs="Arial"/>
          <w:sz w:val="20"/>
          <w:szCs w:val="20"/>
        </w:rPr>
      </w:pPr>
      <w:r w:rsidRPr="00FA283D">
        <w:rPr>
          <w:rStyle w:val="eop"/>
          <w:rFonts w:ascii="Arial" w:hAnsi="Arial" w:cs="Arial"/>
          <w:sz w:val="20"/>
          <w:szCs w:val="20"/>
        </w:rPr>
        <w:t> </w:t>
      </w:r>
    </w:p>
    <w:p w14:paraId="7EF74976" w14:textId="77777777" w:rsidR="001D0EFF" w:rsidRPr="00FA283D" w:rsidRDefault="001D0EFF" w:rsidP="00744D66">
      <w:pPr>
        <w:pStyle w:val="A-Listen2"/>
      </w:pPr>
      <w:r w:rsidRPr="00FA283D">
        <w:rPr>
          <w:rStyle w:val="normaltextrun"/>
          <w:rFonts w:eastAsiaTheme="majorEastAsia"/>
          <w:szCs w:val="20"/>
        </w:rPr>
        <w:t xml:space="preserve">La </w:t>
      </w:r>
      <w:r w:rsidRPr="00FA283D">
        <w:rPr>
          <w:rStyle w:val="normaltextrun"/>
          <w:rFonts w:eastAsiaTheme="majorEastAsia"/>
          <w:b/>
          <w:color w:val="4F81BD"/>
          <w:szCs w:val="20"/>
        </w:rPr>
        <w:t>gamme Téléphonie</w:t>
      </w:r>
      <w:r w:rsidRPr="00FA283D">
        <w:rPr>
          <w:rStyle w:val="normaltextrun"/>
          <w:rFonts w:eastAsiaTheme="majorEastAsia"/>
          <w:color w:val="4F81BD"/>
          <w:szCs w:val="20"/>
        </w:rPr>
        <w:t xml:space="preserve"> </w:t>
      </w:r>
      <w:r w:rsidRPr="00FA283D">
        <w:rPr>
          <w:rStyle w:val="normaltextrun"/>
          <w:rFonts w:eastAsiaTheme="majorEastAsia"/>
          <w:szCs w:val="20"/>
        </w:rPr>
        <w:t>et centre de contacts gère l’ensemble des solutions techniques permettant de délivrer les services de téléphonie et de centre de contacts via ses deux domaines d’expertise : la téléphonie administrative et les accès opérateurs voix, le centre de contacts constitué du socle voix, enrichi des canaux digitaux de contacts ;</w:t>
      </w:r>
      <w:r w:rsidRPr="00FA283D">
        <w:rPr>
          <w:rStyle w:val="eop"/>
          <w:szCs w:val="20"/>
        </w:rPr>
        <w:t> </w:t>
      </w:r>
    </w:p>
    <w:p w14:paraId="6FCA27C7" w14:textId="3C172BD1" w:rsidR="001D0EFF" w:rsidRPr="00FA283D" w:rsidRDefault="001D0EFF" w:rsidP="00744D66">
      <w:pPr>
        <w:pStyle w:val="A-Listen2"/>
        <w:numPr>
          <w:ilvl w:val="0"/>
          <w:numId w:val="0"/>
        </w:numPr>
        <w:ind w:left="1440"/>
      </w:pPr>
    </w:p>
    <w:p w14:paraId="3964FD7F" w14:textId="77777777" w:rsidR="001D0EFF" w:rsidRPr="00FA283D" w:rsidRDefault="001D0EFF" w:rsidP="00744D66">
      <w:pPr>
        <w:pStyle w:val="A-Listen2"/>
      </w:pPr>
      <w:r w:rsidRPr="00FA283D">
        <w:rPr>
          <w:rStyle w:val="normaltextrun"/>
          <w:rFonts w:eastAsiaTheme="majorEastAsia"/>
          <w:szCs w:val="20"/>
        </w:rPr>
        <w:t xml:space="preserve">La </w:t>
      </w:r>
      <w:r w:rsidRPr="00FA283D">
        <w:rPr>
          <w:rStyle w:val="normaltextrun"/>
          <w:rFonts w:eastAsiaTheme="majorEastAsia"/>
          <w:b/>
          <w:color w:val="4F81BD"/>
          <w:szCs w:val="20"/>
        </w:rPr>
        <w:t>gamme Réseaux</w:t>
      </w:r>
      <w:r w:rsidRPr="00FA283D">
        <w:rPr>
          <w:rStyle w:val="normaltextrun"/>
          <w:rFonts w:eastAsiaTheme="majorEastAsia"/>
          <w:color w:val="4F81BD"/>
          <w:szCs w:val="20"/>
        </w:rPr>
        <w:t xml:space="preserve"> </w:t>
      </w:r>
      <w:r w:rsidRPr="00FA283D">
        <w:rPr>
          <w:rStyle w:val="normaltextrun"/>
          <w:rFonts w:eastAsiaTheme="majorEastAsia"/>
          <w:szCs w:val="20"/>
        </w:rPr>
        <w:t xml:space="preserve">définit, met en œuvre, administre et supervise l’ensemble des architectures et services réseaux de l’Urssaf, des organismes aux datacenters en passant par les partenaires. Elle prend en charge également les activités de gestion de la sécurisation des flux (FW*, Reverse proxy, IPSEC*) et les services techniques associés (DNS, NTP, </w:t>
      </w:r>
      <w:proofErr w:type="spellStart"/>
      <w:r w:rsidRPr="00FA283D">
        <w:rPr>
          <w:rStyle w:val="normaltextrun"/>
          <w:rFonts w:eastAsiaTheme="majorEastAsia"/>
          <w:szCs w:val="20"/>
        </w:rPr>
        <w:t>Load</w:t>
      </w:r>
      <w:proofErr w:type="spellEnd"/>
      <w:r w:rsidRPr="00FA283D">
        <w:rPr>
          <w:rStyle w:val="normaltextrun"/>
          <w:rFonts w:eastAsiaTheme="majorEastAsia"/>
          <w:szCs w:val="20"/>
        </w:rPr>
        <w:t xml:space="preserve"> balancing) ;</w:t>
      </w:r>
      <w:r w:rsidRPr="00FA283D">
        <w:rPr>
          <w:rStyle w:val="eop"/>
          <w:szCs w:val="20"/>
        </w:rPr>
        <w:t> </w:t>
      </w:r>
    </w:p>
    <w:p w14:paraId="725DC2E1" w14:textId="640AEAEA" w:rsidR="001D0EFF" w:rsidRPr="00FA283D" w:rsidRDefault="001D0EFF" w:rsidP="00744D66">
      <w:pPr>
        <w:pStyle w:val="A-Listen2"/>
        <w:numPr>
          <w:ilvl w:val="0"/>
          <w:numId w:val="0"/>
        </w:numPr>
        <w:ind w:left="1080"/>
      </w:pPr>
    </w:p>
    <w:p w14:paraId="120A3876" w14:textId="77777777" w:rsidR="001D0EFF" w:rsidRPr="00FA283D" w:rsidRDefault="001D0EFF" w:rsidP="00744D66">
      <w:pPr>
        <w:pStyle w:val="A-Listen2"/>
      </w:pPr>
      <w:r w:rsidRPr="00FA283D">
        <w:rPr>
          <w:rStyle w:val="normaltextrun"/>
          <w:rFonts w:eastAsiaTheme="majorEastAsia"/>
          <w:szCs w:val="20"/>
        </w:rPr>
        <w:t xml:space="preserve">La </w:t>
      </w:r>
      <w:r w:rsidRPr="00FA283D">
        <w:rPr>
          <w:rStyle w:val="normaltextrun"/>
          <w:rFonts w:eastAsiaTheme="majorEastAsia"/>
          <w:b/>
          <w:color w:val="4F81BD"/>
          <w:szCs w:val="20"/>
        </w:rPr>
        <w:t>gamme Hébergement et datacenter</w:t>
      </w:r>
      <w:r w:rsidRPr="00FA283D">
        <w:rPr>
          <w:rStyle w:val="normaltextrun"/>
          <w:rFonts w:eastAsiaTheme="majorEastAsia"/>
          <w:color w:val="4F81BD"/>
          <w:szCs w:val="20"/>
        </w:rPr>
        <w:t xml:space="preserve"> </w:t>
      </w:r>
      <w:r w:rsidRPr="00FA283D">
        <w:rPr>
          <w:rStyle w:val="normaltextrun"/>
          <w:rFonts w:eastAsiaTheme="majorEastAsia"/>
          <w:szCs w:val="20"/>
        </w:rPr>
        <w:t>est en charge de l’instruction de l’ensemble des sujets qui relèvent du périmètre des infrastructures d’hébergement (serveurs, stockage, virtualisation, sauvegarde, cloud interne, automatisation des infrastructures, infrastructure As Code, composants d’infrastructures, et marchés associés) et de l’hébergement du SI de l’Urssaf (hébergement interne sur 3 datacenters et externe sur le cloud) ;</w:t>
      </w:r>
      <w:r w:rsidRPr="00FA283D">
        <w:rPr>
          <w:rStyle w:val="eop"/>
          <w:szCs w:val="20"/>
        </w:rPr>
        <w:t> </w:t>
      </w:r>
    </w:p>
    <w:p w14:paraId="1DD355AF" w14:textId="77777777" w:rsidR="00C85D74" w:rsidRPr="00FA283D" w:rsidRDefault="00C85D74" w:rsidP="00744D66">
      <w:pPr>
        <w:pStyle w:val="A-Listen2"/>
        <w:numPr>
          <w:ilvl w:val="0"/>
          <w:numId w:val="0"/>
        </w:numPr>
        <w:ind w:left="1080"/>
      </w:pPr>
    </w:p>
    <w:p w14:paraId="78776C53" w14:textId="77777777" w:rsidR="001D0EFF" w:rsidRPr="00FA283D" w:rsidRDefault="001D0EFF" w:rsidP="00744D66">
      <w:pPr>
        <w:pStyle w:val="A-Listen2"/>
      </w:pPr>
      <w:r w:rsidRPr="00FA283D">
        <w:rPr>
          <w:rStyle w:val="normaltextrun"/>
          <w:rFonts w:eastAsiaTheme="majorEastAsia"/>
          <w:szCs w:val="20"/>
        </w:rPr>
        <w:t xml:space="preserve">La </w:t>
      </w:r>
      <w:r w:rsidRPr="00FA283D">
        <w:rPr>
          <w:rStyle w:val="normaltextrun"/>
          <w:rFonts w:eastAsiaTheme="majorEastAsia"/>
          <w:b/>
          <w:color w:val="4F81BD"/>
          <w:szCs w:val="20"/>
        </w:rPr>
        <w:t>cellule datacenter</w:t>
      </w:r>
      <w:r w:rsidRPr="00FA283D">
        <w:rPr>
          <w:rStyle w:val="normaltextrun"/>
          <w:rFonts w:eastAsiaTheme="majorEastAsia"/>
          <w:color w:val="4F81BD"/>
          <w:szCs w:val="20"/>
        </w:rPr>
        <w:t xml:space="preserve"> </w:t>
      </w:r>
      <w:r w:rsidRPr="00FA283D">
        <w:rPr>
          <w:rStyle w:val="normaltextrun"/>
          <w:rFonts w:eastAsiaTheme="majorEastAsia"/>
          <w:szCs w:val="20"/>
        </w:rPr>
        <w:t>est responsable de la gestion opérationnelle des infrastructures primaires et de l'optimisation des quatre datacenters (DC), de la branche, situés à Toulouse, Valbonne, Saint-Priest, et Feyzin. Elle est en charge, de la gestion des installations électriques, du refroidissement, de la supervision, ainsi que des dispositifs de sûreté et de sécurité des salles des DC.</w:t>
      </w:r>
      <w:r w:rsidRPr="00FA283D">
        <w:rPr>
          <w:rStyle w:val="eop"/>
          <w:szCs w:val="20"/>
        </w:rPr>
        <w:t> </w:t>
      </w:r>
    </w:p>
    <w:p w14:paraId="188392BB" w14:textId="53039C82" w:rsidR="001D0EFF" w:rsidRPr="00FA283D" w:rsidRDefault="001D0EFF" w:rsidP="00C85D74">
      <w:pPr>
        <w:pStyle w:val="paragraph"/>
        <w:spacing w:before="0" w:beforeAutospacing="0" w:after="0" w:afterAutospacing="0"/>
        <w:ind w:left="705" w:firstLine="60"/>
        <w:jc w:val="both"/>
        <w:textAlignment w:val="baseline"/>
        <w:rPr>
          <w:rFonts w:ascii="Arial" w:hAnsi="Arial" w:cs="Arial"/>
          <w:sz w:val="20"/>
          <w:szCs w:val="20"/>
        </w:rPr>
      </w:pPr>
    </w:p>
    <w:p w14:paraId="0AA0DD0A" w14:textId="309B6028" w:rsidR="001D0EFF" w:rsidRPr="00FA283D" w:rsidRDefault="001D0EFF" w:rsidP="00C01BEC">
      <w:pPr>
        <w:pStyle w:val="paragraph"/>
        <w:numPr>
          <w:ilvl w:val="0"/>
          <w:numId w:val="42"/>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lastRenderedPageBreak/>
        <w:t xml:space="preserve">Le </w:t>
      </w:r>
      <w:r w:rsidRPr="00FA283D">
        <w:rPr>
          <w:rStyle w:val="normaltextrun"/>
          <w:rFonts w:ascii="Arial" w:eastAsiaTheme="majorEastAsia" w:hAnsi="Arial" w:cs="Arial"/>
          <w:b/>
          <w:color w:val="4F81BD"/>
          <w:sz w:val="20"/>
          <w:szCs w:val="20"/>
        </w:rPr>
        <w:t>département Sécurité du SI (SSI),</w:t>
      </w:r>
      <w:r w:rsidRPr="00FA283D">
        <w:rPr>
          <w:rStyle w:val="normaltextrun"/>
          <w:rFonts w:ascii="Arial" w:eastAsiaTheme="majorEastAsia" w:hAnsi="Arial" w:cs="Arial"/>
          <w:sz w:val="20"/>
          <w:szCs w:val="20"/>
        </w:rPr>
        <w:t xml:space="preserve"> est en charge de la mise en œuvre opérationnelle et technique de la politique nationale de sécurité du SI (PNSSI) dont la responsabilité est portée par la direction de gestion des risques (DGDR) et le directeur général de la Caisse nationale. Il rassemble l’ensemble de l'expertise sécurité de la DSI travaillant sur des aspects fonctionnels et techniques du système d’information : architecture et composants du SI, surveillance, sécurité des infrastructures, des réseaux, serveurs et postes de travail, et sécurité physique.</w:t>
      </w:r>
      <w:r w:rsidRPr="00FA283D">
        <w:rPr>
          <w:rStyle w:val="eop"/>
          <w:rFonts w:ascii="Arial" w:hAnsi="Arial" w:cs="Arial"/>
          <w:sz w:val="20"/>
          <w:szCs w:val="20"/>
        </w:rPr>
        <w:t> </w:t>
      </w:r>
    </w:p>
    <w:p w14:paraId="584C7896" w14:textId="77777777" w:rsidR="001D0EFF" w:rsidRPr="00FA283D" w:rsidRDefault="001D0EFF" w:rsidP="001D0EFF">
      <w:pPr>
        <w:pStyle w:val="paragraph"/>
        <w:spacing w:before="0" w:beforeAutospacing="0" w:after="0" w:afterAutospacing="0"/>
        <w:ind w:left="705"/>
        <w:jc w:val="both"/>
        <w:textAlignment w:val="baseline"/>
        <w:rPr>
          <w:rFonts w:ascii="Arial" w:hAnsi="Arial" w:cs="Arial"/>
          <w:sz w:val="20"/>
          <w:szCs w:val="20"/>
        </w:rPr>
      </w:pPr>
      <w:r w:rsidRPr="00FA283D">
        <w:rPr>
          <w:rStyle w:val="eop"/>
          <w:rFonts w:ascii="Arial" w:hAnsi="Arial" w:cs="Arial"/>
          <w:sz w:val="20"/>
          <w:szCs w:val="20"/>
        </w:rPr>
        <w:t> </w:t>
      </w:r>
    </w:p>
    <w:p w14:paraId="08BAF5ED" w14:textId="60C4CBD1" w:rsidR="001D0EFF" w:rsidRPr="00FA283D" w:rsidRDefault="001D0EFF" w:rsidP="00C01BEC">
      <w:pPr>
        <w:pStyle w:val="paragraph"/>
        <w:numPr>
          <w:ilvl w:val="0"/>
          <w:numId w:val="42"/>
        </w:numPr>
        <w:spacing w:before="0" w:beforeAutospacing="0" w:after="0" w:afterAutospacing="0"/>
        <w:jc w:val="both"/>
        <w:textAlignment w:val="baseline"/>
        <w:rPr>
          <w:rFonts w:ascii="Arial" w:hAnsi="Arial" w:cs="Arial"/>
          <w:sz w:val="20"/>
          <w:szCs w:val="20"/>
        </w:rPr>
      </w:pPr>
      <w:r w:rsidRPr="00FA283D">
        <w:rPr>
          <w:rStyle w:val="normaltextrun"/>
          <w:rFonts w:ascii="Arial" w:eastAsiaTheme="majorEastAsia" w:hAnsi="Arial" w:cs="Arial"/>
          <w:sz w:val="20"/>
          <w:szCs w:val="20"/>
        </w:rPr>
        <w:t xml:space="preserve">Le </w:t>
      </w:r>
      <w:r w:rsidRPr="00FA283D">
        <w:rPr>
          <w:rStyle w:val="normaltextrun"/>
          <w:rFonts w:ascii="Arial" w:eastAsiaTheme="majorEastAsia" w:hAnsi="Arial" w:cs="Arial"/>
          <w:b/>
          <w:color w:val="4F81BD"/>
          <w:sz w:val="20"/>
          <w:szCs w:val="20"/>
        </w:rPr>
        <w:t>département Socles et Composants (SCO)</w:t>
      </w:r>
      <w:r w:rsidRPr="00FA283D">
        <w:rPr>
          <w:rStyle w:val="normaltextrun"/>
          <w:rFonts w:ascii="Arial" w:eastAsiaTheme="majorEastAsia" w:hAnsi="Arial" w:cs="Arial"/>
          <w:sz w:val="20"/>
          <w:szCs w:val="20"/>
        </w:rPr>
        <w:t xml:space="preserve"> prend en charge les activités suivantes :</w:t>
      </w:r>
      <w:r w:rsidRPr="00FA283D">
        <w:rPr>
          <w:rStyle w:val="eop"/>
          <w:rFonts w:ascii="Arial" w:hAnsi="Arial" w:cs="Arial"/>
          <w:sz w:val="20"/>
          <w:szCs w:val="20"/>
        </w:rPr>
        <w:t> </w:t>
      </w:r>
    </w:p>
    <w:p w14:paraId="658E644A" w14:textId="77777777" w:rsidR="00C3499A" w:rsidRPr="00FA283D" w:rsidRDefault="001D0EFF" w:rsidP="00744D66">
      <w:pPr>
        <w:pStyle w:val="A-Listen2"/>
      </w:pPr>
      <w:r w:rsidRPr="00FA283D">
        <w:rPr>
          <w:rStyle w:val="normaltextrun"/>
          <w:rFonts w:eastAsiaTheme="majorEastAsia"/>
          <w:szCs w:val="20"/>
        </w:rPr>
        <w:t>La conception, le support et la maintenance des socles applicatifs et techniques de la DSI et de l’ensemble des composants techniques</w:t>
      </w:r>
      <w:r w:rsidRPr="00FA283D">
        <w:rPr>
          <w:rStyle w:val="eop"/>
          <w:szCs w:val="20"/>
        </w:rPr>
        <w:t> </w:t>
      </w:r>
    </w:p>
    <w:p w14:paraId="0322096C" w14:textId="77777777" w:rsidR="00C3499A" w:rsidRPr="00FA283D" w:rsidRDefault="001D0EFF" w:rsidP="00744D66">
      <w:pPr>
        <w:pStyle w:val="A-Listen2"/>
      </w:pPr>
      <w:r w:rsidRPr="00FA283D">
        <w:rPr>
          <w:rStyle w:val="normaltextrun"/>
          <w:rFonts w:eastAsiaTheme="majorEastAsia"/>
          <w:szCs w:val="20"/>
        </w:rPr>
        <w:t xml:space="preserve">La mise en œuvre, la maintenance et le support des outils et plateformes techniques de l’Usine Logicielle CI/CD et </w:t>
      </w:r>
      <w:proofErr w:type="spellStart"/>
      <w:r w:rsidRPr="00FA283D">
        <w:rPr>
          <w:rStyle w:val="normaltextrun"/>
          <w:rFonts w:eastAsiaTheme="majorEastAsia"/>
          <w:szCs w:val="20"/>
        </w:rPr>
        <w:t>GitOps</w:t>
      </w:r>
      <w:proofErr w:type="spellEnd"/>
      <w:r w:rsidRPr="00FA283D">
        <w:rPr>
          <w:rStyle w:val="normaltextrun"/>
          <w:rFonts w:eastAsiaTheme="majorEastAsia"/>
          <w:szCs w:val="20"/>
        </w:rPr>
        <w:t xml:space="preserve"> de la DSI</w:t>
      </w:r>
      <w:r w:rsidRPr="00FA283D">
        <w:rPr>
          <w:rStyle w:val="eop"/>
          <w:szCs w:val="20"/>
        </w:rPr>
        <w:t> </w:t>
      </w:r>
    </w:p>
    <w:p w14:paraId="7ABEC427" w14:textId="77777777" w:rsidR="00C3499A" w:rsidRPr="00FA283D" w:rsidRDefault="001D0EFF" w:rsidP="00744D66">
      <w:pPr>
        <w:pStyle w:val="A-Listen2"/>
      </w:pPr>
      <w:r w:rsidRPr="00FA283D">
        <w:rPr>
          <w:rStyle w:val="normaltextrun"/>
          <w:rFonts w:eastAsiaTheme="majorEastAsia"/>
          <w:szCs w:val="20"/>
        </w:rPr>
        <w:t>La mise en œuvre, la maintenance et le support d’outils techniques transverses</w:t>
      </w:r>
      <w:r w:rsidRPr="00FA283D">
        <w:rPr>
          <w:rStyle w:val="eop"/>
          <w:szCs w:val="20"/>
        </w:rPr>
        <w:t> </w:t>
      </w:r>
    </w:p>
    <w:p w14:paraId="73912252" w14:textId="54451EE3" w:rsidR="001D0EFF" w:rsidRPr="00FA283D" w:rsidRDefault="001D0EFF" w:rsidP="00744D66">
      <w:pPr>
        <w:pStyle w:val="A-Listen2"/>
      </w:pPr>
      <w:r w:rsidRPr="00FA283D">
        <w:rPr>
          <w:rStyle w:val="normaltextrun"/>
          <w:rFonts w:eastAsiaTheme="majorEastAsia"/>
          <w:szCs w:val="20"/>
        </w:rPr>
        <w:t>La réalisation de missions d’expertise technique</w:t>
      </w:r>
      <w:r w:rsidRPr="00FA283D">
        <w:rPr>
          <w:rStyle w:val="eop"/>
          <w:szCs w:val="20"/>
        </w:rPr>
        <w:t> </w:t>
      </w:r>
    </w:p>
    <w:p w14:paraId="21DE9FCC" w14:textId="77777777" w:rsidR="001D0EFF" w:rsidRPr="00FA283D" w:rsidRDefault="001D0EFF" w:rsidP="001D0EFF">
      <w:pPr>
        <w:pStyle w:val="paragraph"/>
        <w:spacing w:before="0" w:beforeAutospacing="0" w:after="0" w:afterAutospacing="0"/>
        <w:ind w:left="705"/>
        <w:jc w:val="both"/>
        <w:textAlignment w:val="baseline"/>
        <w:rPr>
          <w:rFonts w:ascii="Arial" w:hAnsi="Arial" w:cs="Arial"/>
          <w:sz w:val="20"/>
          <w:szCs w:val="20"/>
        </w:rPr>
      </w:pPr>
      <w:r w:rsidRPr="00FA283D">
        <w:rPr>
          <w:rStyle w:val="eop"/>
          <w:rFonts w:ascii="Arial" w:hAnsi="Arial" w:cs="Arial"/>
          <w:sz w:val="20"/>
          <w:szCs w:val="20"/>
        </w:rPr>
        <w:t> </w:t>
      </w:r>
    </w:p>
    <w:p w14:paraId="74A52042" w14:textId="2C2F7056" w:rsidR="001D0EFF" w:rsidRDefault="001D0EFF" w:rsidP="00C01BEC">
      <w:pPr>
        <w:pStyle w:val="paragraph"/>
        <w:numPr>
          <w:ilvl w:val="0"/>
          <w:numId w:val="43"/>
        </w:numPr>
        <w:spacing w:before="0" w:beforeAutospacing="0" w:after="0" w:afterAutospacing="0"/>
        <w:jc w:val="both"/>
        <w:textAlignment w:val="baseline"/>
        <w:rPr>
          <w:rStyle w:val="eop"/>
          <w:rFonts w:ascii="Arial" w:hAnsi="Arial" w:cs="Arial"/>
          <w:sz w:val="20"/>
          <w:szCs w:val="20"/>
        </w:rPr>
      </w:pPr>
      <w:r w:rsidRPr="00FA283D">
        <w:rPr>
          <w:rStyle w:val="normaltextrun"/>
          <w:rFonts w:ascii="Arial" w:eastAsiaTheme="majorEastAsia" w:hAnsi="Arial" w:cs="Arial"/>
          <w:sz w:val="20"/>
          <w:szCs w:val="20"/>
        </w:rPr>
        <w:t xml:space="preserve">Le </w:t>
      </w:r>
      <w:r w:rsidRPr="00FA283D">
        <w:rPr>
          <w:rStyle w:val="normaltextrun"/>
          <w:rFonts w:ascii="Arial" w:eastAsiaTheme="majorEastAsia" w:hAnsi="Arial" w:cs="Arial"/>
          <w:b/>
          <w:color w:val="4F81BD"/>
          <w:sz w:val="20"/>
          <w:szCs w:val="20"/>
        </w:rPr>
        <w:t>département Environnement de Travail et Services Techniques (EDT ST)</w:t>
      </w:r>
      <w:r w:rsidRPr="00FA283D">
        <w:rPr>
          <w:rStyle w:val="normaltextrun"/>
          <w:rFonts w:ascii="Arial" w:eastAsiaTheme="majorEastAsia" w:hAnsi="Arial" w:cs="Arial"/>
          <w:color w:val="4F81BD"/>
          <w:sz w:val="20"/>
          <w:szCs w:val="20"/>
        </w:rPr>
        <w:t xml:space="preserve"> </w:t>
      </w:r>
      <w:r w:rsidRPr="00FA283D">
        <w:rPr>
          <w:rStyle w:val="normaltextrun"/>
          <w:rFonts w:ascii="Arial" w:eastAsiaTheme="majorEastAsia" w:hAnsi="Arial" w:cs="Arial"/>
          <w:sz w:val="20"/>
          <w:szCs w:val="20"/>
        </w:rPr>
        <w:t>couvre les activités suivantes :</w:t>
      </w:r>
      <w:r w:rsidRPr="00FA283D">
        <w:rPr>
          <w:rStyle w:val="eop"/>
          <w:rFonts w:ascii="Arial" w:hAnsi="Arial" w:cs="Arial"/>
          <w:sz w:val="20"/>
          <w:szCs w:val="20"/>
        </w:rPr>
        <w:t> </w:t>
      </w:r>
    </w:p>
    <w:p w14:paraId="522CB95F" w14:textId="77777777" w:rsidR="00C85D74" w:rsidRPr="00FA283D" w:rsidRDefault="00C85D74" w:rsidP="00C85D74">
      <w:pPr>
        <w:pStyle w:val="paragraph"/>
        <w:spacing w:before="0" w:beforeAutospacing="0" w:after="0" w:afterAutospacing="0"/>
        <w:ind w:left="720"/>
        <w:jc w:val="both"/>
        <w:textAlignment w:val="baseline"/>
        <w:rPr>
          <w:rFonts w:ascii="Arial" w:hAnsi="Arial" w:cs="Arial"/>
          <w:sz w:val="20"/>
          <w:szCs w:val="20"/>
        </w:rPr>
      </w:pPr>
    </w:p>
    <w:p w14:paraId="2B26635C" w14:textId="77777777" w:rsidR="00F8105B" w:rsidRPr="00FA283D" w:rsidRDefault="001D0EFF" w:rsidP="00744D66">
      <w:pPr>
        <w:pStyle w:val="A-Listen2"/>
      </w:pPr>
      <w:r w:rsidRPr="00FA283D">
        <w:rPr>
          <w:rStyle w:val="normaltextrun"/>
          <w:rFonts w:eastAsiaTheme="majorEastAsia"/>
          <w:szCs w:val="20"/>
        </w:rPr>
        <w:t>Il accompagne les nouveaux enjeux de la transformation numérique autour de l’espace de travail physique et virtuel et les solutions collaboratives des agents de l’Urssaf.</w:t>
      </w:r>
      <w:r w:rsidRPr="00FA283D">
        <w:rPr>
          <w:rStyle w:val="eop"/>
          <w:szCs w:val="20"/>
        </w:rPr>
        <w:t> </w:t>
      </w:r>
    </w:p>
    <w:p w14:paraId="056564FE" w14:textId="77777777" w:rsidR="00F8105B" w:rsidRPr="00FA283D" w:rsidRDefault="001D0EFF" w:rsidP="00744D66">
      <w:pPr>
        <w:pStyle w:val="A-Listen2"/>
      </w:pPr>
      <w:r w:rsidRPr="00FA283D">
        <w:rPr>
          <w:rStyle w:val="normaltextrun"/>
          <w:rFonts w:eastAsiaTheme="majorEastAsia"/>
          <w:szCs w:val="20"/>
        </w:rPr>
        <w:t>Il définit et cadre la gestion des outils de communications unifiées audio et visio-conférence ainsi que les environnements Windows serveur et poste de travail.</w:t>
      </w:r>
      <w:r w:rsidRPr="00FA283D">
        <w:rPr>
          <w:rStyle w:val="eop"/>
          <w:szCs w:val="20"/>
        </w:rPr>
        <w:t> </w:t>
      </w:r>
    </w:p>
    <w:p w14:paraId="62DB5268" w14:textId="77777777" w:rsidR="00F8105B" w:rsidRPr="00FA283D" w:rsidRDefault="001D0EFF" w:rsidP="00744D66">
      <w:pPr>
        <w:pStyle w:val="A-Listen2"/>
      </w:pPr>
      <w:r w:rsidRPr="00FA283D">
        <w:rPr>
          <w:rStyle w:val="normaltextrun"/>
          <w:rFonts w:eastAsiaTheme="majorEastAsia"/>
          <w:szCs w:val="20"/>
        </w:rPr>
        <w:t>Il assure la définition de la politique technique du poste de travail ainsi que la gestion, les évolutions, et la conformité technique de ce dernier,</w:t>
      </w:r>
      <w:r w:rsidRPr="00FA283D">
        <w:rPr>
          <w:rStyle w:val="eop"/>
          <w:szCs w:val="20"/>
        </w:rPr>
        <w:t> </w:t>
      </w:r>
    </w:p>
    <w:p w14:paraId="234B2FDE" w14:textId="0927CD0D" w:rsidR="00F8105B" w:rsidRPr="00FA283D" w:rsidRDefault="001D0EFF" w:rsidP="00744D66">
      <w:pPr>
        <w:pStyle w:val="A-Listen2"/>
      </w:pPr>
      <w:r w:rsidRPr="00FA283D">
        <w:rPr>
          <w:rStyle w:val="normaltextrun"/>
          <w:rFonts w:eastAsiaTheme="majorEastAsia"/>
          <w:szCs w:val="20"/>
        </w:rPr>
        <w:t xml:space="preserve">Il porte également le support technique de niveau 2 sur les domaines du réseau des organismes, du poste de travail, les offres de services techniques pour les ESN (Postes et serveurs de développement, exploitation des outillages de développement), </w:t>
      </w:r>
      <w:r w:rsidRPr="00FA283D">
        <w:rPr>
          <w:rStyle w:val="eop"/>
          <w:szCs w:val="20"/>
        </w:rPr>
        <w:t> </w:t>
      </w:r>
    </w:p>
    <w:p w14:paraId="3BD962FA" w14:textId="77777777" w:rsidR="00F8105B" w:rsidRPr="00FA283D" w:rsidRDefault="001D0EFF" w:rsidP="00744D66">
      <w:pPr>
        <w:pStyle w:val="A-Listen2"/>
      </w:pPr>
      <w:r w:rsidRPr="00FA283D">
        <w:rPr>
          <w:rStyle w:val="normaltextrun"/>
          <w:rFonts w:eastAsiaTheme="majorEastAsia"/>
          <w:szCs w:val="20"/>
        </w:rPr>
        <w:t>Il assure l’administration et la gouvernance du tenant O365 ainsi que le pilotage et la coordination des projets transverses du secteur.</w:t>
      </w:r>
      <w:r w:rsidRPr="00FA283D">
        <w:rPr>
          <w:rStyle w:val="eop"/>
          <w:szCs w:val="20"/>
        </w:rPr>
        <w:t> </w:t>
      </w:r>
    </w:p>
    <w:p w14:paraId="2303EEA5" w14:textId="18D0491B" w:rsidR="001D0EFF" w:rsidRPr="00FA283D" w:rsidRDefault="001D0EFF" w:rsidP="00744D66">
      <w:pPr>
        <w:pStyle w:val="A-Listen2"/>
      </w:pPr>
      <w:r w:rsidRPr="00FA283D">
        <w:rPr>
          <w:rStyle w:val="normaltextrun"/>
          <w:rFonts w:eastAsiaTheme="majorEastAsia"/>
          <w:szCs w:val="20"/>
        </w:rPr>
        <w:t>Il est constitué de quatre gammes : Station de Travail / Serveurs Windows / Services Collaboratifs / Secteur Support services techniques et d'un bureau Workspace</w:t>
      </w:r>
      <w:r w:rsidR="00C85D74">
        <w:rPr>
          <w:rStyle w:val="normaltextrun"/>
          <w:rFonts w:eastAsiaTheme="majorEastAsia"/>
          <w:szCs w:val="20"/>
        </w:rPr>
        <w:t>.</w:t>
      </w:r>
      <w:r w:rsidRPr="00FA283D">
        <w:rPr>
          <w:rStyle w:val="eop"/>
          <w:szCs w:val="20"/>
        </w:rPr>
        <w:t> </w:t>
      </w:r>
    </w:p>
    <w:p w14:paraId="1E9ED167" w14:textId="1DC3A35C" w:rsidR="00C85D74" w:rsidRPr="00CB0637" w:rsidRDefault="002269B0" w:rsidP="002269B0">
      <w:pPr>
        <w:suppressAutoHyphens w:val="0"/>
        <w:spacing w:after="200" w:line="276" w:lineRule="auto"/>
        <w:jc w:val="left"/>
        <w:rPr>
          <w:color w:val="FF0000"/>
        </w:rPr>
      </w:pPr>
      <w:r>
        <w:rPr>
          <w:color w:val="FF0000"/>
        </w:rPr>
        <w:br w:type="page"/>
      </w:r>
    </w:p>
    <w:p w14:paraId="64F31B75" w14:textId="58511894" w:rsidR="002269B0" w:rsidRPr="00CB0637" w:rsidRDefault="002269B0" w:rsidP="002269B0">
      <w:pPr>
        <w:pStyle w:val="Titre1"/>
      </w:pPr>
      <w:bookmarkStart w:id="32" w:name="_Toc214943267"/>
      <w:bookmarkStart w:id="33" w:name="_Toc201933960"/>
      <w:bookmarkEnd w:id="5"/>
      <w:bookmarkEnd w:id="6"/>
      <w:bookmarkEnd w:id="7"/>
      <w:r w:rsidRPr="00CB0637">
        <w:lastRenderedPageBreak/>
        <w:t xml:space="preserve">Enjeux et objectifs </w:t>
      </w:r>
      <w:r w:rsidR="007F73C0">
        <w:t>du dossier</w:t>
      </w:r>
      <w:bookmarkEnd w:id="33"/>
    </w:p>
    <w:p w14:paraId="5D713A42" w14:textId="5643EC5A" w:rsidR="002269B0" w:rsidRPr="00FA283D" w:rsidRDefault="002269B0" w:rsidP="00AC08F3">
      <w:pPr>
        <w:rPr>
          <w:rFonts w:eastAsia="Arial"/>
          <w:sz w:val="20"/>
          <w:szCs w:val="20"/>
        </w:rPr>
      </w:pPr>
      <w:r w:rsidRPr="00FA283D">
        <w:rPr>
          <w:rFonts w:eastAsia="Arial"/>
          <w:sz w:val="20"/>
          <w:szCs w:val="20"/>
        </w:rPr>
        <w:t xml:space="preserve">Les objectifs de </w:t>
      </w:r>
      <w:r w:rsidR="004D08EF">
        <w:rPr>
          <w:rFonts w:eastAsia="Arial"/>
          <w:sz w:val="20"/>
          <w:szCs w:val="20"/>
        </w:rPr>
        <w:t>B</w:t>
      </w:r>
      <w:r w:rsidR="004D08EF" w:rsidRPr="00FA283D">
        <w:rPr>
          <w:rFonts w:eastAsia="Arial"/>
          <w:sz w:val="20"/>
          <w:szCs w:val="20"/>
        </w:rPr>
        <w:t>ranche</w:t>
      </w:r>
      <w:r w:rsidRPr="00FA283D">
        <w:rPr>
          <w:rFonts w:eastAsia="Arial"/>
          <w:sz w:val="20"/>
          <w:szCs w:val="20"/>
        </w:rPr>
        <w:t xml:space="preserve"> du Recouvrement sont fixés tous les cinq ans par une convention d’objectifs et de gestion (</w:t>
      </w:r>
      <w:proofErr w:type="spellStart"/>
      <w:r w:rsidRPr="00FA283D">
        <w:rPr>
          <w:rFonts w:eastAsia="Arial"/>
          <w:sz w:val="20"/>
          <w:szCs w:val="20"/>
        </w:rPr>
        <w:t>Cog</w:t>
      </w:r>
      <w:proofErr w:type="spellEnd"/>
      <w:r w:rsidRPr="00FA283D">
        <w:rPr>
          <w:rFonts w:eastAsia="Arial"/>
          <w:sz w:val="20"/>
          <w:szCs w:val="20"/>
        </w:rPr>
        <w:t>) conclue entre l’État et l’UCN.</w:t>
      </w:r>
    </w:p>
    <w:p w14:paraId="5BD4DF40" w14:textId="77777777" w:rsidR="002269B0" w:rsidRPr="00FA283D" w:rsidRDefault="002269B0" w:rsidP="00AC08F3">
      <w:pPr>
        <w:rPr>
          <w:rFonts w:eastAsia="Arial"/>
          <w:sz w:val="20"/>
          <w:szCs w:val="20"/>
        </w:rPr>
      </w:pPr>
      <w:r w:rsidRPr="00FA283D">
        <w:rPr>
          <w:rFonts w:eastAsia="Arial"/>
          <w:sz w:val="20"/>
          <w:szCs w:val="20"/>
        </w:rPr>
        <w:t xml:space="preserve"> </w:t>
      </w:r>
    </w:p>
    <w:p w14:paraId="10857BF6" w14:textId="77777777" w:rsidR="002269B0" w:rsidRDefault="002269B0" w:rsidP="00AC08F3">
      <w:pPr>
        <w:rPr>
          <w:rFonts w:eastAsia="Arial"/>
          <w:sz w:val="20"/>
          <w:szCs w:val="20"/>
        </w:rPr>
      </w:pPr>
      <w:r w:rsidRPr="00FA283D">
        <w:rPr>
          <w:rFonts w:eastAsia="Arial"/>
          <w:sz w:val="20"/>
          <w:szCs w:val="20"/>
        </w:rPr>
        <w:t>La COG 2023-2027, s’inscrit dans une logique de progrès, avec l’ambition de faire bénéficier cotisants et partenaires d’un service public moderne, fiable, efficient et homogène sur l’ensemble du territoire. La priorité de l’UCN pour les années à venir est très claire : améliorer la qualité du service rendu et l’impact de son action pour les clients et pour les assurés.</w:t>
      </w:r>
    </w:p>
    <w:p w14:paraId="135BF877" w14:textId="77777777" w:rsidR="00AC08F3" w:rsidRPr="00FA283D" w:rsidRDefault="00AC08F3" w:rsidP="00AC08F3">
      <w:pPr>
        <w:rPr>
          <w:rFonts w:eastAsia="Arial"/>
          <w:sz w:val="20"/>
          <w:szCs w:val="20"/>
        </w:rPr>
      </w:pPr>
    </w:p>
    <w:p w14:paraId="205C1C74" w14:textId="690011FF" w:rsidR="002269B0" w:rsidRPr="00FA283D" w:rsidRDefault="002269B0" w:rsidP="00AC08F3">
      <w:pPr>
        <w:pStyle w:val="Courant"/>
        <w:tabs>
          <w:tab w:val="left" w:pos="1418"/>
        </w:tabs>
        <w:spacing w:before="0"/>
        <w:ind w:firstLine="0"/>
        <w:rPr>
          <w:rFonts w:ascii="Arial" w:eastAsiaTheme="minorEastAsia" w:hAnsi="Arial"/>
          <w:sz w:val="20"/>
          <w:szCs w:val="16"/>
          <w:lang w:eastAsia="en-US"/>
        </w:rPr>
      </w:pPr>
      <w:r w:rsidRPr="00FA283D">
        <w:rPr>
          <w:rFonts w:ascii="Arial" w:eastAsiaTheme="minorEastAsia" w:hAnsi="Arial"/>
          <w:sz w:val="20"/>
          <w:szCs w:val="16"/>
          <w:lang w:eastAsia="en-US"/>
        </w:rPr>
        <w:t xml:space="preserve">L’évolution des SI de la branche Recouvrement avec notamment l’introduction des nouvelles technologies comme le </w:t>
      </w:r>
      <w:r w:rsidR="00151565">
        <w:rPr>
          <w:rFonts w:ascii="Arial" w:eastAsiaTheme="minorEastAsia" w:hAnsi="Arial"/>
          <w:sz w:val="20"/>
          <w:szCs w:val="16"/>
          <w:lang w:eastAsia="en-US"/>
        </w:rPr>
        <w:t>« </w:t>
      </w:r>
      <w:r w:rsidRPr="00FA283D">
        <w:rPr>
          <w:rFonts w:ascii="Arial" w:eastAsiaTheme="minorEastAsia" w:hAnsi="Arial"/>
          <w:sz w:val="20"/>
          <w:szCs w:val="16"/>
          <w:lang w:eastAsia="en-US"/>
        </w:rPr>
        <w:t>Big Data</w:t>
      </w:r>
      <w:r w:rsidR="00151565">
        <w:rPr>
          <w:rFonts w:ascii="Arial" w:eastAsiaTheme="minorEastAsia" w:hAnsi="Arial"/>
          <w:sz w:val="20"/>
          <w:szCs w:val="16"/>
          <w:lang w:eastAsia="en-US"/>
        </w:rPr>
        <w:t> »</w:t>
      </w:r>
      <w:r w:rsidRPr="00FA283D">
        <w:rPr>
          <w:rFonts w:ascii="Arial" w:eastAsiaTheme="minorEastAsia" w:hAnsi="Arial"/>
          <w:sz w:val="20"/>
          <w:szCs w:val="16"/>
          <w:lang w:eastAsia="en-US"/>
        </w:rPr>
        <w:t xml:space="preserve"> et la </w:t>
      </w:r>
      <w:r w:rsidR="00151565">
        <w:rPr>
          <w:rFonts w:ascii="Arial" w:eastAsiaTheme="minorEastAsia" w:hAnsi="Arial"/>
          <w:sz w:val="20"/>
          <w:szCs w:val="16"/>
          <w:lang w:eastAsia="en-US"/>
        </w:rPr>
        <w:t>« </w:t>
      </w:r>
      <w:r w:rsidRPr="00FA283D">
        <w:rPr>
          <w:rFonts w:ascii="Arial" w:eastAsiaTheme="minorEastAsia" w:hAnsi="Arial"/>
          <w:sz w:val="20"/>
          <w:szCs w:val="16"/>
          <w:lang w:eastAsia="en-US"/>
        </w:rPr>
        <w:t>transformation Digitale</w:t>
      </w:r>
      <w:r w:rsidR="00151565">
        <w:rPr>
          <w:rFonts w:ascii="Arial" w:eastAsiaTheme="minorEastAsia" w:hAnsi="Arial"/>
          <w:sz w:val="20"/>
          <w:szCs w:val="16"/>
          <w:lang w:eastAsia="en-US"/>
        </w:rPr>
        <w:t> »</w:t>
      </w:r>
      <w:r w:rsidRPr="00FA283D">
        <w:rPr>
          <w:rFonts w:ascii="Arial" w:eastAsiaTheme="minorEastAsia" w:hAnsi="Arial"/>
          <w:sz w:val="20"/>
          <w:szCs w:val="16"/>
          <w:lang w:eastAsia="en-US"/>
        </w:rPr>
        <w:t xml:space="preserve">, </w:t>
      </w:r>
      <w:r w:rsidR="00C662DF">
        <w:rPr>
          <w:rFonts w:ascii="Arial" w:eastAsiaTheme="minorEastAsia" w:hAnsi="Arial"/>
          <w:sz w:val="20"/>
          <w:szCs w:val="16"/>
          <w:lang w:eastAsia="en-US"/>
        </w:rPr>
        <w:t>et la nécessité d</w:t>
      </w:r>
      <w:r w:rsidR="00CF2FF5">
        <w:rPr>
          <w:rFonts w:ascii="Arial" w:eastAsiaTheme="minorEastAsia" w:hAnsi="Arial"/>
          <w:sz w:val="20"/>
          <w:szCs w:val="16"/>
          <w:lang w:eastAsia="en-US"/>
        </w:rPr>
        <w:t>’être toujours au plus près de nos usagers (cotisants)</w:t>
      </w:r>
      <w:r w:rsidR="006F4419">
        <w:rPr>
          <w:rFonts w:ascii="Arial" w:eastAsiaTheme="minorEastAsia" w:hAnsi="Arial"/>
          <w:sz w:val="20"/>
          <w:szCs w:val="16"/>
          <w:lang w:eastAsia="en-US"/>
        </w:rPr>
        <w:t>,</w:t>
      </w:r>
      <w:r w:rsidR="00CF2FF5">
        <w:rPr>
          <w:rFonts w:ascii="Arial" w:eastAsiaTheme="minorEastAsia" w:hAnsi="Arial"/>
          <w:sz w:val="20"/>
          <w:szCs w:val="16"/>
          <w:lang w:eastAsia="en-US"/>
        </w:rPr>
        <w:t xml:space="preserve"> </w:t>
      </w:r>
      <w:r w:rsidRPr="00FA283D">
        <w:rPr>
          <w:rFonts w:ascii="Arial" w:eastAsiaTheme="minorEastAsia" w:hAnsi="Arial"/>
          <w:sz w:val="20"/>
          <w:szCs w:val="16"/>
          <w:lang w:eastAsia="en-US"/>
        </w:rPr>
        <w:t xml:space="preserve">nécessite de maintenir </w:t>
      </w:r>
      <w:r w:rsidR="00316100">
        <w:rPr>
          <w:rFonts w:ascii="Arial" w:eastAsiaTheme="minorEastAsia" w:hAnsi="Arial"/>
          <w:sz w:val="20"/>
          <w:szCs w:val="16"/>
          <w:lang w:eastAsia="en-US"/>
        </w:rPr>
        <w:t>des infrastru</w:t>
      </w:r>
      <w:r w:rsidR="003F3022">
        <w:rPr>
          <w:rFonts w:ascii="Arial" w:eastAsiaTheme="minorEastAsia" w:hAnsi="Arial"/>
          <w:sz w:val="20"/>
          <w:szCs w:val="16"/>
          <w:lang w:eastAsia="en-US"/>
        </w:rPr>
        <w:t xml:space="preserve">cture matérielles et logicielles, </w:t>
      </w:r>
      <w:r w:rsidRPr="00FA283D">
        <w:rPr>
          <w:rFonts w:ascii="Arial" w:eastAsiaTheme="minorEastAsia" w:hAnsi="Arial"/>
          <w:sz w:val="20"/>
          <w:szCs w:val="16"/>
          <w:lang w:eastAsia="en-US"/>
        </w:rPr>
        <w:t>apte</w:t>
      </w:r>
      <w:r w:rsidR="003F3022">
        <w:rPr>
          <w:rFonts w:ascii="Arial" w:eastAsiaTheme="minorEastAsia" w:hAnsi="Arial"/>
          <w:sz w:val="20"/>
          <w:szCs w:val="16"/>
          <w:lang w:eastAsia="en-US"/>
        </w:rPr>
        <w:t>s</w:t>
      </w:r>
      <w:r w:rsidRPr="00FA283D">
        <w:rPr>
          <w:rFonts w:ascii="Arial" w:eastAsiaTheme="minorEastAsia" w:hAnsi="Arial"/>
          <w:sz w:val="20"/>
          <w:szCs w:val="16"/>
          <w:lang w:eastAsia="en-US"/>
        </w:rPr>
        <w:t xml:space="preserve"> à poursuivre le développement des offres de services, </w:t>
      </w:r>
      <w:r w:rsidR="003C457E">
        <w:rPr>
          <w:rFonts w:ascii="Arial" w:eastAsiaTheme="minorEastAsia" w:hAnsi="Arial"/>
          <w:sz w:val="20"/>
          <w:szCs w:val="16"/>
          <w:lang w:eastAsia="en-US"/>
        </w:rPr>
        <w:t xml:space="preserve">vers nos </w:t>
      </w:r>
      <w:r w:rsidR="00AC1034">
        <w:rPr>
          <w:rFonts w:ascii="Arial" w:eastAsiaTheme="minorEastAsia" w:hAnsi="Arial"/>
          <w:sz w:val="20"/>
          <w:szCs w:val="16"/>
          <w:lang w:eastAsia="en-US"/>
        </w:rPr>
        <w:t>usagers,</w:t>
      </w:r>
      <w:r w:rsidR="003C457E">
        <w:rPr>
          <w:rFonts w:ascii="Arial" w:eastAsiaTheme="minorEastAsia" w:hAnsi="Arial"/>
          <w:sz w:val="20"/>
          <w:szCs w:val="16"/>
          <w:lang w:eastAsia="en-US"/>
        </w:rPr>
        <w:t xml:space="preserve"> </w:t>
      </w:r>
      <w:r w:rsidRPr="00FA283D">
        <w:rPr>
          <w:rFonts w:ascii="Arial" w:eastAsiaTheme="minorEastAsia" w:hAnsi="Arial"/>
          <w:sz w:val="20"/>
          <w:szCs w:val="16"/>
          <w:lang w:eastAsia="en-US"/>
        </w:rPr>
        <w:t xml:space="preserve">avec un objectif accentué de performance et de qualité. </w:t>
      </w:r>
      <w:r w:rsidR="00BA4A7F">
        <w:rPr>
          <w:rFonts w:ascii="Arial" w:eastAsiaTheme="minorEastAsia" w:hAnsi="Arial"/>
          <w:sz w:val="20"/>
          <w:szCs w:val="16"/>
          <w:lang w:eastAsia="en-US"/>
        </w:rPr>
        <w:t xml:space="preserve">Ce nouveau marché doit donc </w:t>
      </w:r>
      <w:r w:rsidR="00C62B2B">
        <w:rPr>
          <w:rFonts w:ascii="Arial" w:eastAsiaTheme="minorEastAsia" w:hAnsi="Arial"/>
          <w:sz w:val="20"/>
          <w:szCs w:val="16"/>
          <w:lang w:eastAsia="en-US"/>
        </w:rPr>
        <w:t xml:space="preserve">également </w:t>
      </w:r>
      <w:r w:rsidR="00BA4A7F">
        <w:rPr>
          <w:rFonts w:ascii="Arial" w:eastAsiaTheme="minorEastAsia" w:hAnsi="Arial"/>
          <w:sz w:val="20"/>
          <w:szCs w:val="16"/>
          <w:lang w:eastAsia="en-US"/>
        </w:rPr>
        <w:t xml:space="preserve">concourir à cet objectif. </w:t>
      </w:r>
      <w:r w:rsidRPr="00FA283D">
        <w:rPr>
          <w:rFonts w:ascii="Arial" w:eastAsiaTheme="minorEastAsia" w:hAnsi="Arial"/>
          <w:sz w:val="20"/>
          <w:szCs w:val="16"/>
          <w:lang w:eastAsia="en-US"/>
        </w:rPr>
        <w:t xml:space="preserve"> </w:t>
      </w:r>
    </w:p>
    <w:p w14:paraId="3D5B6BF6" w14:textId="2181A3AE" w:rsidR="002269B0" w:rsidRPr="00FA283D" w:rsidRDefault="002269B0" w:rsidP="00AC08F3">
      <w:pPr>
        <w:rPr>
          <w:rFonts w:eastAsia="Arial"/>
          <w:sz w:val="20"/>
          <w:szCs w:val="20"/>
        </w:rPr>
      </w:pPr>
    </w:p>
    <w:p w14:paraId="77499741" w14:textId="3EDABB8F" w:rsidR="002269B0" w:rsidRDefault="002269B0" w:rsidP="00AC08F3">
      <w:pPr>
        <w:rPr>
          <w:rFonts w:eastAsia="Arial"/>
          <w:sz w:val="20"/>
          <w:szCs w:val="20"/>
        </w:rPr>
      </w:pPr>
      <w:r w:rsidRPr="00FA283D">
        <w:rPr>
          <w:rFonts w:eastAsia="Arial"/>
          <w:sz w:val="20"/>
          <w:szCs w:val="20"/>
        </w:rPr>
        <w:t xml:space="preserve">Dans ce contexte, le Socle National de </w:t>
      </w:r>
      <w:proofErr w:type="spellStart"/>
      <w:r w:rsidRPr="00FA283D">
        <w:rPr>
          <w:rFonts w:eastAsia="Arial"/>
          <w:sz w:val="20"/>
          <w:szCs w:val="20"/>
        </w:rPr>
        <w:t>TEléphoniE</w:t>
      </w:r>
      <w:proofErr w:type="spellEnd"/>
      <w:r w:rsidRPr="00FA283D">
        <w:rPr>
          <w:rFonts w:eastAsia="Arial"/>
          <w:sz w:val="20"/>
          <w:szCs w:val="20"/>
        </w:rPr>
        <w:t xml:space="preserve"> (SONATE) doit permettre d’améliorer le fonctionnement du réseau </w:t>
      </w:r>
      <w:r w:rsidR="008F7CE1">
        <w:rPr>
          <w:rFonts w:eastAsia="Arial"/>
          <w:sz w:val="20"/>
          <w:szCs w:val="20"/>
        </w:rPr>
        <w:t xml:space="preserve">des Urssaf, </w:t>
      </w:r>
      <w:r w:rsidRPr="00FA283D">
        <w:rPr>
          <w:rFonts w:eastAsia="Arial"/>
          <w:sz w:val="20"/>
          <w:szCs w:val="20"/>
        </w:rPr>
        <w:t>et de moderniser l’informatique de la Branche en optimisant les aspects :</w:t>
      </w:r>
    </w:p>
    <w:p w14:paraId="5D3C7F1D" w14:textId="016DE1B3" w:rsidR="002269B0" w:rsidRPr="00FA283D" w:rsidRDefault="00A965FD" w:rsidP="00744D66">
      <w:pPr>
        <w:pStyle w:val="A-Listen1"/>
      </w:pPr>
      <w:r w:rsidRPr="00FA283D">
        <w:t>Organisationnels</w:t>
      </w:r>
      <w:r w:rsidR="002269B0" w:rsidRPr="00FA283D">
        <w:t>, en permettant de concentrer l’expertise sur une technologie</w:t>
      </w:r>
      <w:r w:rsidR="00B81BE4">
        <w:t>,</w:t>
      </w:r>
      <w:r w:rsidR="002269B0" w:rsidRPr="00FA283D">
        <w:t xml:space="preserve"> </w:t>
      </w:r>
    </w:p>
    <w:p w14:paraId="21220759" w14:textId="77777777" w:rsidR="0050369E" w:rsidRDefault="00A965FD" w:rsidP="000D24CB">
      <w:pPr>
        <w:pStyle w:val="A-Listen1"/>
      </w:pPr>
      <w:r w:rsidRPr="00FA283D">
        <w:t>Technologiques</w:t>
      </w:r>
      <w:r w:rsidR="002269B0" w:rsidRPr="00FA283D">
        <w:t xml:space="preserve">, via des fonctionnalités de type </w:t>
      </w:r>
      <w:r w:rsidR="0050369E">
        <w:t>« S</w:t>
      </w:r>
      <w:r w:rsidR="002269B0" w:rsidRPr="00FA283D">
        <w:t>oftphone</w:t>
      </w:r>
      <w:r w:rsidR="0050369E">
        <w:t xml:space="preserve"> », </w:t>
      </w:r>
    </w:p>
    <w:p w14:paraId="1FD1F57A" w14:textId="3180ACB6" w:rsidR="002269B0" w:rsidRPr="00FA283D" w:rsidRDefault="00A965FD" w:rsidP="000D24CB">
      <w:pPr>
        <w:pStyle w:val="A-Listen1"/>
      </w:pPr>
      <w:r w:rsidRPr="00FA283D">
        <w:t>Technique</w:t>
      </w:r>
      <w:r w:rsidR="002269B0" w:rsidRPr="00FA283D">
        <w:t>, en maintenant des services et une technologie à jour</w:t>
      </w:r>
      <w:r w:rsidR="0050369E">
        <w:t>.</w:t>
      </w:r>
    </w:p>
    <w:p w14:paraId="54C30A48" w14:textId="77777777" w:rsidR="002269B0" w:rsidRPr="00FA283D" w:rsidRDefault="002269B0" w:rsidP="002269B0">
      <w:pPr>
        <w:rPr>
          <w:rFonts w:eastAsia="Arial"/>
          <w:sz w:val="20"/>
          <w:szCs w:val="20"/>
        </w:rPr>
      </w:pPr>
      <w:r w:rsidRPr="00FA283D">
        <w:rPr>
          <w:rFonts w:eastAsia="Arial"/>
          <w:sz w:val="20"/>
          <w:szCs w:val="20"/>
        </w:rPr>
        <w:t xml:space="preserve"> </w:t>
      </w:r>
    </w:p>
    <w:p w14:paraId="596E5880" w14:textId="5B0518A8" w:rsidR="002269B0" w:rsidRPr="00FA283D" w:rsidRDefault="002269B0" w:rsidP="002269B0">
      <w:pPr>
        <w:rPr>
          <w:rFonts w:eastAsia="Arial"/>
          <w:sz w:val="20"/>
          <w:szCs w:val="20"/>
        </w:rPr>
      </w:pPr>
      <w:r w:rsidRPr="00FA283D">
        <w:rPr>
          <w:rFonts w:eastAsia="Arial"/>
          <w:sz w:val="20"/>
          <w:szCs w:val="20"/>
        </w:rPr>
        <w:t xml:space="preserve">Indirectement, la solution doit contribuer à la politique d’amélioration continue visant à maintenir un haut niveau de qualité de la communication pour les conseillers </w:t>
      </w:r>
      <w:r w:rsidR="0050369E">
        <w:rPr>
          <w:rFonts w:eastAsia="Arial"/>
          <w:sz w:val="20"/>
          <w:szCs w:val="20"/>
        </w:rPr>
        <w:t>« O</w:t>
      </w:r>
      <w:r w:rsidRPr="00FA283D">
        <w:rPr>
          <w:rFonts w:eastAsia="Arial"/>
          <w:sz w:val="20"/>
          <w:szCs w:val="20"/>
        </w:rPr>
        <w:t>ffres de services</w:t>
      </w:r>
      <w:r w:rsidR="0050369E">
        <w:rPr>
          <w:rFonts w:eastAsia="Arial"/>
          <w:sz w:val="20"/>
          <w:szCs w:val="20"/>
        </w:rPr>
        <w:t> », du réseau des Urssaf</w:t>
      </w:r>
      <w:r w:rsidRPr="00FA283D">
        <w:rPr>
          <w:rFonts w:eastAsia="Arial"/>
          <w:sz w:val="20"/>
          <w:szCs w:val="20"/>
        </w:rPr>
        <w:t>.</w:t>
      </w:r>
    </w:p>
    <w:p w14:paraId="7946195D" w14:textId="77777777" w:rsidR="002269B0" w:rsidRPr="00FA283D" w:rsidRDefault="002269B0" w:rsidP="002269B0">
      <w:pPr>
        <w:rPr>
          <w:rFonts w:eastAsia="Arial"/>
          <w:sz w:val="20"/>
          <w:szCs w:val="20"/>
        </w:rPr>
      </w:pPr>
      <w:r w:rsidRPr="00FA283D">
        <w:rPr>
          <w:rFonts w:eastAsia="Arial"/>
          <w:sz w:val="20"/>
          <w:szCs w:val="20"/>
        </w:rPr>
        <w:t xml:space="preserve"> </w:t>
      </w:r>
    </w:p>
    <w:p w14:paraId="1147F016" w14:textId="6D8FC96F" w:rsidR="002269B0" w:rsidRPr="00FA283D" w:rsidRDefault="005D179B" w:rsidP="002269B0">
      <w:pPr>
        <w:rPr>
          <w:rFonts w:eastAsia="Arial"/>
          <w:sz w:val="20"/>
          <w:szCs w:val="20"/>
        </w:rPr>
      </w:pPr>
      <w:r>
        <w:rPr>
          <w:rFonts w:eastAsia="Arial"/>
          <w:sz w:val="20"/>
          <w:szCs w:val="20"/>
        </w:rPr>
        <w:t xml:space="preserve">Aussi, </w:t>
      </w:r>
      <w:r w:rsidR="002269B0" w:rsidRPr="00FA283D">
        <w:rPr>
          <w:rFonts w:eastAsia="Arial"/>
          <w:sz w:val="20"/>
          <w:szCs w:val="20"/>
        </w:rPr>
        <w:t>le présent document vise à présenter en détail</w:t>
      </w:r>
      <w:r w:rsidR="0050369E">
        <w:rPr>
          <w:rFonts w:eastAsia="Arial"/>
          <w:sz w:val="20"/>
          <w:szCs w:val="20"/>
        </w:rPr>
        <w:t>,</w:t>
      </w:r>
      <w:r w:rsidR="002269B0" w:rsidRPr="00FA283D">
        <w:rPr>
          <w:rFonts w:eastAsia="Arial"/>
          <w:sz w:val="20"/>
          <w:szCs w:val="20"/>
        </w:rPr>
        <w:t xml:space="preserve"> la solution </w:t>
      </w:r>
      <w:r w:rsidR="004F7C38">
        <w:rPr>
          <w:rFonts w:eastAsia="Arial"/>
          <w:sz w:val="20"/>
          <w:szCs w:val="20"/>
        </w:rPr>
        <w:t>« </w:t>
      </w:r>
      <w:r w:rsidR="002269B0" w:rsidRPr="00FA283D">
        <w:rPr>
          <w:rFonts w:eastAsia="Arial"/>
          <w:sz w:val="20"/>
          <w:szCs w:val="20"/>
        </w:rPr>
        <w:t>SONATE</w:t>
      </w:r>
      <w:r w:rsidR="004F7C38">
        <w:rPr>
          <w:rFonts w:eastAsia="Arial"/>
          <w:sz w:val="20"/>
          <w:szCs w:val="20"/>
        </w:rPr>
        <w:t xml:space="preserve"> », </w:t>
      </w:r>
      <w:r w:rsidR="002269B0" w:rsidRPr="00FA283D">
        <w:rPr>
          <w:rFonts w:eastAsia="Arial"/>
          <w:sz w:val="20"/>
          <w:szCs w:val="20"/>
        </w:rPr>
        <w:t>utilisée par la branche du Recouvrement, les prestations et les évolutions attendues.</w:t>
      </w:r>
    </w:p>
    <w:p w14:paraId="0FD233AB" w14:textId="77777777" w:rsidR="002269B0" w:rsidRPr="00FA283D" w:rsidRDefault="002269B0" w:rsidP="002269B0">
      <w:pPr>
        <w:rPr>
          <w:rFonts w:eastAsia="Arial"/>
          <w:sz w:val="20"/>
          <w:szCs w:val="20"/>
        </w:rPr>
      </w:pPr>
      <w:r w:rsidRPr="00FA283D">
        <w:rPr>
          <w:rFonts w:eastAsia="Arial"/>
          <w:sz w:val="20"/>
          <w:szCs w:val="20"/>
        </w:rPr>
        <w:t xml:space="preserve"> </w:t>
      </w:r>
    </w:p>
    <w:p w14:paraId="0E14D907" w14:textId="609E2F8B" w:rsidR="002269B0" w:rsidRPr="00FA283D" w:rsidRDefault="009A48FC" w:rsidP="002269B0">
      <w:pPr>
        <w:rPr>
          <w:rFonts w:eastAsia="Arial"/>
          <w:sz w:val="20"/>
          <w:szCs w:val="20"/>
        </w:rPr>
      </w:pPr>
      <w:r>
        <w:rPr>
          <w:rFonts w:eastAsia="Arial"/>
          <w:sz w:val="20"/>
          <w:szCs w:val="20"/>
        </w:rPr>
        <w:t>« SONATE 3 », d</w:t>
      </w:r>
      <w:r w:rsidR="002269B0" w:rsidRPr="00FA283D">
        <w:rPr>
          <w:rFonts w:eastAsia="Arial"/>
          <w:sz w:val="20"/>
          <w:szCs w:val="20"/>
        </w:rPr>
        <w:t xml:space="preserve">evra continuer à assurer les besoins fonctionnels et techniques actuellement couverts par </w:t>
      </w:r>
      <w:r>
        <w:rPr>
          <w:rFonts w:eastAsia="Arial"/>
          <w:sz w:val="20"/>
          <w:szCs w:val="20"/>
        </w:rPr>
        <w:t>« </w:t>
      </w:r>
      <w:r w:rsidR="002269B0" w:rsidRPr="00FA283D">
        <w:rPr>
          <w:rFonts w:eastAsia="Arial"/>
          <w:sz w:val="20"/>
          <w:szCs w:val="20"/>
        </w:rPr>
        <w:t>Sonate</w:t>
      </w:r>
      <w:r>
        <w:rPr>
          <w:rFonts w:eastAsia="Arial"/>
          <w:sz w:val="20"/>
          <w:szCs w:val="20"/>
        </w:rPr>
        <w:t xml:space="preserve"> 2 »</w:t>
      </w:r>
      <w:r w:rsidR="002269B0" w:rsidRPr="00FA283D">
        <w:rPr>
          <w:rFonts w:eastAsia="Arial"/>
          <w:sz w:val="20"/>
          <w:szCs w:val="20"/>
        </w:rPr>
        <w:t xml:space="preserve">, </w:t>
      </w:r>
      <w:proofErr w:type="spellStart"/>
      <w:r w:rsidR="002269B0" w:rsidRPr="00FA283D">
        <w:rPr>
          <w:rFonts w:eastAsia="Arial"/>
          <w:sz w:val="20"/>
          <w:szCs w:val="20"/>
        </w:rPr>
        <w:t>à</w:t>
      </w:r>
      <w:proofErr w:type="spellEnd"/>
      <w:r w:rsidR="002269B0" w:rsidRPr="00FA283D">
        <w:rPr>
          <w:rFonts w:eastAsia="Arial"/>
          <w:sz w:val="20"/>
          <w:szCs w:val="20"/>
        </w:rPr>
        <w:t xml:space="preserve"> minima sur la base des applicatifs existants, sans aucune rupture de service.</w:t>
      </w:r>
    </w:p>
    <w:p w14:paraId="50D693F8" w14:textId="77777777" w:rsidR="002269B0" w:rsidRPr="00FA283D" w:rsidRDefault="002269B0" w:rsidP="002269B0">
      <w:pPr>
        <w:rPr>
          <w:rFonts w:eastAsia="Arial"/>
          <w:sz w:val="20"/>
          <w:szCs w:val="20"/>
        </w:rPr>
      </w:pPr>
      <w:r w:rsidRPr="00FA283D">
        <w:rPr>
          <w:rFonts w:eastAsia="Arial"/>
          <w:sz w:val="20"/>
          <w:szCs w:val="20"/>
        </w:rPr>
        <w:t xml:space="preserve"> </w:t>
      </w:r>
    </w:p>
    <w:p w14:paraId="52F7744C" w14:textId="7CA028EB" w:rsidR="002269B0" w:rsidRPr="00FA283D" w:rsidRDefault="002269B0" w:rsidP="002269B0">
      <w:pPr>
        <w:rPr>
          <w:rFonts w:eastAsia="Arial"/>
          <w:sz w:val="20"/>
          <w:szCs w:val="20"/>
        </w:rPr>
      </w:pPr>
      <w:r w:rsidRPr="00FA283D">
        <w:rPr>
          <w:rFonts w:eastAsia="Arial"/>
          <w:sz w:val="20"/>
          <w:szCs w:val="20"/>
        </w:rPr>
        <w:t>Elle devra par ailleurs pérenniser les travaux engagés, permettre une évolutivité des différentes briques de la solution, proposer d’éventuels services complémentaires</w:t>
      </w:r>
      <w:r w:rsidR="0096056E">
        <w:rPr>
          <w:rFonts w:eastAsia="Arial"/>
          <w:sz w:val="20"/>
          <w:szCs w:val="20"/>
        </w:rPr>
        <w:t>,</w:t>
      </w:r>
      <w:r w:rsidRPr="00FA283D">
        <w:rPr>
          <w:rFonts w:eastAsia="Arial"/>
          <w:sz w:val="20"/>
          <w:szCs w:val="20"/>
        </w:rPr>
        <w:t xml:space="preserve"> ainsi que permettre la mise en œuvre de nouvelles fonctionnalités</w:t>
      </w:r>
      <w:r w:rsidR="00583466">
        <w:rPr>
          <w:rFonts w:eastAsia="Arial"/>
          <w:sz w:val="20"/>
          <w:szCs w:val="20"/>
        </w:rPr>
        <w:t xml:space="preserve">. </w:t>
      </w:r>
    </w:p>
    <w:p w14:paraId="7A357454" w14:textId="77777777" w:rsidR="002269B0" w:rsidRPr="00FA283D" w:rsidRDefault="002269B0" w:rsidP="002269B0">
      <w:pPr>
        <w:spacing w:line="276" w:lineRule="auto"/>
        <w:rPr>
          <w:sz w:val="20"/>
          <w:szCs w:val="20"/>
        </w:rPr>
      </w:pPr>
      <w:r w:rsidRPr="00FA283D">
        <w:rPr>
          <w:rFonts w:ascii="Calibri" w:eastAsia="Calibri" w:hAnsi="Calibri" w:cs="Calibri"/>
          <w:b/>
          <w:sz w:val="16"/>
          <w:szCs w:val="16"/>
        </w:rPr>
        <w:t xml:space="preserve"> </w:t>
      </w:r>
    </w:p>
    <w:p w14:paraId="6FBCA9DB" w14:textId="11F26C41" w:rsidR="002269B0" w:rsidRDefault="002269B0" w:rsidP="002269B0">
      <w:pPr>
        <w:rPr>
          <w:rFonts w:eastAsia="Arial"/>
          <w:b/>
          <w:sz w:val="20"/>
          <w:szCs w:val="20"/>
        </w:rPr>
      </w:pPr>
      <w:r w:rsidRPr="00FA283D">
        <w:rPr>
          <w:rFonts w:eastAsia="Arial"/>
          <w:b/>
          <w:sz w:val="20"/>
          <w:szCs w:val="20"/>
        </w:rPr>
        <w:t xml:space="preserve">Enfin, </w:t>
      </w:r>
      <w:r w:rsidR="00A73A2F">
        <w:rPr>
          <w:rFonts w:eastAsia="Arial"/>
          <w:b/>
          <w:sz w:val="20"/>
          <w:szCs w:val="20"/>
        </w:rPr>
        <w:t>ce socle à niveau</w:t>
      </w:r>
      <w:r w:rsidR="00CC1620">
        <w:rPr>
          <w:rFonts w:eastAsia="Arial"/>
          <w:b/>
          <w:sz w:val="20"/>
          <w:szCs w:val="20"/>
        </w:rPr>
        <w:t>,</w:t>
      </w:r>
      <w:r w:rsidR="00A73A2F">
        <w:rPr>
          <w:rFonts w:eastAsia="Arial"/>
          <w:b/>
          <w:sz w:val="20"/>
          <w:szCs w:val="20"/>
        </w:rPr>
        <w:t xml:space="preserve"> </w:t>
      </w:r>
      <w:r w:rsidRPr="00FA283D">
        <w:rPr>
          <w:rFonts w:eastAsia="Arial"/>
          <w:b/>
          <w:sz w:val="20"/>
          <w:szCs w:val="20"/>
        </w:rPr>
        <w:t>doit permettre au Recouvrement d’accueillir de nouvelles entités</w:t>
      </w:r>
      <w:r w:rsidR="00D65CD2">
        <w:rPr>
          <w:rFonts w:eastAsia="Arial"/>
          <w:b/>
          <w:sz w:val="20"/>
          <w:szCs w:val="20"/>
        </w:rPr>
        <w:t xml:space="preserve">, </w:t>
      </w:r>
      <w:r w:rsidR="00D73B68">
        <w:rPr>
          <w:rFonts w:eastAsia="Arial"/>
          <w:b/>
          <w:sz w:val="20"/>
          <w:szCs w:val="20"/>
        </w:rPr>
        <w:t>à effet immédiat</w:t>
      </w:r>
      <w:r w:rsidR="008A7C89">
        <w:rPr>
          <w:rFonts w:eastAsia="Arial"/>
          <w:b/>
          <w:sz w:val="20"/>
          <w:szCs w:val="20"/>
        </w:rPr>
        <w:t xml:space="preserve">, </w:t>
      </w:r>
      <w:r w:rsidR="008E4827">
        <w:rPr>
          <w:rFonts w:eastAsia="Arial"/>
          <w:b/>
          <w:sz w:val="20"/>
          <w:szCs w:val="20"/>
        </w:rPr>
        <w:t>et/</w:t>
      </w:r>
      <w:r w:rsidRPr="00FA283D">
        <w:rPr>
          <w:rFonts w:eastAsia="Arial"/>
          <w:b/>
          <w:sz w:val="20"/>
          <w:szCs w:val="20"/>
        </w:rPr>
        <w:t>ou de pouvoir s’interfacer avec d’autres SI</w:t>
      </w:r>
      <w:r w:rsidR="008A7C89">
        <w:rPr>
          <w:rFonts w:eastAsia="Arial"/>
          <w:b/>
          <w:sz w:val="20"/>
          <w:szCs w:val="20"/>
        </w:rPr>
        <w:t xml:space="preserve">, si </w:t>
      </w:r>
      <w:r w:rsidR="008E4827">
        <w:rPr>
          <w:rFonts w:eastAsia="Arial"/>
          <w:b/>
          <w:sz w:val="20"/>
          <w:szCs w:val="20"/>
        </w:rPr>
        <w:t>ces</w:t>
      </w:r>
      <w:r w:rsidR="008A7C89">
        <w:rPr>
          <w:rFonts w:eastAsia="Arial"/>
          <w:b/>
          <w:sz w:val="20"/>
          <w:szCs w:val="20"/>
        </w:rPr>
        <w:t xml:space="preserve"> cas se présentai</w:t>
      </w:r>
      <w:r w:rsidR="008E4827">
        <w:rPr>
          <w:rFonts w:eastAsia="Arial"/>
          <w:b/>
          <w:sz w:val="20"/>
          <w:szCs w:val="20"/>
        </w:rPr>
        <w:t>en</w:t>
      </w:r>
      <w:r w:rsidR="008A7C89">
        <w:rPr>
          <w:rFonts w:eastAsia="Arial"/>
          <w:b/>
          <w:sz w:val="20"/>
          <w:szCs w:val="20"/>
        </w:rPr>
        <w:t>t dans les prochaines années</w:t>
      </w:r>
      <w:r w:rsidRPr="00FA283D">
        <w:rPr>
          <w:rFonts w:eastAsia="Arial"/>
          <w:b/>
          <w:sz w:val="20"/>
          <w:szCs w:val="20"/>
        </w:rPr>
        <w:t>.</w:t>
      </w:r>
    </w:p>
    <w:p w14:paraId="13C4B465" w14:textId="77777777" w:rsidR="00583466" w:rsidRPr="00FA283D" w:rsidRDefault="00583466" w:rsidP="002269B0">
      <w:pPr>
        <w:rPr>
          <w:rFonts w:eastAsia="Arial"/>
          <w:b/>
          <w:sz w:val="20"/>
          <w:szCs w:val="20"/>
        </w:rPr>
      </w:pPr>
    </w:p>
    <w:p w14:paraId="33CD33C4" w14:textId="77777777" w:rsidR="002269B0" w:rsidRPr="00FA283D" w:rsidRDefault="002269B0" w:rsidP="002269B0">
      <w:pPr>
        <w:rPr>
          <w:rFonts w:eastAsia="Arial"/>
          <w:b/>
          <w:sz w:val="20"/>
          <w:szCs w:val="20"/>
        </w:rPr>
      </w:pPr>
      <w:r w:rsidRPr="00FA283D">
        <w:rPr>
          <w:rFonts w:eastAsia="Arial"/>
          <w:b/>
          <w:sz w:val="20"/>
          <w:szCs w:val="20"/>
        </w:rPr>
        <w:t>La DSI de la branche Recouvrement sera, comme actuellement, autonome sur l’hébergement et l’exploitation de la solution.</w:t>
      </w:r>
    </w:p>
    <w:p w14:paraId="6247ADC2" w14:textId="77777777" w:rsidR="002269B0" w:rsidRPr="00FA283D" w:rsidRDefault="002269B0" w:rsidP="002269B0">
      <w:pPr>
        <w:rPr>
          <w:rFonts w:eastAsia="Arial"/>
          <w:b/>
          <w:sz w:val="20"/>
          <w:szCs w:val="20"/>
        </w:rPr>
      </w:pPr>
    </w:p>
    <w:p w14:paraId="77F12269" w14:textId="72326A02" w:rsidR="002269B0" w:rsidRPr="00FA283D" w:rsidRDefault="002269B0" w:rsidP="002269B0">
      <w:pPr>
        <w:rPr>
          <w:rFonts w:asciiTheme="minorHAnsi" w:eastAsiaTheme="minorEastAsia" w:hAnsiTheme="minorHAnsi" w:cstheme="minorBidi"/>
          <w:color w:val="000000" w:themeColor="text1"/>
          <w:sz w:val="20"/>
          <w:szCs w:val="20"/>
          <w:lang w:eastAsia="en-US"/>
        </w:rPr>
      </w:pPr>
      <w:r w:rsidRPr="00FA283D">
        <w:rPr>
          <w:rFonts w:eastAsia="Arial"/>
          <w:sz w:val="20"/>
          <w:szCs w:val="20"/>
        </w:rPr>
        <w:t>Par ailleurs, la reprise de l’existant technique et fonctionnel détaillé dans le chapitre “existant” du CCTP doit se faire sans aucune rupture de service de la solution</w:t>
      </w:r>
      <w:r w:rsidR="00110B8A" w:rsidRPr="00FA283D">
        <w:rPr>
          <w:rFonts w:eastAsia="Arial"/>
          <w:sz w:val="20"/>
          <w:szCs w:val="20"/>
        </w:rPr>
        <w:t>.</w:t>
      </w:r>
    </w:p>
    <w:p w14:paraId="2256C0C6" w14:textId="77777777" w:rsidR="00335329" w:rsidRDefault="00335329" w:rsidP="00B10DF5">
      <w:r w:rsidRPr="00CB0637">
        <w:br w:type="page"/>
      </w:r>
    </w:p>
    <w:p w14:paraId="047878F0" w14:textId="02347C41" w:rsidR="00497BE1" w:rsidRPr="00CB0637" w:rsidRDefault="00497BE1" w:rsidP="00DD357C">
      <w:pPr>
        <w:pStyle w:val="Titre1"/>
      </w:pPr>
      <w:bookmarkStart w:id="34" w:name="_Toc521666120"/>
      <w:bookmarkStart w:id="35" w:name="_Toc521676815"/>
      <w:bookmarkStart w:id="36" w:name="_Toc521676987"/>
      <w:bookmarkStart w:id="37" w:name="_Toc521677086"/>
      <w:bookmarkStart w:id="38" w:name="_Toc521677279"/>
      <w:bookmarkStart w:id="39" w:name="_Toc521677408"/>
      <w:bookmarkStart w:id="40" w:name="_Toc521943281"/>
      <w:bookmarkStart w:id="41" w:name="_Toc522018745"/>
      <w:bookmarkStart w:id="42" w:name="_Toc522018842"/>
      <w:bookmarkStart w:id="43" w:name="_Toc522018940"/>
      <w:bookmarkStart w:id="44" w:name="_Toc522019359"/>
      <w:bookmarkStart w:id="45" w:name="_Toc522019481"/>
      <w:bookmarkStart w:id="46" w:name="_Toc522201694"/>
      <w:bookmarkStart w:id="47" w:name="_Toc522201804"/>
      <w:bookmarkStart w:id="48" w:name="_Toc522202032"/>
      <w:bookmarkStart w:id="49" w:name="_Toc522202129"/>
      <w:bookmarkStart w:id="50" w:name="_Toc522203151"/>
      <w:bookmarkStart w:id="51" w:name="_Toc522277824"/>
      <w:bookmarkStart w:id="52" w:name="_Toc522280869"/>
      <w:bookmarkStart w:id="53" w:name="_Toc522281224"/>
      <w:bookmarkStart w:id="54" w:name="_Toc522281387"/>
      <w:bookmarkStart w:id="55" w:name="_Toc522282109"/>
      <w:bookmarkStart w:id="56" w:name="_Toc522282258"/>
      <w:bookmarkStart w:id="57" w:name="_Toc522282406"/>
      <w:bookmarkStart w:id="58" w:name="_Toc522282555"/>
      <w:bookmarkStart w:id="59" w:name="_Toc522282704"/>
      <w:bookmarkStart w:id="60" w:name="_Toc522282851"/>
      <w:bookmarkStart w:id="61" w:name="_Toc522282999"/>
      <w:bookmarkStart w:id="62" w:name="_Toc522283148"/>
      <w:bookmarkStart w:id="63" w:name="_Toc522283297"/>
      <w:bookmarkStart w:id="64" w:name="_Toc522283471"/>
      <w:bookmarkStart w:id="65" w:name="_Toc522283723"/>
      <w:bookmarkStart w:id="66" w:name="_Toc522284065"/>
      <w:bookmarkStart w:id="67" w:name="_Toc522287339"/>
      <w:bookmarkStart w:id="68" w:name="_Toc522287490"/>
      <w:bookmarkStart w:id="69" w:name="_Toc522287643"/>
      <w:bookmarkStart w:id="70" w:name="_Toc522287795"/>
      <w:bookmarkStart w:id="71" w:name="_Toc522287948"/>
      <w:bookmarkStart w:id="72" w:name="_Toc522288096"/>
      <w:bookmarkStart w:id="73" w:name="_Toc522288245"/>
      <w:bookmarkStart w:id="74" w:name="_Toc522541545"/>
      <w:bookmarkStart w:id="75" w:name="_Toc522541701"/>
      <w:bookmarkStart w:id="76" w:name="_Toc522542126"/>
      <w:bookmarkStart w:id="77" w:name="_Toc522544009"/>
      <w:bookmarkStart w:id="78" w:name="_Toc522544197"/>
      <w:bookmarkStart w:id="79" w:name="_Toc522544772"/>
      <w:bookmarkStart w:id="80" w:name="_Toc522545556"/>
      <w:bookmarkStart w:id="81" w:name="_Toc522546716"/>
      <w:bookmarkStart w:id="82" w:name="_Toc522547591"/>
      <w:bookmarkStart w:id="83" w:name="_Toc522629780"/>
      <w:bookmarkStart w:id="84" w:name="_Toc522630650"/>
      <w:bookmarkStart w:id="85" w:name="_Toc522631539"/>
      <w:bookmarkStart w:id="86" w:name="_Toc522633380"/>
      <w:bookmarkStart w:id="87" w:name="_Toc522634249"/>
      <w:bookmarkStart w:id="88" w:name="_Toc522634441"/>
      <w:bookmarkStart w:id="89" w:name="_Toc522711320"/>
      <w:bookmarkStart w:id="90" w:name="_Toc522721792"/>
      <w:bookmarkStart w:id="91" w:name="_Toc522796351"/>
      <w:bookmarkStart w:id="92" w:name="_Toc522805449"/>
      <w:bookmarkStart w:id="93" w:name="_Toc524449424"/>
      <w:bookmarkStart w:id="94" w:name="_Toc524451499"/>
      <w:bookmarkStart w:id="95" w:name="_Toc521666121"/>
      <w:bookmarkStart w:id="96" w:name="_Toc521676816"/>
      <w:bookmarkStart w:id="97" w:name="_Toc521676988"/>
      <w:bookmarkStart w:id="98" w:name="_Toc521677087"/>
      <w:bookmarkStart w:id="99" w:name="_Toc521677280"/>
      <w:bookmarkStart w:id="100" w:name="_Toc521677409"/>
      <w:bookmarkStart w:id="101" w:name="_Toc521943282"/>
      <w:bookmarkStart w:id="102" w:name="_Toc522018746"/>
      <w:bookmarkStart w:id="103" w:name="_Toc522018843"/>
      <w:bookmarkStart w:id="104" w:name="_Toc522018941"/>
      <w:bookmarkStart w:id="105" w:name="_Toc522019360"/>
      <w:bookmarkStart w:id="106" w:name="_Toc522019482"/>
      <w:bookmarkStart w:id="107" w:name="_Toc522201695"/>
      <w:bookmarkStart w:id="108" w:name="_Toc522201805"/>
      <w:bookmarkStart w:id="109" w:name="_Toc522202033"/>
      <w:bookmarkStart w:id="110" w:name="_Toc522202130"/>
      <w:bookmarkStart w:id="111" w:name="_Toc522203152"/>
      <w:bookmarkStart w:id="112" w:name="_Toc522277825"/>
      <w:bookmarkStart w:id="113" w:name="_Toc522280870"/>
      <w:bookmarkStart w:id="114" w:name="_Toc522281225"/>
      <w:bookmarkStart w:id="115" w:name="_Toc522281388"/>
      <w:bookmarkStart w:id="116" w:name="_Toc522282110"/>
      <w:bookmarkStart w:id="117" w:name="_Toc522282259"/>
      <w:bookmarkStart w:id="118" w:name="_Toc522282407"/>
      <w:bookmarkStart w:id="119" w:name="_Toc522282556"/>
      <w:bookmarkStart w:id="120" w:name="_Toc522282705"/>
      <w:bookmarkStart w:id="121" w:name="_Toc522282852"/>
      <w:bookmarkStart w:id="122" w:name="_Toc522283000"/>
      <w:bookmarkStart w:id="123" w:name="_Toc522283149"/>
      <w:bookmarkStart w:id="124" w:name="_Toc522283298"/>
      <w:bookmarkStart w:id="125" w:name="_Toc522283472"/>
      <w:bookmarkStart w:id="126" w:name="_Toc522283724"/>
      <w:bookmarkStart w:id="127" w:name="_Toc522284066"/>
      <w:bookmarkStart w:id="128" w:name="_Toc522287340"/>
      <w:bookmarkStart w:id="129" w:name="_Toc522287491"/>
      <w:bookmarkStart w:id="130" w:name="_Toc522287644"/>
      <w:bookmarkStart w:id="131" w:name="_Toc522287796"/>
      <w:bookmarkStart w:id="132" w:name="_Toc522287949"/>
      <w:bookmarkStart w:id="133" w:name="_Toc522288097"/>
      <w:bookmarkStart w:id="134" w:name="_Toc522288246"/>
      <w:bookmarkStart w:id="135" w:name="_Toc522541546"/>
      <w:bookmarkStart w:id="136" w:name="_Toc522541702"/>
      <w:bookmarkStart w:id="137" w:name="_Toc522542127"/>
      <w:bookmarkStart w:id="138" w:name="_Toc522544010"/>
      <w:bookmarkStart w:id="139" w:name="_Toc522544198"/>
      <w:bookmarkStart w:id="140" w:name="_Toc522544773"/>
      <w:bookmarkStart w:id="141" w:name="_Toc522545557"/>
      <w:bookmarkStart w:id="142" w:name="_Toc522546717"/>
      <w:bookmarkStart w:id="143" w:name="_Toc522547592"/>
      <w:bookmarkStart w:id="144" w:name="_Toc522629781"/>
      <w:bookmarkStart w:id="145" w:name="_Toc522630651"/>
      <w:bookmarkStart w:id="146" w:name="_Toc522631540"/>
      <w:bookmarkStart w:id="147" w:name="_Toc522633381"/>
      <w:bookmarkStart w:id="148" w:name="_Toc522634250"/>
      <w:bookmarkStart w:id="149" w:name="_Toc522634442"/>
      <w:bookmarkStart w:id="150" w:name="_Toc522711321"/>
      <w:bookmarkStart w:id="151" w:name="_Toc522721793"/>
      <w:bookmarkStart w:id="152" w:name="_Toc522796352"/>
      <w:bookmarkStart w:id="153" w:name="_Toc522805450"/>
      <w:bookmarkStart w:id="154" w:name="_Toc524449425"/>
      <w:bookmarkStart w:id="155" w:name="_Toc524451500"/>
      <w:bookmarkStart w:id="156" w:name="_Toc521666122"/>
      <w:bookmarkStart w:id="157" w:name="_Toc521676817"/>
      <w:bookmarkStart w:id="158" w:name="_Toc521676989"/>
      <w:bookmarkStart w:id="159" w:name="_Toc521677088"/>
      <w:bookmarkStart w:id="160" w:name="_Toc521677281"/>
      <w:bookmarkStart w:id="161" w:name="_Toc521677410"/>
      <w:bookmarkStart w:id="162" w:name="_Toc521943283"/>
      <w:bookmarkStart w:id="163" w:name="_Toc522018747"/>
      <w:bookmarkStart w:id="164" w:name="_Toc522018844"/>
      <w:bookmarkStart w:id="165" w:name="_Toc522018942"/>
      <w:bookmarkStart w:id="166" w:name="_Toc522019361"/>
      <w:bookmarkStart w:id="167" w:name="_Toc522019483"/>
      <w:bookmarkStart w:id="168" w:name="_Toc522201696"/>
      <w:bookmarkStart w:id="169" w:name="_Toc522201806"/>
      <w:bookmarkStart w:id="170" w:name="_Toc522202034"/>
      <w:bookmarkStart w:id="171" w:name="_Toc522202131"/>
      <w:bookmarkStart w:id="172" w:name="_Toc522203153"/>
      <w:bookmarkStart w:id="173" w:name="_Toc522277826"/>
      <w:bookmarkStart w:id="174" w:name="_Toc522280871"/>
      <w:bookmarkStart w:id="175" w:name="_Toc522281226"/>
      <w:bookmarkStart w:id="176" w:name="_Toc522281389"/>
      <w:bookmarkStart w:id="177" w:name="_Toc522282111"/>
      <w:bookmarkStart w:id="178" w:name="_Toc522282260"/>
      <w:bookmarkStart w:id="179" w:name="_Toc522282408"/>
      <w:bookmarkStart w:id="180" w:name="_Toc522282557"/>
      <w:bookmarkStart w:id="181" w:name="_Toc522282706"/>
      <w:bookmarkStart w:id="182" w:name="_Toc522282853"/>
      <w:bookmarkStart w:id="183" w:name="_Toc522283001"/>
      <w:bookmarkStart w:id="184" w:name="_Toc522283150"/>
      <w:bookmarkStart w:id="185" w:name="_Toc522283299"/>
      <w:bookmarkStart w:id="186" w:name="_Toc522283473"/>
      <w:bookmarkStart w:id="187" w:name="_Toc522283725"/>
      <w:bookmarkStart w:id="188" w:name="_Toc522284067"/>
      <w:bookmarkStart w:id="189" w:name="_Toc522287341"/>
      <w:bookmarkStart w:id="190" w:name="_Toc522287492"/>
      <w:bookmarkStart w:id="191" w:name="_Toc522287645"/>
      <w:bookmarkStart w:id="192" w:name="_Toc522287797"/>
      <w:bookmarkStart w:id="193" w:name="_Toc522287950"/>
      <w:bookmarkStart w:id="194" w:name="_Toc522288098"/>
      <w:bookmarkStart w:id="195" w:name="_Toc522288247"/>
      <w:bookmarkStart w:id="196" w:name="_Toc522541547"/>
      <w:bookmarkStart w:id="197" w:name="_Toc522541703"/>
      <w:bookmarkStart w:id="198" w:name="_Toc522542128"/>
      <w:bookmarkStart w:id="199" w:name="_Toc522544011"/>
      <w:bookmarkStart w:id="200" w:name="_Toc522544199"/>
      <w:bookmarkStart w:id="201" w:name="_Toc522544774"/>
      <w:bookmarkStart w:id="202" w:name="_Toc522545558"/>
      <w:bookmarkStart w:id="203" w:name="_Toc522546718"/>
      <w:bookmarkStart w:id="204" w:name="_Toc522547593"/>
      <w:bookmarkStart w:id="205" w:name="_Toc522629782"/>
      <w:bookmarkStart w:id="206" w:name="_Toc522630652"/>
      <w:bookmarkStart w:id="207" w:name="_Toc522631541"/>
      <w:bookmarkStart w:id="208" w:name="_Toc522633382"/>
      <w:bookmarkStart w:id="209" w:name="_Toc522634251"/>
      <w:bookmarkStart w:id="210" w:name="_Toc522634443"/>
      <w:bookmarkStart w:id="211" w:name="_Toc522711322"/>
      <w:bookmarkStart w:id="212" w:name="_Toc522721794"/>
      <w:bookmarkStart w:id="213" w:name="_Toc522796353"/>
      <w:bookmarkStart w:id="214" w:name="_Toc522805451"/>
      <w:bookmarkStart w:id="215" w:name="_Toc524449426"/>
      <w:bookmarkStart w:id="216" w:name="_Toc524451501"/>
      <w:bookmarkStart w:id="217" w:name="_Toc521666123"/>
      <w:bookmarkStart w:id="218" w:name="_Toc521676818"/>
      <w:bookmarkStart w:id="219" w:name="_Toc521676990"/>
      <w:bookmarkStart w:id="220" w:name="_Toc521677089"/>
      <w:bookmarkStart w:id="221" w:name="_Toc521677282"/>
      <w:bookmarkStart w:id="222" w:name="_Toc521677411"/>
      <w:bookmarkStart w:id="223" w:name="_Toc521943284"/>
      <w:bookmarkStart w:id="224" w:name="_Toc522018748"/>
      <w:bookmarkStart w:id="225" w:name="_Toc522018845"/>
      <w:bookmarkStart w:id="226" w:name="_Toc522018943"/>
      <w:bookmarkStart w:id="227" w:name="_Toc522019362"/>
      <w:bookmarkStart w:id="228" w:name="_Toc522019484"/>
      <w:bookmarkStart w:id="229" w:name="_Toc522201697"/>
      <w:bookmarkStart w:id="230" w:name="_Toc522201807"/>
      <w:bookmarkStart w:id="231" w:name="_Toc522202035"/>
      <w:bookmarkStart w:id="232" w:name="_Toc522202132"/>
      <w:bookmarkStart w:id="233" w:name="_Toc522203154"/>
      <w:bookmarkStart w:id="234" w:name="_Toc522277827"/>
      <w:bookmarkStart w:id="235" w:name="_Toc522280872"/>
      <w:bookmarkStart w:id="236" w:name="_Toc522281227"/>
      <w:bookmarkStart w:id="237" w:name="_Toc522281390"/>
      <w:bookmarkStart w:id="238" w:name="_Toc522282112"/>
      <w:bookmarkStart w:id="239" w:name="_Toc522282261"/>
      <w:bookmarkStart w:id="240" w:name="_Toc522282409"/>
      <w:bookmarkStart w:id="241" w:name="_Toc522282558"/>
      <w:bookmarkStart w:id="242" w:name="_Toc522282707"/>
      <w:bookmarkStart w:id="243" w:name="_Toc522282854"/>
      <w:bookmarkStart w:id="244" w:name="_Toc522283002"/>
      <w:bookmarkStart w:id="245" w:name="_Toc522283151"/>
      <w:bookmarkStart w:id="246" w:name="_Toc522283300"/>
      <w:bookmarkStart w:id="247" w:name="_Toc522283474"/>
      <w:bookmarkStart w:id="248" w:name="_Toc522283726"/>
      <w:bookmarkStart w:id="249" w:name="_Toc522284068"/>
      <w:bookmarkStart w:id="250" w:name="_Toc522287342"/>
      <w:bookmarkStart w:id="251" w:name="_Toc522287493"/>
      <w:bookmarkStart w:id="252" w:name="_Toc522287646"/>
      <w:bookmarkStart w:id="253" w:name="_Toc522287798"/>
      <w:bookmarkStart w:id="254" w:name="_Toc522287951"/>
      <w:bookmarkStart w:id="255" w:name="_Toc522288099"/>
      <w:bookmarkStart w:id="256" w:name="_Toc522288248"/>
      <w:bookmarkStart w:id="257" w:name="_Toc522541548"/>
      <w:bookmarkStart w:id="258" w:name="_Toc522541704"/>
      <w:bookmarkStart w:id="259" w:name="_Toc522542129"/>
      <w:bookmarkStart w:id="260" w:name="_Toc522544012"/>
      <w:bookmarkStart w:id="261" w:name="_Toc522544200"/>
      <w:bookmarkStart w:id="262" w:name="_Toc522544775"/>
      <w:bookmarkStart w:id="263" w:name="_Toc522545559"/>
      <w:bookmarkStart w:id="264" w:name="_Toc522546719"/>
      <w:bookmarkStart w:id="265" w:name="_Toc522547594"/>
      <w:bookmarkStart w:id="266" w:name="_Toc522629783"/>
      <w:bookmarkStart w:id="267" w:name="_Toc522630653"/>
      <w:bookmarkStart w:id="268" w:name="_Toc522631542"/>
      <w:bookmarkStart w:id="269" w:name="_Toc522633383"/>
      <w:bookmarkStart w:id="270" w:name="_Toc522634252"/>
      <w:bookmarkStart w:id="271" w:name="_Toc522634444"/>
      <w:bookmarkStart w:id="272" w:name="_Toc522711323"/>
      <w:bookmarkStart w:id="273" w:name="_Toc522721795"/>
      <w:bookmarkStart w:id="274" w:name="_Toc522796354"/>
      <w:bookmarkStart w:id="275" w:name="_Toc522805452"/>
      <w:bookmarkStart w:id="276" w:name="_Toc524449427"/>
      <w:bookmarkStart w:id="277" w:name="_Toc524451502"/>
      <w:bookmarkStart w:id="278" w:name="_Toc505950766"/>
      <w:bookmarkStart w:id="279" w:name="_Ref526947256"/>
      <w:bookmarkStart w:id="280" w:name="_Ref526947262"/>
      <w:bookmarkStart w:id="281" w:name="_Ref527024941"/>
      <w:bookmarkStart w:id="282" w:name="_Ref527026257"/>
      <w:bookmarkStart w:id="283" w:name="_Ref527026276"/>
      <w:bookmarkStart w:id="284" w:name="_Toc20193396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r w:rsidRPr="00CB0637">
        <w:lastRenderedPageBreak/>
        <w:t xml:space="preserve">Description </w:t>
      </w:r>
      <w:bookmarkEnd w:id="278"/>
      <w:r w:rsidR="00F974C1" w:rsidRPr="00CB0637">
        <w:t>de l’</w:t>
      </w:r>
      <w:r w:rsidR="00402828" w:rsidRPr="00CB0637">
        <w:t>existant</w:t>
      </w:r>
      <w:bookmarkEnd w:id="279"/>
      <w:bookmarkEnd w:id="280"/>
      <w:bookmarkEnd w:id="281"/>
      <w:bookmarkEnd w:id="282"/>
      <w:bookmarkEnd w:id="283"/>
      <w:bookmarkEnd w:id="284"/>
    </w:p>
    <w:p w14:paraId="1CC44331" w14:textId="695483E1" w:rsidR="005159A0" w:rsidRPr="00FA283D" w:rsidRDefault="005159A0" w:rsidP="00B10DF5">
      <w:pPr>
        <w:rPr>
          <w:sz w:val="20"/>
          <w:szCs w:val="20"/>
        </w:rPr>
      </w:pPr>
      <w:r w:rsidRPr="00FA283D">
        <w:rPr>
          <w:sz w:val="20"/>
          <w:szCs w:val="20"/>
        </w:rPr>
        <w:t xml:space="preserve">Ce chapitre </w:t>
      </w:r>
      <w:r w:rsidR="003D5DA7" w:rsidRPr="00FA283D">
        <w:rPr>
          <w:sz w:val="20"/>
          <w:szCs w:val="20"/>
        </w:rPr>
        <w:t xml:space="preserve">présente </w:t>
      </w:r>
      <w:r w:rsidR="000B7D70" w:rsidRPr="00FA283D">
        <w:rPr>
          <w:sz w:val="20"/>
          <w:szCs w:val="20"/>
        </w:rPr>
        <w:t>les infrastructures de téléphonie administrative</w:t>
      </w:r>
      <w:r w:rsidR="003D5DA7" w:rsidRPr="00FA283D">
        <w:rPr>
          <w:sz w:val="20"/>
          <w:szCs w:val="20"/>
        </w:rPr>
        <w:t xml:space="preserve"> </w:t>
      </w:r>
      <w:r w:rsidRPr="00FA283D">
        <w:rPr>
          <w:sz w:val="20"/>
          <w:szCs w:val="20"/>
        </w:rPr>
        <w:t xml:space="preserve">de la </w:t>
      </w:r>
      <w:r w:rsidR="009A6672" w:rsidRPr="00FA283D">
        <w:rPr>
          <w:sz w:val="20"/>
          <w:szCs w:val="20"/>
        </w:rPr>
        <w:t>b</w:t>
      </w:r>
      <w:r w:rsidRPr="00FA283D">
        <w:rPr>
          <w:sz w:val="20"/>
          <w:szCs w:val="20"/>
        </w:rPr>
        <w:t>ranche du Recouvrement</w:t>
      </w:r>
      <w:r w:rsidR="003D5DA7" w:rsidRPr="00FA283D">
        <w:rPr>
          <w:sz w:val="20"/>
          <w:szCs w:val="20"/>
        </w:rPr>
        <w:t>, notamment les</w:t>
      </w:r>
      <w:r w:rsidRPr="00FA283D">
        <w:rPr>
          <w:sz w:val="20"/>
          <w:szCs w:val="20"/>
        </w:rPr>
        <w:t xml:space="preserve"> matériels </w:t>
      </w:r>
      <w:r w:rsidR="00823F22" w:rsidRPr="00FA283D">
        <w:rPr>
          <w:sz w:val="20"/>
          <w:szCs w:val="20"/>
        </w:rPr>
        <w:t xml:space="preserve">et applicatifs </w:t>
      </w:r>
      <w:r w:rsidRPr="00FA283D">
        <w:rPr>
          <w:sz w:val="20"/>
          <w:szCs w:val="20"/>
        </w:rPr>
        <w:t xml:space="preserve">concernés par </w:t>
      </w:r>
      <w:r w:rsidR="007F39CB" w:rsidRPr="00FA283D">
        <w:rPr>
          <w:sz w:val="20"/>
          <w:szCs w:val="20"/>
        </w:rPr>
        <w:t>le périmètre des prestations</w:t>
      </w:r>
      <w:r w:rsidR="003A5309">
        <w:rPr>
          <w:sz w:val="20"/>
          <w:szCs w:val="20"/>
        </w:rPr>
        <w:t>,</w:t>
      </w:r>
      <w:r w:rsidR="007F39CB" w:rsidRPr="00FA283D">
        <w:rPr>
          <w:sz w:val="20"/>
          <w:szCs w:val="20"/>
        </w:rPr>
        <w:t xml:space="preserve"> objet du présent </w:t>
      </w:r>
      <w:r w:rsidR="001554AF" w:rsidRPr="00FA283D">
        <w:rPr>
          <w:sz w:val="20"/>
          <w:szCs w:val="20"/>
        </w:rPr>
        <w:t>appel d’offre</w:t>
      </w:r>
      <w:r w:rsidR="003A5309">
        <w:rPr>
          <w:sz w:val="20"/>
          <w:szCs w:val="20"/>
        </w:rPr>
        <w:t>,</w:t>
      </w:r>
      <w:r w:rsidR="001554AF" w:rsidRPr="00FA283D">
        <w:rPr>
          <w:sz w:val="20"/>
          <w:szCs w:val="20"/>
        </w:rPr>
        <w:t xml:space="preserve"> </w:t>
      </w:r>
      <w:r w:rsidRPr="00FA283D">
        <w:rPr>
          <w:sz w:val="20"/>
          <w:szCs w:val="20"/>
        </w:rPr>
        <w:t>pour l’ensemble des sites.</w:t>
      </w:r>
    </w:p>
    <w:p w14:paraId="72C6A6DD" w14:textId="77777777" w:rsidR="003548BD" w:rsidRPr="007A712F" w:rsidRDefault="003548BD" w:rsidP="004243E4">
      <w:pPr>
        <w:pStyle w:val="Titre2"/>
      </w:pPr>
      <w:bookmarkStart w:id="285" w:name="_Toc471306485"/>
      <w:bookmarkStart w:id="286" w:name="_Toc462388141"/>
      <w:bookmarkStart w:id="287" w:name="_Toc150982490"/>
      <w:bookmarkStart w:id="288" w:name="_Toc201933962"/>
      <w:r w:rsidRPr="007A712F">
        <w:t>Présentation générale</w:t>
      </w:r>
      <w:bookmarkEnd w:id="285"/>
      <w:bookmarkEnd w:id="286"/>
      <w:bookmarkEnd w:id="287"/>
      <w:bookmarkEnd w:id="288"/>
    </w:p>
    <w:p w14:paraId="49FC5855" w14:textId="4F228F8A" w:rsidR="003548BD" w:rsidRPr="00FA283D" w:rsidRDefault="003548BD" w:rsidP="003548BD">
      <w:pPr>
        <w:rPr>
          <w:sz w:val="20"/>
          <w:szCs w:val="20"/>
        </w:rPr>
      </w:pPr>
      <w:r w:rsidRPr="00FA283D">
        <w:rPr>
          <w:sz w:val="20"/>
          <w:szCs w:val="20"/>
        </w:rPr>
        <w:t>La Téléphonie Administrative de la branche Recouvrement est principalement constitué fin 202</w:t>
      </w:r>
      <w:r w:rsidR="000F30AF" w:rsidRPr="00FA283D">
        <w:rPr>
          <w:sz w:val="20"/>
          <w:szCs w:val="20"/>
        </w:rPr>
        <w:t>4</w:t>
      </w:r>
      <w:r w:rsidRPr="00FA283D">
        <w:rPr>
          <w:sz w:val="20"/>
          <w:szCs w:val="20"/>
        </w:rPr>
        <w:t xml:space="preserve"> d’une seule technologie : Cisco</w:t>
      </w:r>
      <w:r w:rsidR="000F30AF" w:rsidRPr="00FA283D">
        <w:rPr>
          <w:sz w:val="20"/>
          <w:szCs w:val="20"/>
        </w:rPr>
        <w:t>.</w:t>
      </w:r>
    </w:p>
    <w:p w14:paraId="70D58C05" w14:textId="77777777" w:rsidR="003548BD" w:rsidRPr="00FA283D" w:rsidRDefault="003548BD" w:rsidP="003548BD">
      <w:pPr>
        <w:rPr>
          <w:sz w:val="20"/>
          <w:szCs w:val="20"/>
        </w:rPr>
      </w:pPr>
    </w:p>
    <w:p w14:paraId="4B697F2C" w14:textId="77777777" w:rsidR="003548BD" w:rsidRPr="00FA283D" w:rsidRDefault="003548BD" w:rsidP="003548BD">
      <w:pPr>
        <w:pStyle w:val="Enumration"/>
        <w:numPr>
          <w:ilvl w:val="0"/>
          <w:numId w:val="0"/>
        </w:numPr>
        <w:spacing w:before="0" w:after="0"/>
        <w:rPr>
          <w:rFonts w:ascii="Arial" w:hAnsi="Arial" w:cs="Arial"/>
        </w:rPr>
      </w:pPr>
      <w:r w:rsidRPr="00FA283D">
        <w:rPr>
          <w:rFonts w:ascii="Arial" w:hAnsi="Arial" w:cs="Arial"/>
        </w:rPr>
        <w:t>Cette technologie couvre :</w:t>
      </w:r>
    </w:p>
    <w:p w14:paraId="29408F6E" w14:textId="77777777" w:rsidR="003548BD" w:rsidRPr="00FA283D" w:rsidRDefault="003548BD" w:rsidP="00744D66">
      <w:pPr>
        <w:pStyle w:val="A-Listen1"/>
      </w:pPr>
      <w:r w:rsidRPr="00FA283D">
        <w:t>La région Ile de France</w:t>
      </w:r>
    </w:p>
    <w:p w14:paraId="2CCB3DA3" w14:textId="77777777" w:rsidR="003548BD" w:rsidRPr="00FA283D" w:rsidRDefault="003548BD" w:rsidP="00744D66">
      <w:pPr>
        <w:pStyle w:val="A-Listen1"/>
      </w:pPr>
      <w:r w:rsidRPr="00FA283D">
        <w:t>L’inter région de Caen</w:t>
      </w:r>
    </w:p>
    <w:p w14:paraId="0C08656B" w14:textId="77777777" w:rsidR="003548BD" w:rsidRPr="00FA283D" w:rsidRDefault="003548BD" w:rsidP="00744D66">
      <w:pPr>
        <w:pStyle w:val="A-Listen1"/>
      </w:pPr>
      <w:r w:rsidRPr="00FA283D">
        <w:t>L’inter région de Marseille</w:t>
      </w:r>
    </w:p>
    <w:p w14:paraId="39276D1F" w14:textId="77777777" w:rsidR="003548BD" w:rsidRPr="00FA283D" w:rsidRDefault="003548BD" w:rsidP="00744D66">
      <w:pPr>
        <w:pStyle w:val="A-Listen1"/>
      </w:pPr>
      <w:r w:rsidRPr="00FA283D">
        <w:t>L’inter région de Nantes</w:t>
      </w:r>
    </w:p>
    <w:p w14:paraId="38922165" w14:textId="77777777" w:rsidR="003548BD" w:rsidRPr="00FA283D" w:rsidRDefault="003548BD" w:rsidP="00744D66">
      <w:pPr>
        <w:pStyle w:val="A-Listen1"/>
      </w:pPr>
      <w:r w:rsidRPr="00FA283D">
        <w:t>L’inter région de Lille</w:t>
      </w:r>
    </w:p>
    <w:p w14:paraId="5917DF14" w14:textId="77777777" w:rsidR="003548BD" w:rsidRPr="00FA283D" w:rsidRDefault="003548BD" w:rsidP="00744D66">
      <w:pPr>
        <w:pStyle w:val="A-Listen1"/>
      </w:pPr>
      <w:r w:rsidRPr="00FA283D">
        <w:t>L’inter région de Lyon</w:t>
      </w:r>
    </w:p>
    <w:p w14:paraId="03D5F5BC" w14:textId="77777777" w:rsidR="003548BD" w:rsidRPr="00FA283D" w:rsidRDefault="003548BD" w:rsidP="00744D66">
      <w:pPr>
        <w:pStyle w:val="A-Listen1"/>
      </w:pPr>
      <w:r w:rsidRPr="00FA283D">
        <w:t>L’inter région de Nancy</w:t>
      </w:r>
    </w:p>
    <w:p w14:paraId="4240DD40" w14:textId="77777777" w:rsidR="003548BD" w:rsidRPr="00FA283D" w:rsidRDefault="003548BD" w:rsidP="00744D66">
      <w:pPr>
        <w:pStyle w:val="A-Listen1"/>
      </w:pPr>
      <w:r w:rsidRPr="00FA283D">
        <w:t>L’inter région de Toulouse</w:t>
      </w:r>
    </w:p>
    <w:p w14:paraId="4D74C3AE" w14:textId="77777777" w:rsidR="003548BD" w:rsidRPr="00FA283D" w:rsidRDefault="003548BD" w:rsidP="00744D66">
      <w:pPr>
        <w:pStyle w:val="A-Listen1"/>
      </w:pPr>
      <w:r w:rsidRPr="00FA283D">
        <w:t>Certains départements d’outre-mer : La Réunion</w:t>
      </w:r>
    </w:p>
    <w:p w14:paraId="1383C57A" w14:textId="77777777" w:rsidR="003548BD" w:rsidRPr="00FA283D" w:rsidRDefault="003548BD" w:rsidP="003548BD">
      <w:pPr>
        <w:rPr>
          <w:sz w:val="20"/>
          <w:szCs w:val="20"/>
        </w:rPr>
      </w:pPr>
    </w:p>
    <w:p w14:paraId="413B95F0" w14:textId="631BC3FC" w:rsidR="003548BD" w:rsidRPr="00FA283D" w:rsidRDefault="003548BD" w:rsidP="003548BD">
      <w:pPr>
        <w:rPr>
          <w:sz w:val="20"/>
          <w:szCs w:val="20"/>
        </w:rPr>
      </w:pPr>
      <w:r w:rsidRPr="00FA283D">
        <w:rPr>
          <w:sz w:val="20"/>
          <w:szCs w:val="20"/>
        </w:rPr>
        <w:t xml:space="preserve">Le déploiement en téléphonie Cisco </w:t>
      </w:r>
      <w:r w:rsidR="000F30AF" w:rsidRPr="00FA283D">
        <w:rPr>
          <w:sz w:val="20"/>
          <w:szCs w:val="20"/>
        </w:rPr>
        <w:t xml:space="preserve">(projet Sonate) </w:t>
      </w:r>
      <w:r w:rsidRPr="00FA283D">
        <w:rPr>
          <w:sz w:val="20"/>
          <w:szCs w:val="20"/>
        </w:rPr>
        <w:t>a été finalisé début 2021. Les sites DOM suivants : La Guadeloupe, la Martinique, la Guyane et Mayotte ne sont pas concernés, leurs systèmes de téléphonie n’étant pas géré par la branche Recouvrement.</w:t>
      </w:r>
    </w:p>
    <w:p w14:paraId="51B46768" w14:textId="77777777" w:rsidR="000F30AF" w:rsidRPr="00FA283D" w:rsidRDefault="000F30AF" w:rsidP="003548BD">
      <w:pPr>
        <w:rPr>
          <w:sz w:val="20"/>
          <w:szCs w:val="20"/>
        </w:rPr>
      </w:pPr>
    </w:p>
    <w:p w14:paraId="25F3F001" w14:textId="4DE853E8" w:rsidR="003548BD" w:rsidRPr="00FA283D" w:rsidRDefault="00E13606" w:rsidP="003548BD">
      <w:pPr>
        <w:jc w:val="center"/>
        <w:rPr>
          <w:sz w:val="20"/>
          <w:szCs w:val="20"/>
        </w:rPr>
      </w:pPr>
      <w:r w:rsidRPr="00FA283D">
        <w:rPr>
          <w:noProof/>
          <w:sz w:val="20"/>
          <w:szCs w:val="20"/>
        </w:rPr>
        <w:drawing>
          <wp:inline distT="0" distB="0" distL="0" distR="0" wp14:anchorId="261F0A1A" wp14:editId="3A1E9748">
            <wp:extent cx="4995757" cy="3235706"/>
            <wp:effectExtent l="0" t="0" r="0" b="0"/>
            <wp:docPr id="9329996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99767" cy="3238303"/>
                    </a:xfrm>
                    <a:prstGeom prst="rect">
                      <a:avLst/>
                    </a:prstGeom>
                    <a:noFill/>
                  </pic:spPr>
                </pic:pic>
              </a:graphicData>
            </a:graphic>
          </wp:inline>
        </w:drawing>
      </w:r>
    </w:p>
    <w:p w14:paraId="1FBEF844" w14:textId="77777777" w:rsidR="003548BD" w:rsidRPr="004C6A1B" w:rsidRDefault="003548BD" w:rsidP="004243E4">
      <w:pPr>
        <w:pStyle w:val="Titre2"/>
      </w:pPr>
      <w:bookmarkStart w:id="289" w:name="_Toc376961962"/>
      <w:bookmarkStart w:id="290" w:name="_Toc318114085"/>
      <w:bookmarkStart w:id="291" w:name="_Toc462388152"/>
      <w:bookmarkStart w:id="292" w:name="_Toc471306496"/>
      <w:bookmarkStart w:id="293" w:name="_Toc150982491"/>
      <w:bookmarkStart w:id="294" w:name="_Toc201933963"/>
      <w:r>
        <w:t>A</w:t>
      </w:r>
      <w:r w:rsidRPr="004C6A1B">
        <w:t>rchitecture générale</w:t>
      </w:r>
      <w:bookmarkStart w:id="295" w:name="_Toc318114088"/>
      <w:bookmarkEnd w:id="289"/>
      <w:bookmarkEnd w:id="290"/>
      <w:bookmarkEnd w:id="291"/>
      <w:bookmarkEnd w:id="292"/>
      <w:bookmarkEnd w:id="293"/>
      <w:bookmarkEnd w:id="294"/>
    </w:p>
    <w:p w14:paraId="723F1A7C" w14:textId="77777777" w:rsidR="00437C3F" w:rsidRDefault="003548BD" w:rsidP="003548BD">
      <w:pPr>
        <w:rPr>
          <w:sz w:val="20"/>
          <w:szCs w:val="20"/>
        </w:rPr>
      </w:pPr>
      <w:r w:rsidRPr="00A20E06">
        <w:rPr>
          <w:sz w:val="20"/>
          <w:szCs w:val="20"/>
        </w:rPr>
        <w:t>L’infrastructure de téléphonie Cisco et sa péritéléphonie</w:t>
      </w:r>
      <w:r w:rsidR="00026820">
        <w:rPr>
          <w:sz w:val="20"/>
          <w:szCs w:val="20"/>
        </w:rPr>
        <w:t>,</w:t>
      </w:r>
      <w:r w:rsidRPr="00A20E06">
        <w:rPr>
          <w:sz w:val="20"/>
          <w:szCs w:val="20"/>
        </w:rPr>
        <w:t xml:space="preserve"> est aujourd’hui intégralement hébergée au CNP</w:t>
      </w:r>
      <w:r w:rsidR="004441CB">
        <w:rPr>
          <w:sz w:val="20"/>
          <w:szCs w:val="20"/>
        </w:rPr>
        <w:t xml:space="preserve"> (Centre Nationale de Produc</w:t>
      </w:r>
      <w:r w:rsidR="00C93491">
        <w:rPr>
          <w:sz w:val="20"/>
          <w:szCs w:val="20"/>
        </w:rPr>
        <w:t>tion)</w:t>
      </w:r>
      <w:r w:rsidRPr="00A20E06">
        <w:rPr>
          <w:sz w:val="20"/>
          <w:szCs w:val="20"/>
        </w:rPr>
        <w:t xml:space="preserve"> de Lyon, dans les locaux de l’U</w:t>
      </w:r>
      <w:r w:rsidR="00A524BE" w:rsidRPr="00A20E06">
        <w:rPr>
          <w:sz w:val="20"/>
          <w:szCs w:val="20"/>
        </w:rPr>
        <w:t>CN</w:t>
      </w:r>
      <w:r w:rsidRPr="00A20E06">
        <w:rPr>
          <w:sz w:val="20"/>
          <w:szCs w:val="20"/>
        </w:rPr>
        <w:t xml:space="preserve"> de Lyon, réparti sur 2 sites possédant 2 salles informatiques de type </w:t>
      </w:r>
      <w:r w:rsidR="00437C3F">
        <w:rPr>
          <w:sz w:val="20"/>
          <w:szCs w:val="20"/>
        </w:rPr>
        <w:t>« D</w:t>
      </w:r>
      <w:r w:rsidRPr="00A20E06">
        <w:rPr>
          <w:sz w:val="20"/>
          <w:szCs w:val="20"/>
        </w:rPr>
        <w:t>atacenter</w:t>
      </w:r>
      <w:r w:rsidR="00437C3F">
        <w:rPr>
          <w:sz w:val="20"/>
          <w:szCs w:val="20"/>
        </w:rPr>
        <w:t xml:space="preserve"> », à savoir : </w:t>
      </w:r>
    </w:p>
    <w:p w14:paraId="7C470072" w14:textId="572CF1A5" w:rsidR="003548BD" w:rsidRPr="00A20E06" w:rsidRDefault="003548BD" w:rsidP="003548BD">
      <w:pPr>
        <w:rPr>
          <w:sz w:val="20"/>
          <w:szCs w:val="20"/>
        </w:rPr>
      </w:pPr>
      <w:r w:rsidRPr="00A20E06">
        <w:rPr>
          <w:sz w:val="20"/>
          <w:szCs w:val="20"/>
        </w:rPr>
        <w:t xml:space="preserve"> </w:t>
      </w:r>
    </w:p>
    <w:p w14:paraId="4AE91B03" w14:textId="79E7F530" w:rsidR="003548BD" w:rsidRPr="00A20E06" w:rsidRDefault="003548BD" w:rsidP="00744D66">
      <w:pPr>
        <w:pStyle w:val="A-Listen1"/>
      </w:pPr>
      <w:r w:rsidRPr="00A20E06">
        <w:t>Une salle informatique située à Saint-Priest</w:t>
      </w:r>
      <w:r w:rsidR="00437C3F">
        <w:t>,</w:t>
      </w:r>
    </w:p>
    <w:p w14:paraId="6BBE16D5" w14:textId="52B6333D" w:rsidR="003548BD" w:rsidRPr="00A20E06" w:rsidRDefault="003548BD" w:rsidP="00744D66">
      <w:pPr>
        <w:pStyle w:val="A-Listen1"/>
      </w:pPr>
      <w:r w:rsidRPr="00A20E06">
        <w:t>Une salle informatique située à Feyzin</w:t>
      </w:r>
      <w:r w:rsidR="00437C3F">
        <w:t>.</w:t>
      </w:r>
    </w:p>
    <w:p w14:paraId="767ED3ED" w14:textId="77777777" w:rsidR="003548BD" w:rsidRPr="00A20E06" w:rsidRDefault="003548BD" w:rsidP="003548BD">
      <w:pPr>
        <w:rPr>
          <w:sz w:val="20"/>
          <w:szCs w:val="20"/>
        </w:rPr>
      </w:pPr>
    </w:p>
    <w:p w14:paraId="7A951053" w14:textId="0442DE99" w:rsidR="003548BD" w:rsidRPr="00A20E06" w:rsidRDefault="003548BD" w:rsidP="003548BD">
      <w:pPr>
        <w:rPr>
          <w:sz w:val="20"/>
          <w:szCs w:val="20"/>
        </w:rPr>
      </w:pPr>
      <w:r w:rsidRPr="00A20E06">
        <w:rPr>
          <w:sz w:val="20"/>
          <w:szCs w:val="20"/>
        </w:rPr>
        <w:t xml:space="preserve">Cette infrastructure accueille actuellement toute la téléphonie de </w:t>
      </w:r>
      <w:r w:rsidR="00E56BCB" w:rsidRPr="00A20E06">
        <w:rPr>
          <w:sz w:val="20"/>
          <w:szCs w:val="20"/>
        </w:rPr>
        <w:t>l’UCN</w:t>
      </w:r>
      <w:r w:rsidRPr="00A20E06">
        <w:rPr>
          <w:sz w:val="20"/>
          <w:szCs w:val="20"/>
        </w:rPr>
        <w:t xml:space="preserve"> et des Urssaf régionales.</w:t>
      </w:r>
    </w:p>
    <w:p w14:paraId="43A02947" w14:textId="64009D86" w:rsidR="003548BD" w:rsidRPr="00A20E06" w:rsidRDefault="003548BD" w:rsidP="003548BD">
      <w:pPr>
        <w:rPr>
          <w:sz w:val="20"/>
          <w:szCs w:val="20"/>
        </w:rPr>
      </w:pPr>
      <w:r w:rsidRPr="00A20E06">
        <w:rPr>
          <w:sz w:val="20"/>
          <w:szCs w:val="20"/>
        </w:rPr>
        <w:t xml:space="preserve">Tous les applicatifs sont installés sur des infrastructures serveurs propres à notre </w:t>
      </w:r>
      <w:r w:rsidR="00852469">
        <w:rPr>
          <w:sz w:val="20"/>
          <w:szCs w:val="20"/>
        </w:rPr>
        <w:t>D</w:t>
      </w:r>
      <w:r w:rsidRPr="00A20E06">
        <w:rPr>
          <w:sz w:val="20"/>
          <w:szCs w:val="20"/>
        </w:rPr>
        <w:t>atacenter de Lyon.</w:t>
      </w:r>
    </w:p>
    <w:p w14:paraId="725C5CA3" w14:textId="77777777" w:rsidR="003548BD" w:rsidRPr="00A20E06" w:rsidRDefault="003548BD" w:rsidP="003548BD">
      <w:pPr>
        <w:rPr>
          <w:sz w:val="20"/>
          <w:szCs w:val="20"/>
        </w:rPr>
      </w:pPr>
    </w:p>
    <w:p w14:paraId="5C5ABCDE" w14:textId="12DE7F2C" w:rsidR="003548BD" w:rsidRPr="00A20E06" w:rsidRDefault="003548BD" w:rsidP="003548BD">
      <w:pPr>
        <w:rPr>
          <w:sz w:val="20"/>
          <w:szCs w:val="20"/>
        </w:rPr>
      </w:pPr>
      <w:r w:rsidRPr="00A20E06">
        <w:rPr>
          <w:sz w:val="20"/>
          <w:szCs w:val="20"/>
        </w:rPr>
        <w:t xml:space="preserve">Les équipes techniques du </w:t>
      </w:r>
      <w:r w:rsidR="00852469">
        <w:rPr>
          <w:sz w:val="20"/>
          <w:szCs w:val="20"/>
        </w:rPr>
        <w:t>« D</w:t>
      </w:r>
      <w:r w:rsidRPr="00A20E06">
        <w:rPr>
          <w:sz w:val="20"/>
          <w:szCs w:val="20"/>
        </w:rPr>
        <w:t>atacenter</w:t>
      </w:r>
      <w:r w:rsidR="00852469">
        <w:rPr>
          <w:sz w:val="20"/>
          <w:szCs w:val="20"/>
        </w:rPr>
        <w:t> »,</w:t>
      </w:r>
      <w:r w:rsidRPr="00A20E06">
        <w:rPr>
          <w:sz w:val="20"/>
          <w:szCs w:val="20"/>
        </w:rPr>
        <w:t xml:space="preserve"> assurent intégralement la gestion et l’exploitation de ces serveurs.</w:t>
      </w:r>
    </w:p>
    <w:p w14:paraId="200C80F8" w14:textId="77777777" w:rsidR="003548BD" w:rsidRPr="00A20E06" w:rsidRDefault="003548BD" w:rsidP="003548BD">
      <w:pPr>
        <w:rPr>
          <w:b/>
          <w:sz w:val="20"/>
          <w:szCs w:val="20"/>
          <w:u w:val="single"/>
        </w:rPr>
      </w:pPr>
    </w:p>
    <w:p w14:paraId="1ABC6849" w14:textId="77777777" w:rsidR="003548BD" w:rsidRPr="00A20E06" w:rsidRDefault="003548BD" w:rsidP="003548BD">
      <w:pPr>
        <w:rPr>
          <w:b/>
          <w:sz w:val="20"/>
          <w:szCs w:val="20"/>
          <w:u w:val="single"/>
        </w:rPr>
      </w:pPr>
      <w:r w:rsidRPr="00A20E06">
        <w:rPr>
          <w:b/>
          <w:sz w:val="20"/>
          <w:szCs w:val="20"/>
          <w:u w:val="single"/>
        </w:rPr>
        <w:t>Schéma de l’architecture en place :</w:t>
      </w:r>
    </w:p>
    <w:p w14:paraId="68BBBDE4" w14:textId="77777777" w:rsidR="00F3641A" w:rsidRPr="00A20E06" w:rsidRDefault="00F3641A" w:rsidP="003548BD">
      <w:pPr>
        <w:rPr>
          <w:b/>
          <w:sz w:val="20"/>
          <w:szCs w:val="20"/>
          <w:u w:val="single"/>
        </w:rPr>
      </w:pPr>
    </w:p>
    <w:p w14:paraId="48F98938" w14:textId="612D239E" w:rsidR="003548BD" w:rsidRPr="00A20E06" w:rsidRDefault="00F3641A" w:rsidP="003548BD">
      <w:pPr>
        <w:rPr>
          <w:sz w:val="20"/>
          <w:szCs w:val="20"/>
        </w:rPr>
      </w:pPr>
      <w:r w:rsidRPr="00A20E06">
        <w:rPr>
          <w:noProof/>
          <w:sz w:val="20"/>
          <w:szCs w:val="20"/>
        </w:rPr>
        <w:drawing>
          <wp:inline distT="0" distB="0" distL="0" distR="0" wp14:anchorId="42D89842" wp14:editId="5CAB7E71">
            <wp:extent cx="5853294" cy="3278750"/>
            <wp:effectExtent l="0" t="0" r="0" b="0"/>
            <wp:docPr id="20788654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72859" cy="3289709"/>
                    </a:xfrm>
                    <a:prstGeom prst="rect">
                      <a:avLst/>
                    </a:prstGeom>
                    <a:noFill/>
                  </pic:spPr>
                </pic:pic>
              </a:graphicData>
            </a:graphic>
          </wp:inline>
        </w:drawing>
      </w:r>
    </w:p>
    <w:p w14:paraId="2811F4E0" w14:textId="77777777" w:rsidR="003548BD" w:rsidRPr="00431820" w:rsidRDefault="003548BD" w:rsidP="004243E4">
      <w:pPr>
        <w:pStyle w:val="Titre2"/>
      </w:pPr>
      <w:bookmarkStart w:id="296" w:name="_Toc376961963"/>
      <w:bookmarkStart w:id="297" w:name="_Toc471306497"/>
      <w:bookmarkStart w:id="298" w:name="_Toc462388153"/>
      <w:bookmarkStart w:id="299" w:name="_Toc150982492"/>
      <w:bookmarkStart w:id="300" w:name="_Toc201933964"/>
      <w:r w:rsidRPr="00431820">
        <w:t>L’existant des accès téléphoniques</w:t>
      </w:r>
      <w:bookmarkEnd w:id="295"/>
      <w:bookmarkEnd w:id="296"/>
      <w:r w:rsidRPr="00431820">
        <w:t xml:space="preserve"> et plan de numérotation interne</w:t>
      </w:r>
      <w:bookmarkEnd w:id="297"/>
      <w:bookmarkEnd w:id="298"/>
      <w:bookmarkEnd w:id="299"/>
      <w:bookmarkEnd w:id="300"/>
    </w:p>
    <w:p w14:paraId="53EBEC72" w14:textId="0E988708" w:rsidR="003548BD" w:rsidRPr="00A20E06" w:rsidRDefault="003548BD" w:rsidP="00DD64E9">
      <w:pPr>
        <w:pStyle w:val="Corpsdetexte3"/>
        <w:jc w:val="both"/>
        <w:rPr>
          <w:rFonts w:ascii="Arial" w:hAnsi="Arial" w:cs="Arial"/>
          <w:szCs w:val="20"/>
        </w:rPr>
      </w:pPr>
      <w:r w:rsidRPr="00A20E06">
        <w:rPr>
          <w:rFonts w:ascii="Arial" w:hAnsi="Arial" w:cs="Arial"/>
          <w:szCs w:val="20"/>
        </w:rPr>
        <w:t>Historiquement</w:t>
      </w:r>
      <w:r w:rsidR="00EB1C08">
        <w:rPr>
          <w:rFonts w:ascii="Arial" w:hAnsi="Arial" w:cs="Arial"/>
          <w:szCs w:val="20"/>
        </w:rPr>
        <w:t>,</w:t>
      </w:r>
      <w:r w:rsidRPr="00A20E06">
        <w:rPr>
          <w:rFonts w:ascii="Arial" w:hAnsi="Arial" w:cs="Arial"/>
          <w:szCs w:val="20"/>
        </w:rPr>
        <w:t xml:space="preserve"> chaque site possédait en local une, ou plusieurs, liaison(s) permettant l’accès vers le réseau téléphonique commuté (RTC), par l’intermédiaire de liens T2/T0 et de ligne RTC classique.</w:t>
      </w:r>
    </w:p>
    <w:p w14:paraId="1CDABEA9" w14:textId="77777777" w:rsidR="003548BD" w:rsidRPr="00A20E06" w:rsidRDefault="003548BD" w:rsidP="00DD64E9">
      <w:pPr>
        <w:pStyle w:val="Corpsdetexte3"/>
        <w:jc w:val="both"/>
        <w:rPr>
          <w:rFonts w:ascii="Arial" w:hAnsi="Arial" w:cs="Arial"/>
          <w:szCs w:val="20"/>
        </w:rPr>
      </w:pPr>
    </w:p>
    <w:p w14:paraId="0ED12CCB" w14:textId="16F50EDF" w:rsidR="003548BD" w:rsidRPr="00A20E06" w:rsidRDefault="003548BD" w:rsidP="00DD64E9">
      <w:pPr>
        <w:pStyle w:val="Corpsdetexte3"/>
        <w:jc w:val="both"/>
        <w:rPr>
          <w:rFonts w:ascii="Arial" w:hAnsi="Arial" w:cs="Arial"/>
          <w:szCs w:val="20"/>
        </w:rPr>
      </w:pPr>
      <w:r w:rsidRPr="00A20E06">
        <w:rPr>
          <w:rFonts w:ascii="Arial" w:hAnsi="Arial" w:cs="Arial"/>
          <w:szCs w:val="20"/>
        </w:rPr>
        <w:t xml:space="preserve">En prévision de l’arrêt du RTC et dans l’optique de réduire les coûts de fonctionnement, </w:t>
      </w:r>
      <w:r w:rsidR="004F6B2B" w:rsidRPr="00A20E06">
        <w:rPr>
          <w:rFonts w:ascii="Arial" w:hAnsi="Arial" w:cs="Arial"/>
          <w:szCs w:val="20"/>
        </w:rPr>
        <w:t>l’UCN</w:t>
      </w:r>
      <w:r w:rsidRPr="00A20E06">
        <w:rPr>
          <w:rFonts w:ascii="Arial" w:hAnsi="Arial" w:cs="Arial"/>
          <w:szCs w:val="20"/>
        </w:rPr>
        <w:t xml:space="preserve"> a modernisé son infrastructure pour acheminer et distribuer les appels Opérateur en lançant le projet nommé « ALTO » pour Acheminement des Liaisons Téléphoniques Opérateurs au travers de liaisons </w:t>
      </w:r>
      <w:proofErr w:type="spellStart"/>
      <w:r w:rsidRPr="00A20E06">
        <w:rPr>
          <w:rFonts w:ascii="Arial" w:hAnsi="Arial" w:cs="Arial"/>
          <w:szCs w:val="20"/>
        </w:rPr>
        <w:t>Trunk</w:t>
      </w:r>
      <w:proofErr w:type="spellEnd"/>
      <w:r w:rsidRPr="00A20E06">
        <w:rPr>
          <w:rFonts w:ascii="Arial" w:hAnsi="Arial" w:cs="Arial"/>
          <w:szCs w:val="20"/>
        </w:rPr>
        <w:t xml:space="preserve"> SIP. Ce projet Alto a été déployé de fin 2018 à mi 2019.</w:t>
      </w:r>
    </w:p>
    <w:p w14:paraId="09B02198" w14:textId="77777777" w:rsidR="003548BD" w:rsidRPr="00A20E06" w:rsidRDefault="003548BD" w:rsidP="003548BD">
      <w:pPr>
        <w:pStyle w:val="Corpsdetexte3"/>
        <w:rPr>
          <w:rFonts w:ascii="Arial" w:hAnsi="Arial" w:cs="Arial"/>
          <w:szCs w:val="20"/>
        </w:rPr>
      </w:pPr>
    </w:p>
    <w:p w14:paraId="45058063" w14:textId="43C4E331" w:rsidR="003548BD" w:rsidRPr="00A20E06" w:rsidRDefault="003548BD" w:rsidP="00DD64E9">
      <w:pPr>
        <w:pStyle w:val="Corpsdetexte3"/>
        <w:jc w:val="both"/>
        <w:rPr>
          <w:rFonts w:ascii="Arial" w:hAnsi="Arial" w:cs="Arial"/>
          <w:szCs w:val="20"/>
        </w:rPr>
      </w:pPr>
      <w:r w:rsidRPr="00A20E06">
        <w:rPr>
          <w:rFonts w:ascii="Arial" w:hAnsi="Arial" w:cs="Arial"/>
          <w:szCs w:val="20"/>
        </w:rPr>
        <w:t xml:space="preserve">La totalité des accès T2 et T0 a ensuite été résiliée, l’ensemble des appels opérateur de la Branche Recouvrement transite en entrée et en sortie via ces liaisons </w:t>
      </w:r>
      <w:proofErr w:type="spellStart"/>
      <w:r w:rsidRPr="00A20E06">
        <w:rPr>
          <w:rFonts w:ascii="Arial" w:hAnsi="Arial" w:cs="Arial"/>
          <w:szCs w:val="20"/>
        </w:rPr>
        <w:t>Trunk</w:t>
      </w:r>
      <w:proofErr w:type="spellEnd"/>
      <w:r w:rsidRPr="00A20E06">
        <w:rPr>
          <w:rFonts w:ascii="Arial" w:hAnsi="Arial" w:cs="Arial"/>
          <w:szCs w:val="20"/>
        </w:rPr>
        <w:t xml:space="preserve"> SIP, interconnecté</w:t>
      </w:r>
      <w:r w:rsidR="00140E86">
        <w:rPr>
          <w:rFonts w:ascii="Arial" w:hAnsi="Arial" w:cs="Arial"/>
          <w:szCs w:val="20"/>
        </w:rPr>
        <w:t>es</w:t>
      </w:r>
      <w:r w:rsidR="003D4A2A">
        <w:rPr>
          <w:rFonts w:ascii="Arial" w:hAnsi="Arial" w:cs="Arial"/>
          <w:szCs w:val="20"/>
        </w:rPr>
        <w:t xml:space="preserve">, </w:t>
      </w:r>
      <w:r w:rsidRPr="00A20E06">
        <w:rPr>
          <w:rFonts w:ascii="Arial" w:hAnsi="Arial" w:cs="Arial"/>
          <w:szCs w:val="20"/>
        </w:rPr>
        <w:t>avec l’opérateur</w:t>
      </w:r>
      <w:r w:rsidR="003D4A2A">
        <w:rPr>
          <w:rFonts w:ascii="Arial" w:hAnsi="Arial" w:cs="Arial"/>
          <w:szCs w:val="20"/>
        </w:rPr>
        <w:t>,</w:t>
      </w:r>
      <w:r w:rsidRPr="00A20E06">
        <w:rPr>
          <w:rFonts w:ascii="Arial" w:hAnsi="Arial" w:cs="Arial"/>
          <w:szCs w:val="20"/>
        </w:rPr>
        <w:t xml:space="preserve"> par l’intermédiaire de SBC Oracle, exceptés le site de La Réunion situé en région « DOM » qui n’est pas concerné par ce projet, celui-ci utilise toujours une liaison téléphonique </w:t>
      </w:r>
      <w:r w:rsidR="004F6B2B" w:rsidRPr="00A20E06">
        <w:rPr>
          <w:rFonts w:ascii="Arial" w:hAnsi="Arial" w:cs="Arial"/>
          <w:szCs w:val="20"/>
        </w:rPr>
        <w:t xml:space="preserve">T2 </w:t>
      </w:r>
      <w:r w:rsidRPr="00A20E06">
        <w:rPr>
          <w:rFonts w:ascii="Arial" w:hAnsi="Arial" w:cs="Arial"/>
          <w:szCs w:val="20"/>
        </w:rPr>
        <w:t>« locale ».</w:t>
      </w:r>
    </w:p>
    <w:p w14:paraId="7F1B2A55" w14:textId="77777777" w:rsidR="003548BD" w:rsidRPr="00A20E06" w:rsidRDefault="003548BD" w:rsidP="009F1965">
      <w:pPr>
        <w:rPr>
          <w:sz w:val="20"/>
          <w:szCs w:val="20"/>
        </w:rPr>
      </w:pPr>
    </w:p>
    <w:p w14:paraId="6775910E" w14:textId="77777777" w:rsidR="00BA6549" w:rsidRDefault="003548BD" w:rsidP="009F1965">
      <w:pPr>
        <w:rPr>
          <w:sz w:val="20"/>
          <w:szCs w:val="20"/>
        </w:rPr>
      </w:pPr>
      <w:r w:rsidRPr="00A20E06">
        <w:rPr>
          <w:sz w:val="20"/>
          <w:szCs w:val="20"/>
        </w:rPr>
        <w:t xml:space="preserve">Le projet Alto comporte 3 points de collecte (Lyon / Paris / Toulouse). </w:t>
      </w:r>
    </w:p>
    <w:p w14:paraId="61C2EC48" w14:textId="77777777" w:rsidR="00BA6549" w:rsidRDefault="00BA6549" w:rsidP="009F1965">
      <w:pPr>
        <w:rPr>
          <w:sz w:val="20"/>
          <w:szCs w:val="20"/>
        </w:rPr>
      </w:pPr>
    </w:p>
    <w:p w14:paraId="5033ECF3" w14:textId="244AB9B4" w:rsidR="003548BD" w:rsidRPr="00A20E06" w:rsidRDefault="003548BD" w:rsidP="009F1965">
      <w:pPr>
        <w:rPr>
          <w:sz w:val="20"/>
          <w:szCs w:val="20"/>
        </w:rPr>
      </w:pPr>
      <w:r w:rsidRPr="00A20E06">
        <w:rPr>
          <w:sz w:val="20"/>
          <w:szCs w:val="20"/>
        </w:rPr>
        <w:t xml:space="preserve">Chaque point de collecte comporte 2 accès en actif/actif afin d’optimiser l’utilisation des infrastructures mises en place et de garantir l’acheminement des appels en cas d’indisponibilité ou de dysfonctionnement d’un ou plusieurs accès. Le trafic est ainsi réparti sur 6 liaisons </w:t>
      </w:r>
      <w:proofErr w:type="spellStart"/>
      <w:r w:rsidRPr="00A20E06">
        <w:rPr>
          <w:sz w:val="20"/>
          <w:szCs w:val="20"/>
        </w:rPr>
        <w:t>Trunk</w:t>
      </w:r>
      <w:proofErr w:type="spellEnd"/>
      <w:r w:rsidRPr="00A20E06">
        <w:rPr>
          <w:sz w:val="20"/>
          <w:szCs w:val="20"/>
        </w:rPr>
        <w:t xml:space="preserve"> SIP et est acheminé au travers du réseau WAN :</w:t>
      </w:r>
    </w:p>
    <w:p w14:paraId="7315F9AB" w14:textId="77777777" w:rsidR="003548BD" w:rsidRPr="00A20E06" w:rsidRDefault="003548BD" w:rsidP="00744D66">
      <w:pPr>
        <w:pStyle w:val="A-Listen1"/>
      </w:pPr>
      <w:r w:rsidRPr="00A20E06">
        <w:t>Lyon : 1 liaison sur le site de Saint-Priest et 1 liaison sur le site de Feyzin</w:t>
      </w:r>
    </w:p>
    <w:p w14:paraId="2D181BB2" w14:textId="048FDCA8" w:rsidR="003548BD" w:rsidRPr="00A20E06" w:rsidRDefault="003548BD" w:rsidP="00744D66">
      <w:pPr>
        <w:pStyle w:val="A-Listen1"/>
      </w:pPr>
      <w:r w:rsidRPr="00A20E06">
        <w:t xml:space="preserve">Montreuil : 2 liaisons sur le site de </w:t>
      </w:r>
      <w:r w:rsidR="004F6B2B" w:rsidRPr="00A20E06">
        <w:t>l’UCN</w:t>
      </w:r>
      <w:r w:rsidRPr="00A20E06">
        <w:t xml:space="preserve"> Gaumont dans 2 salles distinctes</w:t>
      </w:r>
    </w:p>
    <w:p w14:paraId="10EB37D6" w14:textId="77777777" w:rsidR="003548BD" w:rsidRPr="00A20E06" w:rsidRDefault="003548BD" w:rsidP="00744D66">
      <w:pPr>
        <w:pStyle w:val="A-Listen1"/>
      </w:pPr>
      <w:r w:rsidRPr="00A20E06">
        <w:t>Toulouse : 2 liaisons sur le même site, dans 2 salles différentes.</w:t>
      </w:r>
    </w:p>
    <w:p w14:paraId="3939E6CE" w14:textId="77777777" w:rsidR="00735BB3" w:rsidRDefault="00735BB3" w:rsidP="003548BD">
      <w:pPr>
        <w:rPr>
          <w:sz w:val="20"/>
          <w:szCs w:val="20"/>
        </w:rPr>
      </w:pPr>
    </w:p>
    <w:p w14:paraId="2AC9BAC0" w14:textId="31919625" w:rsidR="003548BD" w:rsidRPr="00A20E06" w:rsidRDefault="003548BD" w:rsidP="003548BD">
      <w:pPr>
        <w:rPr>
          <w:sz w:val="20"/>
          <w:szCs w:val="20"/>
        </w:rPr>
      </w:pPr>
      <w:r w:rsidRPr="00A20E06">
        <w:rPr>
          <w:sz w:val="20"/>
          <w:szCs w:val="20"/>
        </w:rPr>
        <w:t>Alto compte environ 28 000 SDA à ce jour. Alto prend en charge 1 200 sessions Opérateur (Avec un pic à 2</w:t>
      </w:r>
      <w:r w:rsidR="007D4206" w:rsidRPr="00A20E06">
        <w:rPr>
          <w:sz w:val="20"/>
          <w:szCs w:val="20"/>
        </w:rPr>
        <w:t xml:space="preserve"> </w:t>
      </w:r>
      <w:r w:rsidRPr="00A20E06">
        <w:rPr>
          <w:sz w:val="20"/>
          <w:szCs w:val="20"/>
        </w:rPr>
        <w:t>800 lors du confinement). On entend par session Opérateur, une communication de l’Opérateur qui transite par un SBC.</w:t>
      </w:r>
    </w:p>
    <w:p w14:paraId="180E1F76" w14:textId="77777777" w:rsidR="003548BD" w:rsidRPr="00A20E06" w:rsidRDefault="003548BD" w:rsidP="003548BD">
      <w:pPr>
        <w:rPr>
          <w:sz w:val="20"/>
          <w:szCs w:val="20"/>
        </w:rPr>
      </w:pPr>
    </w:p>
    <w:p w14:paraId="70D99ED2" w14:textId="078AB17F" w:rsidR="003548BD" w:rsidRPr="00A20E06" w:rsidRDefault="003548BD" w:rsidP="003548BD">
      <w:pPr>
        <w:rPr>
          <w:sz w:val="20"/>
          <w:szCs w:val="20"/>
        </w:rPr>
      </w:pPr>
      <w:r w:rsidRPr="00A20E06">
        <w:rPr>
          <w:noProof/>
          <w:color w:val="FF0000"/>
          <w:sz w:val="20"/>
          <w:szCs w:val="20"/>
        </w:rPr>
        <w:lastRenderedPageBreak/>
        <mc:AlternateContent>
          <mc:Choice Requires="wpg">
            <w:drawing>
              <wp:anchor distT="0" distB="0" distL="114300" distR="114300" simplePos="0" relativeHeight="251658240" behindDoc="1" locked="0" layoutInCell="1" allowOverlap="1" wp14:anchorId="1CB241CE" wp14:editId="7D93330E">
                <wp:simplePos x="0" y="0"/>
                <wp:positionH relativeFrom="column">
                  <wp:posOffset>38863</wp:posOffset>
                </wp:positionH>
                <wp:positionV relativeFrom="paragraph">
                  <wp:posOffset>454025</wp:posOffset>
                </wp:positionV>
                <wp:extent cx="6010275" cy="2940050"/>
                <wp:effectExtent l="0" t="0" r="9525" b="0"/>
                <wp:wrapSquare wrapText="bothSides"/>
                <wp:docPr id="1439168158" name="Groupe 12"/>
                <wp:cNvGraphicFramePr/>
                <a:graphic xmlns:a="http://schemas.openxmlformats.org/drawingml/2006/main">
                  <a:graphicData uri="http://schemas.microsoft.com/office/word/2010/wordprocessingGroup">
                    <wpg:wgp>
                      <wpg:cNvGrpSpPr/>
                      <wpg:grpSpPr>
                        <a:xfrm>
                          <a:off x="0" y="0"/>
                          <a:ext cx="6010275" cy="2940050"/>
                          <a:chOff x="-1" y="0"/>
                          <a:chExt cx="16662221" cy="9474597"/>
                        </a:xfrm>
                      </wpg:grpSpPr>
                      <pic:pic xmlns:pic="http://schemas.openxmlformats.org/drawingml/2006/picture">
                        <pic:nvPicPr>
                          <pic:cNvPr id="1354027812" name="Image 1354027812"/>
                          <pic:cNvPicPr>
                            <a:picLocks noChangeAspect="1"/>
                          </pic:cNvPicPr>
                        </pic:nvPicPr>
                        <pic:blipFill>
                          <a:blip r:embed="rId17"/>
                          <a:stretch>
                            <a:fillRect/>
                          </a:stretch>
                        </pic:blipFill>
                        <pic:spPr>
                          <a:xfrm>
                            <a:off x="-1" y="0"/>
                            <a:ext cx="16662221" cy="9474597"/>
                          </a:xfrm>
                          <a:prstGeom prst="rect">
                            <a:avLst/>
                          </a:prstGeom>
                        </pic:spPr>
                      </pic:pic>
                      <pic:pic xmlns:pic="http://schemas.openxmlformats.org/drawingml/2006/picture">
                        <pic:nvPicPr>
                          <pic:cNvPr id="780339396" name="Picture 4" descr="Ordinateur Icônes, Routeur, Symbole PNG - Ordinateur Icônes, Routeur,  Symbole transparentes | PNG gratui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741" t="22581" r="12963" b="32688"/>
                          <a:stretch/>
                        </pic:blipFill>
                        <pic:spPr bwMode="auto">
                          <a:xfrm>
                            <a:off x="14531233" y="1202092"/>
                            <a:ext cx="703655" cy="4751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48639" name="Picture 4" descr="Ordinateur Icônes, Routeur, Symbole PNG - Ordinateur Icônes, Routeur,  Symbole transparentes | PNG gratui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741" t="22581" r="12963" b="32688"/>
                          <a:stretch/>
                        </pic:blipFill>
                        <pic:spPr bwMode="auto">
                          <a:xfrm>
                            <a:off x="854222" y="1202092"/>
                            <a:ext cx="703655" cy="4751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5239124" name="Picture 4" descr="Ordinateur Icônes, Routeur, Symbole PNG - Ordinateur Icônes, Routeur,  Symbole transparentes | PNG gratui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741" t="22581" r="12963" b="32688"/>
                          <a:stretch/>
                        </pic:blipFill>
                        <pic:spPr bwMode="auto">
                          <a:xfrm>
                            <a:off x="9218129" y="1272699"/>
                            <a:ext cx="703655" cy="4751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0763323" name="Picture 4" descr="Ordinateur Icônes, Routeur, Symbole PNG - Ordinateur Icônes, Routeur,  Symbole transparentes | PNG gratui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741" t="22581" r="12963" b="32688"/>
                          <a:stretch/>
                        </pic:blipFill>
                        <pic:spPr bwMode="auto">
                          <a:xfrm>
                            <a:off x="5889287" y="1244649"/>
                            <a:ext cx="703655" cy="4751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5679108" name="Picture 4" descr="Ordinateur Icônes, Routeur, Symbole PNG - Ordinateur Icônes, Routeur,  Symbole transparentes | PNG gratui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741" t="22581" r="12963" b="32688"/>
                          <a:stretch/>
                        </pic:blipFill>
                        <pic:spPr bwMode="auto">
                          <a:xfrm>
                            <a:off x="4961277" y="1225599"/>
                            <a:ext cx="703655" cy="4751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6990526" name="Picture 4" descr="Ordinateur Icônes, Routeur, Symbole PNG - Ordinateur Icônes, Routeur,  Symbole transparentes | PNG gratui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741" t="22581" r="12963" b="32688"/>
                          <a:stretch/>
                        </pic:blipFill>
                        <pic:spPr bwMode="auto">
                          <a:xfrm>
                            <a:off x="1856790" y="1235649"/>
                            <a:ext cx="703655" cy="4751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350419" name="Picture 4" descr="Ordinateur Icônes, Routeur, Symbole PNG - Ordinateur Icônes, Routeur,  Symbole transparentes | PNG gratui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741" t="22581" r="12963" b="32688"/>
                          <a:stretch/>
                        </pic:blipFill>
                        <pic:spPr bwMode="auto">
                          <a:xfrm>
                            <a:off x="10188293" y="1235649"/>
                            <a:ext cx="703655" cy="47519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32C6D539" id="Groupe 12" o:spid="_x0000_s1026" style="position:absolute;margin-left:3.05pt;margin-top:35.75pt;width:473.25pt;height:231.5pt;z-index:-251658240;mso-width-relative:margin;mso-height-relative:margin" coordorigin="" coordsize="166622,9474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354027812" o:spid="_x0000_s1027" type="#_x0000_t75" style="position:absolute;width:166622;height:94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">
                  <v:imagedata r:id="rId23" o:title=""/>
                </v:shape>
                <v:shape id="Picture 4" o:spid="_x0000_s1028" type="#_x0000_t75" alt="Ordinateur Icônes, Routeur, Symbole PNG - Ordinateur Icônes, Routeur,  Symbole transparentes | PNG gratuit" style="position:absolute;left:145312;top:12020;width:7036;height: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">
                  <v:imagedata r:id="rId24" o:title="Ordinateur Icônes, Routeur, Symbole PNG - Ordinateur Icônes, Routeur,  Symbole transparentes | PNG gratuit" croptop="14799f" cropbottom="21422f" cropleft="10316f" cropright="8495f"/>
                </v:shape>
                <v:shape id="Picture 4" o:spid="_x0000_s1029" type="#_x0000_t75" alt="Ordinateur Icônes, Routeur, Symbole PNG - Ordinateur Icônes, Routeur,  Symbole transparentes | PNG gratuit" style="position:absolute;left:8542;top:12020;width:7036;height: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">
                  <v:imagedata r:id="rId24" o:title="Ordinateur Icônes, Routeur, Symbole PNG - Ordinateur Icônes, Routeur,  Symbole transparentes | PNG gratuit" croptop="14799f" cropbottom="21422f" cropleft="10316f" cropright="8495f"/>
                </v:shape>
                <v:shape id="Picture 4" o:spid="_x0000_s1030" type="#_x0000_t75" alt="Ordinateur Icônes, Routeur, Symbole PNG - Ordinateur Icônes, Routeur,  Symbole transparentes | PNG gratuit" style="position:absolute;left:92181;top:12726;width:7036;height: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">
                  <v:imagedata r:id="rId24" o:title="Ordinateur Icônes, Routeur, Symbole PNG - Ordinateur Icônes, Routeur,  Symbole transparentes | PNG gratuit" croptop="14799f" cropbottom="21422f" cropleft="10316f" cropright="8495f"/>
                </v:shape>
                <v:shape id="Picture 4" o:spid="_x0000_s1031" type="#_x0000_t75" alt="Ordinateur Icônes, Routeur, Symbole PNG - Ordinateur Icônes, Routeur,  Symbole transparentes | PNG gratuit" style="position:absolute;left:58892;top:12446;width:7037;height: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">
                  <v:imagedata r:id="rId24" o:title="Ordinateur Icônes, Routeur, Symbole PNG - Ordinateur Icônes, Routeur,  Symbole transparentes | PNG gratuit" croptop="14799f" cropbottom="21422f" cropleft="10316f" cropright="8495f"/>
                </v:shape>
                <v:shape id="Picture 4" o:spid="_x0000_s1032" type="#_x0000_t75" alt="Ordinateur Icônes, Routeur, Symbole PNG - Ordinateur Icônes, Routeur,  Symbole transparentes | PNG gratuit" style="position:absolute;left:49612;top:12255;width:7037;height: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">
                  <v:imagedata r:id="rId24" o:title="Ordinateur Icônes, Routeur, Symbole PNG - Ordinateur Icônes, Routeur,  Symbole transparentes | PNG gratuit" croptop="14799f" cropbottom="21422f" cropleft="10316f" cropright="8495f"/>
                </v:shape>
                <v:shape id="Picture 4" o:spid="_x0000_s1033" type="#_x0000_t75" alt="Ordinateur Icônes, Routeur, Symbole PNG - Ordinateur Icônes, Routeur,  Symbole transparentes | PNG gratuit" style="position:absolute;left:18567;top:12356;width:7037;height: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">
                  <v:imagedata r:id="rId24" o:title="Ordinateur Icônes, Routeur, Symbole PNG - Ordinateur Icônes, Routeur,  Symbole transparentes | PNG gratuit" croptop="14799f" cropbottom="21422f" cropleft="10316f" cropright="8495f"/>
                </v:shape>
                <v:shape id="Picture 4" o:spid="_x0000_s1034" type="#_x0000_t75" alt="Ordinateur Icônes, Routeur, Symbole PNG - Ordinateur Icônes, Routeur,  Symbole transparentes | PNG gratuit" style="position:absolute;left:101882;top:12356;width:7037;height: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">
                  <v:imagedata r:id="rId24" o:title="Ordinateur Icônes, Routeur, Symbole PNG - Ordinateur Icônes, Routeur,  Symbole transparentes | PNG gratuit" croptop="14799f" cropbottom="21422f" cropleft="10316f" cropright="8495f"/>
                </v:shape>
                <w10:wrap type="square"/>
              </v:group>
            </w:pict>
          </mc:Fallback>
        </mc:AlternateContent>
      </w:r>
      <w:r w:rsidRPr="00A20E06">
        <w:rPr>
          <w:sz w:val="20"/>
          <w:szCs w:val="20"/>
        </w:rPr>
        <w:t xml:space="preserve">Enfin pour compléter la solution Alto, </w:t>
      </w:r>
      <w:r w:rsidR="004F6B2B" w:rsidRPr="00A20E06">
        <w:rPr>
          <w:sz w:val="20"/>
          <w:szCs w:val="20"/>
        </w:rPr>
        <w:t>l’UCN</w:t>
      </w:r>
      <w:r w:rsidRPr="00A20E06">
        <w:rPr>
          <w:sz w:val="20"/>
          <w:szCs w:val="20"/>
        </w:rPr>
        <w:t xml:space="preserve"> dispose de l’outil EOM pour la supervision et l’outil SDM pour la gestion centralisée des modifications</w:t>
      </w:r>
    </w:p>
    <w:p w14:paraId="67AEDDE4" w14:textId="77777777" w:rsidR="003548BD" w:rsidRPr="00A20E06" w:rsidRDefault="003548BD" w:rsidP="003548BD">
      <w:pPr>
        <w:jc w:val="center"/>
        <w:rPr>
          <w:color w:val="FF0000"/>
          <w:sz w:val="20"/>
          <w:szCs w:val="20"/>
        </w:rPr>
      </w:pPr>
    </w:p>
    <w:p w14:paraId="3A835A8E" w14:textId="77777777" w:rsidR="003548BD" w:rsidRPr="00A20E06" w:rsidRDefault="003548BD" w:rsidP="00744D66">
      <w:pPr>
        <w:pStyle w:val="A-Listen1"/>
      </w:pPr>
      <w:r w:rsidRPr="00A20E06">
        <w:t>3 Clusters SBC ORACLE 3900 Production en Actif Passif</w:t>
      </w:r>
    </w:p>
    <w:p w14:paraId="5C35D48C" w14:textId="77777777" w:rsidR="003548BD" w:rsidRPr="00A20E06" w:rsidRDefault="003548BD" w:rsidP="00744D66">
      <w:pPr>
        <w:pStyle w:val="A-Listen1"/>
      </w:pPr>
      <w:r w:rsidRPr="00A20E06">
        <w:t>1 Cluster SBC sur VM Oracle 3900 Préproduction en Actif Passif</w:t>
      </w:r>
    </w:p>
    <w:p w14:paraId="1827EC55" w14:textId="14DAA968" w:rsidR="003548BD" w:rsidRPr="00A20E06" w:rsidRDefault="003548BD" w:rsidP="00744D66">
      <w:pPr>
        <w:pStyle w:val="A-Listen1"/>
      </w:pPr>
      <w:r w:rsidRPr="00A20E06">
        <w:t>6 Fibres opérateur 300 Mbps sur B</w:t>
      </w:r>
      <w:r w:rsidR="00881FA4" w:rsidRPr="00A20E06">
        <w:t xml:space="preserve">ouygues Telecom, </w:t>
      </w:r>
      <w:proofErr w:type="spellStart"/>
      <w:r w:rsidRPr="00A20E06">
        <w:t>Sfr</w:t>
      </w:r>
      <w:proofErr w:type="spellEnd"/>
      <w:r w:rsidRPr="00A20E06">
        <w:t>, Orange. Toujours deux opérateurs fibre différents par site de collecte</w:t>
      </w:r>
    </w:p>
    <w:p w14:paraId="4EA23AD1" w14:textId="77777777" w:rsidR="003548BD" w:rsidRPr="00A20E06" w:rsidRDefault="003548BD" w:rsidP="003548BD">
      <w:pPr>
        <w:rPr>
          <w:sz w:val="20"/>
          <w:szCs w:val="20"/>
        </w:rPr>
      </w:pPr>
    </w:p>
    <w:p w14:paraId="40B737C5" w14:textId="77777777" w:rsidR="003548BD" w:rsidRPr="00A20E06" w:rsidRDefault="003548BD" w:rsidP="003548BD">
      <w:pPr>
        <w:rPr>
          <w:sz w:val="20"/>
          <w:szCs w:val="20"/>
        </w:rPr>
      </w:pPr>
      <w:r w:rsidRPr="00A20E06">
        <w:rPr>
          <w:sz w:val="20"/>
          <w:szCs w:val="20"/>
        </w:rPr>
        <w:t>L’acheminement de la communication sur le site de collecte se fait de préférence au plus proche du correspondant appelé en fonction de la SDA destinataire.</w:t>
      </w:r>
    </w:p>
    <w:p w14:paraId="4FE36438" w14:textId="77777777" w:rsidR="003548BD" w:rsidRPr="00A20E06" w:rsidRDefault="003548BD" w:rsidP="003548BD">
      <w:pPr>
        <w:rPr>
          <w:sz w:val="20"/>
          <w:szCs w:val="20"/>
        </w:rPr>
      </w:pPr>
    </w:p>
    <w:p w14:paraId="6188A882" w14:textId="2A9B9ACA" w:rsidR="003548BD" w:rsidRPr="00A20E06" w:rsidRDefault="003548BD" w:rsidP="003548BD">
      <w:pPr>
        <w:rPr>
          <w:sz w:val="20"/>
          <w:szCs w:val="20"/>
        </w:rPr>
      </w:pPr>
      <w:r w:rsidRPr="00A20E06">
        <w:rPr>
          <w:sz w:val="20"/>
          <w:szCs w:val="20"/>
        </w:rPr>
        <w:t>Les répartitions ont été établies en prenant en compte le nombre de téléphones par région et les différents pics d’Erlang :</w:t>
      </w:r>
    </w:p>
    <w:p w14:paraId="52B58035" w14:textId="2E8DF905" w:rsidR="003548BD" w:rsidRPr="00A20E06" w:rsidRDefault="00992C4A" w:rsidP="003548BD">
      <w:pPr>
        <w:spacing w:line="300" w:lineRule="auto"/>
        <w:ind w:left="720"/>
        <w:rPr>
          <w:sz w:val="20"/>
          <w:szCs w:val="20"/>
        </w:rPr>
      </w:pPr>
      <w:r w:rsidRPr="00A20E06">
        <w:rPr>
          <w:noProof/>
          <w:sz w:val="20"/>
          <w:szCs w:val="20"/>
        </w:rPr>
        <w:drawing>
          <wp:anchor distT="0" distB="0" distL="114300" distR="114300" simplePos="0" relativeHeight="251658243" behindDoc="0" locked="0" layoutInCell="1" allowOverlap="1" wp14:anchorId="2ADB524D" wp14:editId="4CF37BE4">
            <wp:simplePos x="0" y="0"/>
            <wp:positionH relativeFrom="column">
              <wp:posOffset>-146050</wp:posOffset>
            </wp:positionH>
            <wp:positionV relativeFrom="paragraph">
              <wp:posOffset>66675</wp:posOffset>
            </wp:positionV>
            <wp:extent cx="3354705" cy="3879215"/>
            <wp:effectExtent l="0" t="0" r="0" b="6985"/>
            <wp:wrapSquare wrapText="bothSides"/>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354705" cy="3879215"/>
                    </a:xfrm>
                    <a:prstGeom prst="rect">
                      <a:avLst/>
                    </a:prstGeom>
                  </pic:spPr>
                </pic:pic>
              </a:graphicData>
            </a:graphic>
            <wp14:sizeRelH relativeFrom="margin">
              <wp14:pctWidth>0</wp14:pctWidth>
            </wp14:sizeRelH>
            <wp14:sizeRelV relativeFrom="margin">
              <wp14:pctHeight>0</wp14:pctHeight>
            </wp14:sizeRelV>
          </wp:anchor>
        </w:drawing>
      </w:r>
    </w:p>
    <w:p w14:paraId="18044A32" w14:textId="77777777" w:rsidR="003548BD" w:rsidRPr="00A20E06" w:rsidRDefault="003548BD" w:rsidP="00C01BEC">
      <w:pPr>
        <w:numPr>
          <w:ilvl w:val="0"/>
          <w:numId w:val="26"/>
        </w:numPr>
        <w:suppressAutoHyphens w:val="0"/>
        <w:spacing w:line="300" w:lineRule="auto"/>
        <w:rPr>
          <w:sz w:val="20"/>
          <w:szCs w:val="20"/>
        </w:rPr>
      </w:pPr>
      <w:r w:rsidRPr="00A20E06">
        <w:rPr>
          <w:sz w:val="20"/>
          <w:szCs w:val="20"/>
        </w:rPr>
        <w:t xml:space="preserve">Région Nord sur </w:t>
      </w:r>
      <w:r w:rsidRPr="00A20E06">
        <w:rPr>
          <w:b/>
          <w:sz w:val="20"/>
          <w:szCs w:val="20"/>
        </w:rPr>
        <w:t>Paris</w:t>
      </w:r>
      <w:r w:rsidRPr="00A20E06">
        <w:rPr>
          <w:sz w:val="20"/>
          <w:szCs w:val="20"/>
        </w:rPr>
        <w:t xml:space="preserve"> </w:t>
      </w:r>
    </w:p>
    <w:p w14:paraId="779F2AF0" w14:textId="77777777" w:rsidR="003548BD" w:rsidRPr="00A20E06" w:rsidRDefault="003548BD" w:rsidP="003548BD">
      <w:pPr>
        <w:ind w:left="1418" w:firstLine="706"/>
        <w:rPr>
          <w:sz w:val="20"/>
          <w:szCs w:val="20"/>
        </w:rPr>
      </w:pPr>
      <w:r w:rsidRPr="00A20E06">
        <w:rPr>
          <w:sz w:val="20"/>
          <w:szCs w:val="20"/>
        </w:rPr>
        <w:t>Nord Pas-de-Calais</w:t>
      </w:r>
    </w:p>
    <w:p w14:paraId="303F4408" w14:textId="77777777" w:rsidR="003548BD" w:rsidRPr="00A20E06" w:rsidRDefault="003548BD" w:rsidP="003548BD">
      <w:pPr>
        <w:ind w:left="1418" w:firstLine="706"/>
        <w:rPr>
          <w:sz w:val="20"/>
          <w:szCs w:val="20"/>
        </w:rPr>
      </w:pPr>
      <w:r w:rsidRPr="00A20E06">
        <w:rPr>
          <w:sz w:val="20"/>
          <w:szCs w:val="20"/>
        </w:rPr>
        <w:t>Picardie</w:t>
      </w:r>
    </w:p>
    <w:p w14:paraId="0621B0B7" w14:textId="77777777" w:rsidR="003548BD" w:rsidRPr="00A20E06" w:rsidRDefault="003548BD" w:rsidP="003548BD">
      <w:pPr>
        <w:ind w:left="1418" w:firstLine="706"/>
        <w:rPr>
          <w:sz w:val="20"/>
          <w:szCs w:val="20"/>
        </w:rPr>
      </w:pPr>
      <w:r w:rsidRPr="00A20E06">
        <w:rPr>
          <w:sz w:val="20"/>
          <w:szCs w:val="20"/>
        </w:rPr>
        <w:t>Haute Normandie</w:t>
      </w:r>
    </w:p>
    <w:p w14:paraId="55850CBC" w14:textId="77777777" w:rsidR="003548BD" w:rsidRPr="00A20E06" w:rsidRDefault="003548BD" w:rsidP="003548BD">
      <w:pPr>
        <w:ind w:left="1418" w:firstLine="706"/>
        <w:rPr>
          <w:sz w:val="20"/>
          <w:szCs w:val="20"/>
        </w:rPr>
      </w:pPr>
      <w:r w:rsidRPr="00A20E06">
        <w:rPr>
          <w:sz w:val="20"/>
          <w:szCs w:val="20"/>
        </w:rPr>
        <w:t>Basse Normandie</w:t>
      </w:r>
    </w:p>
    <w:p w14:paraId="6C46613C" w14:textId="77777777" w:rsidR="003548BD" w:rsidRPr="00A20E06" w:rsidRDefault="003548BD" w:rsidP="003548BD">
      <w:pPr>
        <w:ind w:left="1418" w:firstLine="706"/>
        <w:rPr>
          <w:sz w:val="20"/>
          <w:szCs w:val="20"/>
        </w:rPr>
      </w:pPr>
      <w:r w:rsidRPr="00A20E06">
        <w:rPr>
          <w:sz w:val="20"/>
          <w:szCs w:val="20"/>
        </w:rPr>
        <w:t>Centre</w:t>
      </w:r>
    </w:p>
    <w:p w14:paraId="630D2BF0" w14:textId="77777777" w:rsidR="003548BD" w:rsidRPr="00A20E06" w:rsidRDefault="003548BD" w:rsidP="003548BD">
      <w:pPr>
        <w:ind w:left="1418" w:firstLine="706"/>
        <w:rPr>
          <w:sz w:val="20"/>
          <w:szCs w:val="20"/>
        </w:rPr>
      </w:pPr>
      <w:r w:rsidRPr="00A20E06">
        <w:rPr>
          <w:sz w:val="20"/>
          <w:szCs w:val="20"/>
        </w:rPr>
        <w:t>Ile-de-France</w:t>
      </w:r>
    </w:p>
    <w:p w14:paraId="0B5B7AD2" w14:textId="77777777" w:rsidR="003548BD" w:rsidRPr="00A20E06" w:rsidRDefault="003548BD" w:rsidP="00C01BEC">
      <w:pPr>
        <w:numPr>
          <w:ilvl w:val="0"/>
          <w:numId w:val="26"/>
        </w:numPr>
        <w:suppressAutoHyphens w:val="0"/>
        <w:spacing w:line="300" w:lineRule="auto"/>
        <w:rPr>
          <w:sz w:val="20"/>
          <w:szCs w:val="20"/>
        </w:rPr>
      </w:pPr>
      <w:r w:rsidRPr="00A20E06">
        <w:rPr>
          <w:sz w:val="20"/>
          <w:szCs w:val="20"/>
        </w:rPr>
        <w:t xml:space="preserve">Région Est sur </w:t>
      </w:r>
      <w:r w:rsidRPr="00A20E06">
        <w:rPr>
          <w:b/>
          <w:sz w:val="20"/>
          <w:szCs w:val="20"/>
        </w:rPr>
        <w:t>Lyon</w:t>
      </w:r>
    </w:p>
    <w:p w14:paraId="4F837B97" w14:textId="77777777" w:rsidR="003548BD" w:rsidRPr="00A20E06" w:rsidRDefault="003548BD" w:rsidP="003548BD">
      <w:pPr>
        <w:ind w:left="1418" w:firstLine="706"/>
        <w:rPr>
          <w:sz w:val="20"/>
          <w:szCs w:val="20"/>
        </w:rPr>
      </w:pPr>
      <w:r w:rsidRPr="00A20E06">
        <w:rPr>
          <w:sz w:val="20"/>
          <w:szCs w:val="20"/>
        </w:rPr>
        <w:t>Champagne Ardennes</w:t>
      </w:r>
    </w:p>
    <w:p w14:paraId="02293DA1" w14:textId="77777777" w:rsidR="003548BD" w:rsidRPr="00A20E06" w:rsidRDefault="003548BD" w:rsidP="003548BD">
      <w:pPr>
        <w:ind w:left="1418" w:firstLine="706"/>
        <w:rPr>
          <w:sz w:val="20"/>
          <w:szCs w:val="20"/>
        </w:rPr>
      </w:pPr>
      <w:r w:rsidRPr="00A20E06">
        <w:rPr>
          <w:sz w:val="20"/>
          <w:szCs w:val="20"/>
        </w:rPr>
        <w:t>Lorraine</w:t>
      </w:r>
    </w:p>
    <w:p w14:paraId="032E00F0" w14:textId="77777777" w:rsidR="003548BD" w:rsidRPr="00A20E06" w:rsidRDefault="003548BD" w:rsidP="003548BD">
      <w:pPr>
        <w:ind w:left="1418" w:firstLine="706"/>
        <w:rPr>
          <w:sz w:val="20"/>
          <w:szCs w:val="20"/>
        </w:rPr>
      </w:pPr>
      <w:r w:rsidRPr="00A20E06">
        <w:rPr>
          <w:sz w:val="20"/>
          <w:szCs w:val="20"/>
        </w:rPr>
        <w:t>Alsace</w:t>
      </w:r>
    </w:p>
    <w:p w14:paraId="16E6BA8E" w14:textId="77777777" w:rsidR="003548BD" w:rsidRPr="00A20E06" w:rsidRDefault="003548BD" w:rsidP="003548BD">
      <w:pPr>
        <w:ind w:left="1418" w:firstLine="706"/>
        <w:rPr>
          <w:sz w:val="20"/>
          <w:szCs w:val="20"/>
        </w:rPr>
      </w:pPr>
      <w:r w:rsidRPr="00A20E06">
        <w:rPr>
          <w:sz w:val="20"/>
          <w:szCs w:val="20"/>
        </w:rPr>
        <w:t>Bourgogne</w:t>
      </w:r>
    </w:p>
    <w:p w14:paraId="2C8F8903" w14:textId="77777777" w:rsidR="003548BD" w:rsidRPr="00A20E06" w:rsidRDefault="003548BD" w:rsidP="003548BD">
      <w:pPr>
        <w:ind w:left="1418" w:firstLine="706"/>
        <w:rPr>
          <w:sz w:val="20"/>
          <w:szCs w:val="20"/>
        </w:rPr>
      </w:pPr>
      <w:r w:rsidRPr="00A20E06">
        <w:rPr>
          <w:sz w:val="20"/>
          <w:szCs w:val="20"/>
        </w:rPr>
        <w:t>Franche-Comté</w:t>
      </w:r>
    </w:p>
    <w:p w14:paraId="1988097C" w14:textId="77777777" w:rsidR="003548BD" w:rsidRPr="00A20E06" w:rsidRDefault="003548BD" w:rsidP="003548BD">
      <w:pPr>
        <w:ind w:left="1418" w:firstLine="706"/>
        <w:rPr>
          <w:sz w:val="20"/>
          <w:szCs w:val="20"/>
        </w:rPr>
      </w:pPr>
      <w:r w:rsidRPr="00A20E06">
        <w:rPr>
          <w:sz w:val="20"/>
          <w:szCs w:val="20"/>
        </w:rPr>
        <w:t>Auvergne</w:t>
      </w:r>
    </w:p>
    <w:p w14:paraId="12E08FB3" w14:textId="77777777" w:rsidR="003548BD" w:rsidRPr="00A20E06" w:rsidRDefault="003548BD" w:rsidP="003548BD">
      <w:pPr>
        <w:ind w:left="1418" w:firstLine="706"/>
        <w:rPr>
          <w:sz w:val="20"/>
          <w:szCs w:val="20"/>
        </w:rPr>
      </w:pPr>
      <w:r w:rsidRPr="00A20E06">
        <w:rPr>
          <w:sz w:val="20"/>
          <w:szCs w:val="20"/>
        </w:rPr>
        <w:t>Rhône Alpes</w:t>
      </w:r>
    </w:p>
    <w:p w14:paraId="4BF57B9A" w14:textId="77777777" w:rsidR="003548BD" w:rsidRPr="00A20E06" w:rsidRDefault="003548BD" w:rsidP="00C01BEC">
      <w:pPr>
        <w:numPr>
          <w:ilvl w:val="0"/>
          <w:numId w:val="26"/>
        </w:numPr>
        <w:suppressAutoHyphens w:val="0"/>
        <w:spacing w:line="300" w:lineRule="auto"/>
        <w:rPr>
          <w:sz w:val="20"/>
          <w:szCs w:val="20"/>
        </w:rPr>
      </w:pPr>
      <w:r w:rsidRPr="00A20E06">
        <w:rPr>
          <w:sz w:val="20"/>
          <w:szCs w:val="20"/>
        </w:rPr>
        <w:t xml:space="preserve">Région Nord-Ouest et Sud sur </w:t>
      </w:r>
      <w:r w:rsidRPr="00A20E06">
        <w:rPr>
          <w:b/>
          <w:sz w:val="20"/>
          <w:szCs w:val="20"/>
        </w:rPr>
        <w:t>Toulouse</w:t>
      </w:r>
    </w:p>
    <w:p w14:paraId="239397EB" w14:textId="77777777" w:rsidR="003548BD" w:rsidRPr="00A20E06" w:rsidRDefault="003548BD" w:rsidP="003548BD">
      <w:pPr>
        <w:ind w:left="1418" w:firstLine="706"/>
        <w:rPr>
          <w:sz w:val="20"/>
          <w:szCs w:val="20"/>
        </w:rPr>
      </w:pPr>
      <w:r w:rsidRPr="00A20E06">
        <w:rPr>
          <w:sz w:val="20"/>
          <w:szCs w:val="20"/>
        </w:rPr>
        <w:t>Bretagne</w:t>
      </w:r>
    </w:p>
    <w:p w14:paraId="7037C518" w14:textId="77777777" w:rsidR="003548BD" w:rsidRPr="00A20E06" w:rsidRDefault="003548BD" w:rsidP="003548BD">
      <w:pPr>
        <w:ind w:left="1418" w:firstLine="706"/>
        <w:rPr>
          <w:sz w:val="20"/>
          <w:szCs w:val="20"/>
        </w:rPr>
      </w:pPr>
      <w:r w:rsidRPr="00A20E06">
        <w:rPr>
          <w:sz w:val="20"/>
          <w:szCs w:val="20"/>
        </w:rPr>
        <w:t>Pays de Loire</w:t>
      </w:r>
    </w:p>
    <w:p w14:paraId="269128CD" w14:textId="77777777" w:rsidR="003548BD" w:rsidRPr="00A20E06" w:rsidRDefault="003548BD" w:rsidP="003548BD">
      <w:pPr>
        <w:ind w:left="1418" w:firstLine="706"/>
        <w:rPr>
          <w:sz w:val="20"/>
          <w:szCs w:val="20"/>
        </w:rPr>
      </w:pPr>
      <w:r w:rsidRPr="00A20E06">
        <w:rPr>
          <w:sz w:val="20"/>
          <w:szCs w:val="20"/>
        </w:rPr>
        <w:t>Poitou-Charentes</w:t>
      </w:r>
    </w:p>
    <w:p w14:paraId="29D6F659" w14:textId="77777777" w:rsidR="003548BD" w:rsidRPr="00A20E06" w:rsidRDefault="003548BD" w:rsidP="003548BD">
      <w:pPr>
        <w:ind w:left="1418" w:firstLine="706"/>
        <w:rPr>
          <w:sz w:val="20"/>
          <w:szCs w:val="20"/>
        </w:rPr>
      </w:pPr>
      <w:r w:rsidRPr="00A20E06">
        <w:rPr>
          <w:sz w:val="20"/>
          <w:szCs w:val="20"/>
        </w:rPr>
        <w:t>Limousin</w:t>
      </w:r>
    </w:p>
    <w:p w14:paraId="36B57ED0" w14:textId="77777777" w:rsidR="003548BD" w:rsidRPr="00A20E06" w:rsidRDefault="003548BD" w:rsidP="003548BD">
      <w:pPr>
        <w:ind w:left="1418" w:firstLine="706"/>
        <w:rPr>
          <w:sz w:val="20"/>
          <w:szCs w:val="20"/>
        </w:rPr>
      </w:pPr>
      <w:r w:rsidRPr="00A20E06">
        <w:rPr>
          <w:sz w:val="20"/>
          <w:szCs w:val="20"/>
        </w:rPr>
        <w:t>Aquitaine</w:t>
      </w:r>
    </w:p>
    <w:p w14:paraId="6BCEBA2A" w14:textId="77777777" w:rsidR="003548BD" w:rsidRPr="00A20E06" w:rsidRDefault="003548BD" w:rsidP="003548BD">
      <w:pPr>
        <w:ind w:left="1418" w:firstLine="706"/>
        <w:rPr>
          <w:sz w:val="20"/>
          <w:szCs w:val="20"/>
        </w:rPr>
      </w:pPr>
      <w:r w:rsidRPr="00A20E06">
        <w:rPr>
          <w:sz w:val="20"/>
          <w:szCs w:val="20"/>
        </w:rPr>
        <w:t>Midi-Pyrénées</w:t>
      </w:r>
    </w:p>
    <w:p w14:paraId="4346A3D5" w14:textId="77777777" w:rsidR="003548BD" w:rsidRDefault="003548BD" w:rsidP="003548BD">
      <w:pPr>
        <w:ind w:left="1418" w:firstLine="706"/>
        <w:rPr>
          <w:sz w:val="20"/>
          <w:szCs w:val="20"/>
        </w:rPr>
      </w:pPr>
      <w:r w:rsidRPr="00A20E06">
        <w:rPr>
          <w:sz w:val="20"/>
          <w:szCs w:val="20"/>
        </w:rPr>
        <w:t>Languedoc-Roussillon</w:t>
      </w:r>
    </w:p>
    <w:p w14:paraId="58F328E4" w14:textId="14D4D045" w:rsidR="003548BD" w:rsidRPr="00BB45BE" w:rsidRDefault="003548BD" w:rsidP="003548BD">
      <w:pPr>
        <w:ind w:left="1418" w:firstLine="706"/>
        <w:rPr>
          <w:sz w:val="20"/>
          <w:szCs w:val="20"/>
        </w:rPr>
      </w:pPr>
      <w:r w:rsidRPr="00A20E06">
        <w:rPr>
          <w:sz w:val="20"/>
          <w:szCs w:val="20"/>
        </w:rPr>
        <w:t>Provence Alpes Côte d’azur</w:t>
      </w:r>
    </w:p>
    <w:p w14:paraId="03749E0E" w14:textId="77777777" w:rsidR="003548BD" w:rsidRPr="00A20E06" w:rsidRDefault="003548BD" w:rsidP="003548BD">
      <w:pPr>
        <w:rPr>
          <w:color w:val="FF0000"/>
          <w:sz w:val="20"/>
          <w:szCs w:val="20"/>
        </w:rPr>
      </w:pPr>
    </w:p>
    <w:p w14:paraId="2BE02FCA" w14:textId="77777777" w:rsidR="003548BD" w:rsidRPr="00A20E06" w:rsidRDefault="003548BD" w:rsidP="003548BD">
      <w:pPr>
        <w:pStyle w:val="Retraitcorpsdetexte3"/>
        <w:spacing w:after="0"/>
        <w:ind w:left="0"/>
        <w:rPr>
          <w:color w:val="FF0000"/>
          <w:sz w:val="20"/>
          <w:szCs w:val="20"/>
        </w:rPr>
      </w:pPr>
      <w:r w:rsidRPr="00A20E06">
        <w:rPr>
          <w:sz w:val="20"/>
          <w:szCs w:val="20"/>
        </w:rPr>
        <w:t xml:space="preserve">Le plan de numérotation interne de notre téléphonie administrative </w:t>
      </w:r>
      <w:r w:rsidRPr="00A20E06">
        <w:rPr>
          <w:sz w:val="20"/>
          <w:szCs w:val="20"/>
          <w:u w:val="single"/>
        </w:rPr>
        <w:t>est en six chiffres</w:t>
      </w:r>
      <w:r w:rsidRPr="00A20E06">
        <w:rPr>
          <w:sz w:val="20"/>
          <w:szCs w:val="20"/>
        </w:rPr>
        <w:t xml:space="preserve">. </w:t>
      </w:r>
    </w:p>
    <w:p w14:paraId="677341FB" w14:textId="77777777" w:rsidR="003548BD" w:rsidRPr="00A20E06" w:rsidRDefault="003548BD" w:rsidP="003548BD">
      <w:pPr>
        <w:pStyle w:val="Retraitcorpsdetexte3"/>
        <w:tabs>
          <w:tab w:val="num" w:pos="1065"/>
        </w:tabs>
        <w:spacing w:after="0"/>
        <w:ind w:left="0"/>
        <w:rPr>
          <w:sz w:val="20"/>
          <w:szCs w:val="20"/>
        </w:rPr>
      </w:pPr>
      <w:r w:rsidRPr="00A20E06">
        <w:rPr>
          <w:sz w:val="20"/>
          <w:szCs w:val="20"/>
        </w:rPr>
        <w:lastRenderedPageBreak/>
        <w:t>Toutes les communications inter-sites sont gratuites et transitent sur le réseau local ou le WAN en G711.</w:t>
      </w:r>
    </w:p>
    <w:p w14:paraId="4BB720E9" w14:textId="77777777" w:rsidR="003548BD" w:rsidRPr="00A20E06" w:rsidRDefault="003548BD" w:rsidP="003548BD">
      <w:pPr>
        <w:pStyle w:val="Retraitcorpsdetexte3"/>
        <w:tabs>
          <w:tab w:val="num" w:pos="1065"/>
        </w:tabs>
        <w:spacing w:after="0"/>
        <w:ind w:left="0"/>
        <w:rPr>
          <w:sz w:val="20"/>
          <w:szCs w:val="20"/>
        </w:rPr>
      </w:pPr>
    </w:p>
    <w:p w14:paraId="4B76659B" w14:textId="3AB99944" w:rsidR="003548BD" w:rsidRDefault="003548BD" w:rsidP="003548BD">
      <w:pPr>
        <w:pStyle w:val="Retraitcorpsdetexte3"/>
        <w:tabs>
          <w:tab w:val="num" w:pos="1065"/>
        </w:tabs>
        <w:spacing w:after="0"/>
        <w:ind w:left="0"/>
        <w:rPr>
          <w:sz w:val="20"/>
          <w:szCs w:val="20"/>
        </w:rPr>
      </w:pPr>
      <w:r w:rsidRPr="00A20E06">
        <w:rPr>
          <w:sz w:val="20"/>
          <w:szCs w:val="20"/>
        </w:rPr>
        <w:t xml:space="preserve">Chaque </w:t>
      </w:r>
      <w:proofErr w:type="spellStart"/>
      <w:r w:rsidRPr="00A20E06">
        <w:rPr>
          <w:sz w:val="20"/>
          <w:szCs w:val="20"/>
        </w:rPr>
        <w:t>inter</w:t>
      </w:r>
      <w:r w:rsidR="00735BB3">
        <w:rPr>
          <w:sz w:val="20"/>
          <w:szCs w:val="20"/>
        </w:rPr>
        <w:t>-</w:t>
      </w:r>
      <w:r w:rsidRPr="00A20E06">
        <w:rPr>
          <w:sz w:val="20"/>
          <w:szCs w:val="20"/>
        </w:rPr>
        <w:t>région</w:t>
      </w:r>
      <w:proofErr w:type="spellEnd"/>
      <w:r w:rsidRPr="00A20E06">
        <w:rPr>
          <w:sz w:val="20"/>
          <w:szCs w:val="20"/>
        </w:rPr>
        <w:t xml:space="preserve"> a globalement le premier chiffre de son numéro interne unique, et les trois ou quatre derniers chiffres du numéro interne sont identique à la fin du numéro SDA associé (quand celui-ci et associé à un numéro SDA).</w:t>
      </w:r>
    </w:p>
    <w:p w14:paraId="27905ED3" w14:textId="77777777" w:rsidR="00735BB3" w:rsidRPr="00A20E06" w:rsidRDefault="00735BB3" w:rsidP="003548BD">
      <w:pPr>
        <w:pStyle w:val="Retraitcorpsdetexte3"/>
        <w:tabs>
          <w:tab w:val="num" w:pos="1065"/>
        </w:tabs>
        <w:spacing w:after="0"/>
        <w:ind w:left="0"/>
        <w:rPr>
          <w:sz w:val="20"/>
          <w:szCs w:val="20"/>
        </w:rPr>
      </w:pPr>
    </w:p>
    <w:p w14:paraId="1824D8C8" w14:textId="77777777" w:rsidR="003548BD" w:rsidRPr="00A20E06" w:rsidRDefault="003548BD" w:rsidP="003548BD">
      <w:pPr>
        <w:pStyle w:val="Retraitcorpsdetexte3"/>
        <w:tabs>
          <w:tab w:val="num" w:pos="1065"/>
        </w:tabs>
        <w:spacing w:after="0"/>
        <w:ind w:left="0"/>
        <w:rPr>
          <w:sz w:val="20"/>
          <w:szCs w:val="20"/>
        </w:rPr>
      </w:pPr>
      <w:r w:rsidRPr="00A20E06">
        <w:rPr>
          <w:sz w:val="20"/>
          <w:szCs w:val="20"/>
        </w:rPr>
        <w:t>Chaque tranche SDA d’un même site possède en général un MCDU différent, permettant ainsi ce plan de numérotation interne.</w:t>
      </w:r>
    </w:p>
    <w:p w14:paraId="589D3298" w14:textId="77777777" w:rsidR="003548BD" w:rsidRPr="00A20E06" w:rsidRDefault="003548BD" w:rsidP="003548BD">
      <w:pPr>
        <w:pStyle w:val="Retraitcorpsdetexte3"/>
        <w:tabs>
          <w:tab w:val="num" w:pos="1065"/>
        </w:tabs>
        <w:spacing w:after="0"/>
        <w:ind w:left="0"/>
        <w:rPr>
          <w:sz w:val="20"/>
          <w:szCs w:val="20"/>
        </w:rPr>
      </w:pPr>
    </w:p>
    <w:p w14:paraId="21AAC511" w14:textId="7DF7FEC8" w:rsidR="003548BD" w:rsidRPr="00A20E06" w:rsidRDefault="003548BD" w:rsidP="003548BD">
      <w:pPr>
        <w:pStyle w:val="Retraitcorpsdetexte3"/>
        <w:tabs>
          <w:tab w:val="num" w:pos="1065"/>
        </w:tabs>
        <w:spacing w:after="0"/>
        <w:ind w:left="0"/>
        <w:rPr>
          <w:sz w:val="20"/>
          <w:szCs w:val="20"/>
        </w:rPr>
      </w:pPr>
      <w:r w:rsidRPr="00A20E06">
        <w:rPr>
          <w:sz w:val="20"/>
          <w:szCs w:val="20"/>
        </w:rPr>
        <w:t>Des plages de numéros internes NON SDA pour chaque site ont également été établi</w:t>
      </w:r>
      <w:r w:rsidR="00946ED3" w:rsidRPr="00A20E06">
        <w:rPr>
          <w:sz w:val="20"/>
          <w:szCs w:val="20"/>
        </w:rPr>
        <w:t>e</w:t>
      </w:r>
      <w:r w:rsidRPr="00A20E06">
        <w:rPr>
          <w:sz w:val="20"/>
          <w:szCs w:val="20"/>
        </w:rPr>
        <w:t>s. Ainsi que certaines plages de numéro « technique » utilisé</w:t>
      </w:r>
      <w:r w:rsidR="00946ED3" w:rsidRPr="00A20E06">
        <w:rPr>
          <w:sz w:val="20"/>
          <w:szCs w:val="20"/>
        </w:rPr>
        <w:t>e</w:t>
      </w:r>
      <w:r w:rsidRPr="00A20E06">
        <w:rPr>
          <w:sz w:val="20"/>
          <w:szCs w:val="20"/>
        </w:rPr>
        <w:t>s pour la gestion des groupes d’interception</w:t>
      </w:r>
      <w:r w:rsidR="004F6B2B" w:rsidRPr="00A20E06">
        <w:rPr>
          <w:sz w:val="20"/>
          <w:szCs w:val="20"/>
        </w:rPr>
        <w:t xml:space="preserve"> par exemple</w:t>
      </w:r>
      <w:r w:rsidRPr="00A20E06">
        <w:rPr>
          <w:sz w:val="20"/>
          <w:szCs w:val="20"/>
        </w:rPr>
        <w:t>. Ces numéros sont également en 6 chiffres.</w:t>
      </w:r>
    </w:p>
    <w:p w14:paraId="52A597EE" w14:textId="77777777" w:rsidR="00F500DF" w:rsidRDefault="00F500DF" w:rsidP="003548BD">
      <w:pPr>
        <w:pStyle w:val="Retraitcorpsdetexte3"/>
        <w:tabs>
          <w:tab w:val="num" w:pos="1065"/>
        </w:tabs>
        <w:spacing w:after="0"/>
        <w:ind w:left="0"/>
        <w:rPr>
          <w:sz w:val="24"/>
          <w:szCs w:val="24"/>
        </w:rPr>
      </w:pPr>
    </w:p>
    <w:p w14:paraId="3207F766" w14:textId="632C80B4" w:rsidR="003548BD" w:rsidRPr="003B1C7F" w:rsidRDefault="003548BD" w:rsidP="004243E4">
      <w:pPr>
        <w:pStyle w:val="Titre2"/>
      </w:pPr>
      <w:bookmarkStart w:id="301" w:name="_Toc376961965"/>
      <w:bookmarkStart w:id="302" w:name="_Toc318114090"/>
      <w:bookmarkStart w:id="303" w:name="_Toc471306498"/>
      <w:bookmarkStart w:id="304" w:name="_Toc462388154"/>
      <w:bookmarkStart w:id="305" w:name="_Toc150982493"/>
      <w:bookmarkStart w:id="306" w:name="_Toc201933965"/>
      <w:r w:rsidRPr="003B1C7F">
        <w:t xml:space="preserve">Les </w:t>
      </w:r>
      <w:r w:rsidR="004005F2" w:rsidRPr="003B1C7F">
        <w:t>équipements</w:t>
      </w:r>
      <w:r w:rsidRPr="003B1C7F">
        <w:t xml:space="preserve"> de téléphonie</w:t>
      </w:r>
      <w:bookmarkEnd w:id="301"/>
      <w:bookmarkEnd w:id="302"/>
      <w:bookmarkEnd w:id="303"/>
      <w:bookmarkEnd w:id="304"/>
      <w:bookmarkEnd w:id="305"/>
      <w:bookmarkEnd w:id="306"/>
    </w:p>
    <w:p w14:paraId="76AADAAB" w14:textId="77777777" w:rsidR="003548BD" w:rsidRPr="00B95AC8" w:rsidRDefault="003548BD" w:rsidP="00743EDD">
      <w:pPr>
        <w:pStyle w:val="Titre3"/>
      </w:pPr>
      <w:bookmarkStart w:id="307" w:name="_Toc376961966"/>
      <w:bookmarkStart w:id="308" w:name="_Toc318114091"/>
      <w:bookmarkStart w:id="309" w:name="_Toc471306499"/>
      <w:bookmarkStart w:id="310" w:name="_Toc462388155"/>
      <w:bookmarkStart w:id="311" w:name="_Toc150982494"/>
      <w:bookmarkStart w:id="312" w:name="_Toc201933966"/>
      <w:r w:rsidRPr="00B95AC8">
        <w:t xml:space="preserve">Les serveurs de téléphonie et </w:t>
      </w:r>
      <w:bookmarkEnd w:id="307"/>
      <w:bookmarkEnd w:id="308"/>
      <w:r w:rsidRPr="00B95AC8">
        <w:t>péritéléphonie</w:t>
      </w:r>
      <w:bookmarkEnd w:id="309"/>
      <w:bookmarkEnd w:id="310"/>
      <w:bookmarkEnd w:id="311"/>
      <w:bookmarkEnd w:id="312"/>
    </w:p>
    <w:p w14:paraId="28D60D74" w14:textId="77777777" w:rsidR="003548BD" w:rsidRPr="00BB45BE" w:rsidRDefault="003548BD" w:rsidP="00437056">
      <w:pPr>
        <w:rPr>
          <w:b/>
          <w:sz w:val="20"/>
          <w:szCs w:val="20"/>
        </w:rPr>
      </w:pPr>
      <w:r w:rsidRPr="00BB45BE">
        <w:rPr>
          <w:b/>
          <w:sz w:val="20"/>
          <w:szCs w:val="20"/>
        </w:rPr>
        <w:t>CUCM : IPBX (élément central de la téléphonie)</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6"/>
        <w:gridCol w:w="2694"/>
        <w:gridCol w:w="4000"/>
      </w:tblGrid>
      <w:tr w:rsidR="003548BD" w:rsidRPr="00243D77" w14:paraId="34EA5456" w14:textId="77777777" w:rsidTr="00BC64CE">
        <w:trPr>
          <w:trHeight w:val="307"/>
          <w:jc w:val="center"/>
        </w:trPr>
        <w:tc>
          <w:tcPr>
            <w:tcW w:w="326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6CEE03A" w14:textId="77777777" w:rsidR="003548BD" w:rsidRPr="00BB45BE" w:rsidRDefault="003548BD">
            <w:pPr>
              <w:snapToGrid w:val="0"/>
              <w:jc w:val="center"/>
              <w:rPr>
                <w:b/>
                <w:sz w:val="20"/>
                <w:szCs w:val="20"/>
              </w:rPr>
            </w:pPr>
            <w:r w:rsidRPr="00BB45BE">
              <w:rPr>
                <w:b/>
                <w:sz w:val="20"/>
                <w:szCs w:val="20"/>
              </w:rPr>
              <w:t>Nom du serveur</w:t>
            </w:r>
          </w:p>
        </w:tc>
        <w:tc>
          <w:tcPr>
            <w:tcW w:w="26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97CD6AE" w14:textId="77777777" w:rsidR="003548BD" w:rsidRPr="00BB45BE" w:rsidRDefault="003548BD">
            <w:pPr>
              <w:snapToGrid w:val="0"/>
              <w:jc w:val="center"/>
              <w:rPr>
                <w:b/>
                <w:sz w:val="20"/>
                <w:szCs w:val="20"/>
              </w:rPr>
            </w:pPr>
            <w:r w:rsidRPr="00BB45BE">
              <w:rPr>
                <w:b/>
                <w:sz w:val="20"/>
                <w:szCs w:val="20"/>
              </w:rPr>
              <w:t>Système d’exploitation</w:t>
            </w:r>
          </w:p>
        </w:tc>
        <w:tc>
          <w:tcPr>
            <w:tcW w:w="40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544A13D" w14:textId="77777777" w:rsidR="003548BD" w:rsidRPr="00BB45BE" w:rsidRDefault="003548BD">
            <w:pPr>
              <w:snapToGrid w:val="0"/>
              <w:jc w:val="center"/>
              <w:rPr>
                <w:b/>
                <w:sz w:val="20"/>
                <w:szCs w:val="20"/>
              </w:rPr>
            </w:pPr>
            <w:r w:rsidRPr="00BB45BE">
              <w:rPr>
                <w:b/>
                <w:sz w:val="20"/>
                <w:szCs w:val="20"/>
              </w:rPr>
              <w:t>Fonction</w:t>
            </w:r>
          </w:p>
        </w:tc>
      </w:tr>
      <w:tr w:rsidR="003548BD" w:rsidRPr="00602909" w14:paraId="2F0D9F4C" w14:textId="77777777" w:rsidTr="00BC64CE">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1CB24368" w14:textId="34C7AAAC" w:rsidR="003548BD" w:rsidRPr="00BB45BE" w:rsidRDefault="003548BD">
            <w:pPr>
              <w:jc w:val="left"/>
              <w:rPr>
                <w:snapToGrid w:val="0"/>
                <w:sz w:val="20"/>
                <w:szCs w:val="20"/>
              </w:rPr>
            </w:pPr>
            <w:proofErr w:type="spellStart"/>
            <w:r w:rsidRPr="00BB45BE">
              <w:rPr>
                <w:sz w:val="20"/>
                <w:szCs w:val="20"/>
              </w:rPr>
              <w:t>Gipntaccucmp</w:t>
            </w:r>
            <w:proofErr w:type="spellEnd"/>
          </w:p>
        </w:tc>
        <w:tc>
          <w:tcPr>
            <w:tcW w:w="2694"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7DD0B04A" w14:textId="707DBC83" w:rsidR="003548BD" w:rsidRPr="00BB45BE" w:rsidRDefault="003548BD">
            <w:pPr>
              <w:snapToGrid w:val="0"/>
              <w:jc w:val="left"/>
              <w:rPr>
                <w:sz w:val="20"/>
                <w:szCs w:val="20"/>
              </w:rPr>
            </w:pPr>
            <w:r w:rsidRPr="00BB45BE">
              <w:rPr>
                <w:sz w:val="20"/>
                <w:szCs w:val="20"/>
              </w:rPr>
              <w:t>OS Cisco</w:t>
            </w:r>
          </w:p>
        </w:tc>
        <w:tc>
          <w:tcPr>
            <w:tcW w:w="4000"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4A07F9F9" w14:textId="79D95B5B" w:rsidR="003548BD" w:rsidRPr="00BB45BE" w:rsidRDefault="003548BD">
            <w:pPr>
              <w:ind w:left="112"/>
              <w:jc w:val="left"/>
              <w:rPr>
                <w:snapToGrid w:val="0"/>
                <w:sz w:val="20"/>
                <w:szCs w:val="20"/>
              </w:rPr>
            </w:pPr>
            <w:r w:rsidRPr="00BB45BE">
              <w:rPr>
                <w:snapToGrid w:val="0"/>
                <w:sz w:val="20"/>
                <w:szCs w:val="20"/>
              </w:rPr>
              <w:t>Serveur BDD</w:t>
            </w:r>
          </w:p>
        </w:tc>
      </w:tr>
      <w:tr w:rsidR="003548BD" w:rsidRPr="00602909" w14:paraId="350AEFBF" w14:textId="77777777" w:rsidTr="00BC64CE">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38A4F848" w14:textId="19634330" w:rsidR="003548BD" w:rsidRPr="00BB45BE" w:rsidRDefault="003548BD">
            <w:pPr>
              <w:jc w:val="left"/>
              <w:rPr>
                <w:snapToGrid w:val="0"/>
                <w:sz w:val="20"/>
                <w:szCs w:val="20"/>
              </w:rPr>
            </w:pPr>
            <w:r w:rsidRPr="00BB45BE">
              <w:rPr>
                <w:sz w:val="20"/>
                <w:szCs w:val="20"/>
              </w:rPr>
              <w:t>Gipntaccucms1</w:t>
            </w:r>
          </w:p>
        </w:tc>
        <w:tc>
          <w:tcPr>
            <w:tcW w:w="2694"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2BD5BB8C" w14:textId="17595246" w:rsidR="003548BD" w:rsidRPr="00BB45BE" w:rsidRDefault="001028AC">
            <w:pPr>
              <w:snapToGrid w:val="0"/>
              <w:jc w:val="left"/>
              <w:rPr>
                <w:sz w:val="20"/>
                <w:szCs w:val="20"/>
              </w:rPr>
            </w:pPr>
            <w:r w:rsidRPr="00BB45BE">
              <w:rPr>
                <w:sz w:val="20"/>
                <w:szCs w:val="20"/>
              </w:rPr>
              <w:t>OS Cisco</w:t>
            </w:r>
          </w:p>
        </w:tc>
        <w:tc>
          <w:tcPr>
            <w:tcW w:w="4000"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4188B816" w14:textId="77777777" w:rsidR="003548BD" w:rsidRPr="00BB45BE" w:rsidRDefault="003548BD">
            <w:pPr>
              <w:ind w:left="112"/>
              <w:jc w:val="left"/>
              <w:rPr>
                <w:snapToGrid w:val="0"/>
                <w:sz w:val="20"/>
                <w:szCs w:val="20"/>
              </w:rPr>
            </w:pPr>
            <w:r w:rsidRPr="00BB45BE">
              <w:rPr>
                <w:snapToGrid w:val="0"/>
                <w:sz w:val="20"/>
                <w:szCs w:val="20"/>
              </w:rPr>
              <w:t>Serveur TFTP 1</w:t>
            </w:r>
          </w:p>
        </w:tc>
      </w:tr>
      <w:tr w:rsidR="003548BD" w:rsidRPr="00602909" w14:paraId="1972F318" w14:textId="77777777" w:rsidTr="00BC64CE">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7F9C3E5C" w14:textId="101543C9" w:rsidR="003548BD" w:rsidRPr="00BB45BE" w:rsidRDefault="003548BD">
            <w:pPr>
              <w:jc w:val="left"/>
              <w:rPr>
                <w:snapToGrid w:val="0"/>
                <w:sz w:val="20"/>
                <w:szCs w:val="20"/>
              </w:rPr>
            </w:pPr>
            <w:r w:rsidRPr="00BB45BE">
              <w:rPr>
                <w:sz w:val="20"/>
                <w:szCs w:val="20"/>
              </w:rPr>
              <w:t>Gipntaccucms2</w:t>
            </w:r>
          </w:p>
        </w:tc>
        <w:tc>
          <w:tcPr>
            <w:tcW w:w="2694"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281156AB" w14:textId="495B879E" w:rsidR="003548BD" w:rsidRPr="00BB45BE" w:rsidRDefault="001028AC">
            <w:pPr>
              <w:snapToGrid w:val="0"/>
              <w:jc w:val="left"/>
              <w:rPr>
                <w:sz w:val="20"/>
                <w:szCs w:val="20"/>
              </w:rPr>
            </w:pPr>
            <w:r w:rsidRPr="00BB45BE">
              <w:rPr>
                <w:sz w:val="20"/>
                <w:szCs w:val="20"/>
              </w:rPr>
              <w:t>OS Cisco</w:t>
            </w:r>
          </w:p>
        </w:tc>
        <w:tc>
          <w:tcPr>
            <w:tcW w:w="4000" w:type="dxa"/>
            <w:tcBorders>
              <w:top w:val="single" w:sz="4" w:space="0" w:color="auto"/>
              <w:left w:val="single" w:sz="4" w:space="0" w:color="auto"/>
              <w:bottom w:val="single" w:sz="4" w:space="0" w:color="auto"/>
              <w:right w:val="single" w:sz="4" w:space="0" w:color="auto"/>
            </w:tcBorders>
            <w:shd w:val="clear" w:color="auto" w:fill="D3DFEE"/>
            <w:vAlign w:val="center"/>
          </w:tcPr>
          <w:p w14:paraId="3C36B2B7" w14:textId="7584FCDC" w:rsidR="003548BD" w:rsidRPr="00BB45BE" w:rsidRDefault="003548BD">
            <w:pPr>
              <w:ind w:left="112"/>
              <w:jc w:val="left"/>
              <w:rPr>
                <w:snapToGrid w:val="0"/>
                <w:sz w:val="20"/>
                <w:szCs w:val="20"/>
              </w:rPr>
            </w:pPr>
            <w:r w:rsidRPr="00BB45BE">
              <w:rPr>
                <w:snapToGrid w:val="0"/>
                <w:sz w:val="20"/>
                <w:szCs w:val="20"/>
              </w:rPr>
              <w:t xml:space="preserve">Serveur </w:t>
            </w:r>
            <w:r w:rsidR="004F6B2B" w:rsidRPr="00BB45BE">
              <w:rPr>
                <w:snapToGrid w:val="0"/>
                <w:sz w:val="20"/>
                <w:szCs w:val="20"/>
              </w:rPr>
              <w:t>d’appel</w:t>
            </w:r>
            <w:r w:rsidRPr="00BB45BE">
              <w:rPr>
                <w:snapToGrid w:val="0"/>
                <w:sz w:val="20"/>
                <w:szCs w:val="20"/>
              </w:rPr>
              <w:t xml:space="preserve"> 1</w:t>
            </w:r>
          </w:p>
        </w:tc>
      </w:tr>
      <w:tr w:rsidR="003548BD" w:rsidRPr="00602909" w14:paraId="7E5AA04B" w14:textId="77777777" w:rsidTr="00BC64CE">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69E4A6AC" w14:textId="1AD6241A" w:rsidR="003548BD" w:rsidRPr="00BB45BE" w:rsidRDefault="003548BD">
            <w:pPr>
              <w:jc w:val="left"/>
              <w:rPr>
                <w:snapToGrid w:val="0"/>
                <w:sz w:val="20"/>
                <w:szCs w:val="20"/>
              </w:rPr>
            </w:pPr>
            <w:r w:rsidRPr="00BB45BE">
              <w:rPr>
                <w:sz w:val="20"/>
                <w:szCs w:val="20"/>
              </w:rPr>
              <w:t>Gipntaccucms3</w:t>
            </w:r>
          </w:p>
        </w:tc>
        <w:tc>
          <w:tcPr>
            <w:tcW w:w="2694"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3DB1537" w14:textId="16AE13E6" w:rsidR="003548BD" w:rsidRPr="00BB45BE" w:rsidRDefault="001028AC">
            <w:pPr>
              <w:snapToGrid w:val="0"/>
              <w:jc w:val="left"/>
              <w:rPr>
                <w:sz w:val="20"/>
                <w:szCs w:val="20"/>
              </w:rPr>
            </w:pPr>
            <w:r w:rsidRPr="00BB45BE">
              <w:rPr>
                <w:sz w:val="20"/>
                <w:szCs w:val="20"/>
              </w:rPr>
              <w:t>OS Cisco</w:t>
            </w:r>
          </w:p>
        </w:tc>
        <w:tc>
          <w:tcPr>
            <w:tcW w:w="4000"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6C994B5" w14:textId="77777777" w:rsidR="003548BD" w:rsidRPr="00BB45BE" w:rsidRDefault="003548BD">
            <w:pPr>
              <w:ind w:left="112"/>
              <w:jc w:val="left"/>
              <w:rPr>
                <w:snapToGrid w:val="0"/>
                <w:sz w:val="20"/>
                <w:szCs w:val="20"/>
              </w:rPr>
            </w:pPr>
            <w:r w:rsidRPr="00BB45BE">
              <w:rPr>
                <w:snapToGrid w:val="0"/>
                <w:sz w:val="20"/>
                <w:szCs w:val="20"/>
              </w:rPr>
              <w:t>Serveur TFTP 2</w:t>
            </w:r>
          </w:p>
        </w:tc>
      </w:tr>
      <w:tr w:rsidR="003548BD" w:rsidRPr="00602909" w14:paraId="58519846" w14:textId="77777777" w:rsidTr="00BC64CE">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75C45474" w14:textId="2433C81F" w:rsidR="003548BD" w:rsidRPr="00BB45BE" w:rsidRDefault="003548BD">
            <w:pPr>
              <w:jc w:val="left"/>
              <w:rPr>
                <w:snapToGrid w:val="0"/>
                <w:sz w:val="20"/>
                <w:szCs w:val="20"/>
              </w:rPr>
            </w:pPr>
            <w:r w:rsidRPr="00BB45BE">
              <w:rPr>
                <w:sz w:val="20"/>
                <w:szCs w:val="20"/>
              </w:rPr>
              <w:t>Gipntaccucms4</w:t>
            </w:r>
          </w:p>
        </w:tc>
        <w:tc>
          <w:tcPr>
            <w:tcW w:w="2694"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7E8E60C" w14:textId="7C4C62EB" w:rsidR="003548BD" w:rsidRPr="00BB45BE" w:rsidRDefault="001028AC">
            <w:pPr>
              <w:snapToGrid w:val="0"/>
              <w:jc w:val="left"/>
              <w:rPr>
                <w:sz w:val="20"/>
                <w:szCs w:val="20"/>
              </w:rPr>
            </w:pPr>
            <w:r w:rsidRPr="00BB45BE">
              <w:rPr>
                <w:sz w:val="20"/>
                <w:szCs w:val="20"/>
              </w:rPr>
              <w:t>OS Cisco</w:t>
            </w:r>
          </w:p>
        </w:tc>
        <w:tc>
          <w:tcPr>
            <w:tcW w:w="4000"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CCE103C" w14:textId="2A5D39D7" w:rsidR="003548BD" w:rsidRPr="00BB45BE" w:rsidRDefault="003548BD">
            <w:pPr>
              <w:ind w:left="112"/>
              <w:jc w:val="left"/>
              <w:rPr>
                <w:snapToGrid w:val="0"/>
                <w:sz w:val="20"/>
                <w:szCs w:val="20"/>
              </w:rPr>
            </w:pPr>
            <w:r w:rsidRPr="00BB45BE">
              <w:rPr>
                <w:snapToGrid w:val="0"/>
                <w:sz w:val="20"/>
                <w:szCs w:val="20"/>
              </w:rPr>
              <w:t xml:space="preserve">Serveur </w:t>
            </w:r>
            <w:r w:rsidR="004F6B2B" w:rsidRPr="00BB45BE">
              <w:rPr>
                <w:snapToGrid w:val="0"/>
                <w:sz w:val="20"/>
                <w:szCs w:val="20"/>
              </w:rPr>
              <w:t>d’appel</w:t>
            </w:r>
            <w:r w:rsidRPr="00BB45BE">
              <w:rPr>
                <w:snapToGrid w:val="0"/>
                <w:sz w:val="20"/>
                <w:szCs w:val="20"/>
              </w:rPr>
              <w:t xml:space="preserve"> 2</w:t>
            </w:r>
          </w:p>
        </w:tc>
      </w:tr>
      <w:tr w:rsidR="003548BD" w:rsidRPr="00602909" w14:paraId="54844921" w14:textId="77777777" w:rsidTr="00BC64CE">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4D4BA466" w14:textId="71911C75" w:rsidR="003548BD" w:rsidRPr="00BB45BE" w:rsidRDefault="003548BD">
            <w:pPr>
              <w:jc w:val="left"/>
              <w:rPr>
                <w:snapToGrid w:val="0"/>
                <w:sz w:val="20"/>
                <w:szCs w:val="20"/>
              </w:rPr>
            </w:pPr>
            <w:r w:rsidRPr="00BB45BE">
              <w:rPr>
                <w:sz w:val="20"/>
                <w:szCs w:val="20"/>
              </w:rPr>
              <w:t>Gipntaccucms5</w:t>
            </w:r>
          </w:p>
        </w:tc>
        <w:tc>
          <w:tcPr>
            <w:tcW w:w="2694"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69EEB744" w14:textId="0A2D02C9" w:rsidR="003548BD" w:rsidRPr="00BB45BE" w:rsidRDefault="001028AC">
            <w:pPr>
              <w:snapToGrid w:val="0"/>
              <w:jc w:val="left"/>
              <w:rPr>
                <w:sz w:val="20"/>
                <w:szCs w:val="20"/>
              </w:rPr>
            </w:pPr>
            <w:r w:rsidRPr="00BB45BE">
              <w:rPr>
                <w:sz w:val="20"/>
                <w:szCs w:val="20"/>
              </w:rPr>
              <w:t>OS Cisco</w:t>
            </w:r>
          </w:p>
        </w:tc>
        <w:tc>
          <w:tcPr>
            <w:tcW w:w="4000"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5F9A038" w14:textId="1414557C" w:rsidR="003548BD" w:rsidRPr="00BB45BE" w:rsidRDefault="003548BD">
            <w:pPr>
              <w:ind w:left="112"/>
              <w:jc w:val="left"/>
              <w:rPr>
                <w:snapToGrid w:val="0"/>
                <w:sz w:val="20"/>
                <w:szCs w:val="20"/>
              </w:rPr>
            </w:pPr>
            <w:r w:rsidRPr="00BB45BE">
              <w:rPr>
                <w:snapToGrid w:val="0"/>
                <w:sz w:val="20"/>
                <w:szCs w:val="20"/>
              </w:rPr>
              <w:t xml:space="preserve">Serveur </w:t>
            </w:r>
            <w:r w:rsidR="004F6B2B" w:rsidRPr="00BB45BE">
              <w:rPr>
                <w:snapToGrid w:val="0"/>
                <w:sz w:val="20"/>
                <w:szCs w:val="20"/>
              </w:rPr>
              <w:t>d’appel</w:t>
            </w:r>
            <w:r w:rsidRPr="00BB45BE">
              <w:rPr>
                <w:snapToGrid w:val="0"/>
                <w:sz w:val="20"/>
                <w:szCs w:val="20"/>
              </w:rPr>
              <w:t xml:space="preserve"> 3</w:t>
            </w:r>
          </w:p>
        </w:tc>
      </w:tr>
      <w:tr w:rsidR="003548BD" w:rsidRPr="00602909" w14:paraId="611DB561" w14:textId="77777777" w:rsidTr="00BC64CE">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71F64715" w14:textId="66FDB47B" w:rsidR="003548BD" w:rsidRPr="00BB45BE" w:rsidRDefault="003548BD">
            <w:pPr>
              <w:jc w:val="left"/>
              <w:rPr>
                <w:snapToGrid w:val="0"/>
                <w:sz w:val="20"/>
                <w:szCs w:val="20"/>
              </w:rPr>
            </w:pPr>
            <w:r w:rsidRPr="00BB45BE">
              <w:rPr>
                <w:sz w:val="20"/>
                <w:szCs w:val="20"/>
              </w:rPr>
              <w:t>Gipntaccucms6</w:t>
            </w:r>
          </w:p>
        </w:tc>
        <w:tc>
          <w:tcPr>
            <w:tcW w:w="2694"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1011F781" w14:textId="193EFDC1" w:rsidR="003548BD" w:rsidRPr="00BB45BE" w:rsidRDefault="001028AC">
            <w:pPr>
              <w:snapToGrid w:val="0"/>
              <w:jc w:val="left"/>
              <w:rPr>
                <w:sz w:val="20"/>
                <w:szCs w:val="20"/>
              </w:rPr>
            </w:pPr>
            <w:r w:rsidRPr="00BB45BE">
              <w:rPr>
                <w:sz w:val="20"/>
                <w:szCs w:val="20"/>
              </w:rPr>
              <w:t>OS Cisco</w:t>
            </w:r>
          </w:p>
        </w:tc>
        <w:tc>
          <w:tcPr>
            <w:tcW w:w="4000"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1C50C18B" w14:textId="7ED08BD4" w:rsidR="003548BD" w:rsidRPr="00BB45BE" w:rsidRDefault="003548BD">
            <w:pPr>
              <w:ind w:left="112"/>
              <w:jc w:val="left"/>
              <w:rPr>
                <w:snapToGrid w:val="0"/>
                <w:sz w:val="20"/>
                <w:szCs w:val="20"/>
              </w:rPr>
            </w:pPr>
            <w:r w:rsidRPr="00BB45BE">
              <w:rPr>
                <w:snapToGrid w:val="0"/>
                <w:sz w:val="20"/>
                <w:szCs w:val="20"/>
              </w:rPr>
              <w:t xml:space="preserve">Serveur </w:t>
            </w:r>
            <w:r w:rsidR="004F6B2B" w:rsidRPr="00BB45BE">
              <w:rPr>
                <w:snapToGrid w:val="0"/>
                <w:sz w:val="20"/>
                <w:szCs w:val="20"/>
              </w:rPr>
              <w:t>d’appel</w:t>
            </w:r>
            <w:r w:rsidRPr="00BB45BE">
              <w:rPr>
                <w:snapToGrid w:val="0"/>
                <w:sz w:val="20"/>
                <w:szCs w:val="20"/>
              </w:rPr>
              <w:t xml:space="preserve"> 4</w:t>
            </w:r>
          </w:p>
        </w:tc>
      </w:tr>
    </w:tbl>
    <w:p w14:paraId="25210BA9" w14:textId="77777777" w:rsidR="004005F2" w:rsidRPr="00BB45BE" w:rsidRDefault="004005F2" w:rsidP="003548BD">
      <w:pPr>
        <w:rPr>
          <w:b/>
          <w:sz w:val="20"/>
          <w:szCs w:val="20"/>
        </w:rPr>
      </w:pPr>
    </w:p>
    <w:p w14:paraId="4BC439CE" w14:textId="4473AF83" w:rsidR="003548BD" w:rsidRPr="00BB45BE" w:rsidRDefault="003548BD" w:rsidP="003548BD">
      <w:pPr>
        <w:rPr>
          <w:b/>
          <w:sz w:val="20"/>
          <w:szCs w:val="20"/>
        </w:rPr>
      </w:pPr>
      <w:r w:rsidRPr="00BB45BE">
        <w:rPr>
          <w:b/>
          <w:sz w:val="20"/>
          <w:szCs w:val="20"/>
        </w:rPr>
        <w:t>CUC : Messagerie vocale</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6"/>
        <w:gridCol w:w="2617"/>
        <w:gridCol w:w="4017"/>
      </w:tblGrid>
      <w:tr w:rsidR="003548BD" w:rsidRPr="00243D77" w14:paraId="54ADC809" w14:textId="77777777" w:rsidTr="00F21D15">
        <w:trPr>
          <w:trHeight w:val="141"/>
          <w:jc w:val="center"/>
        </w:trPr>
        <w:tc>
          <w:tcPr>
            <w:tcW w:w="326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1EA7F6F" w14:textId="77777777" w:rsidR="003548BD" w:rsidRPr="00BB45BE" w:rsidRDefault="003548BD">
            <w:pPr>
              <w:snapToGrid w:val="0"/>
              <w:jc w:val="center"/>
              <w:rPr>
                <w:b/>
                <w:sz w:val="20"/>
                <w:szCs w:val="20"/>
              </w:rPr>
            </w:pPr>
            <w:r w:rsidRPr="00BB45BE">
              <w:rPr>
                <w:b/>
                <w:sz w:val="20"/>
                <w:szCs w:val="20"/>
              </w:rPr>
              <w:t>Nom du serveur</w:t>
            </w:r>
          </w:p>
        </w:tc>
        <w:tc>
          <w:tcPr>
            <w:tcW w:w="26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C2798DE" w14:textId="77777777" w:rsidR="003548BD" w:rsidRPr="00BB45BE" w:rsidRDefault="003548BD">
            <w:pPr>
              <w:snapToGrid w:val="0"/>
              <w:jc w:val="center"/>
              <w:rPr>
                <w:b/>
                <w:sz w:val="20"/>
                <w:szCs w:val="20"/>
              </w:rPr>
            </w:pPr>
            <w:r w:rsidRPr="00BB45BE">
              <w:rPr>
                <w:b/>
                <w:sz w:val="20"/>
                <w:szCs w:val="20"/>
              </w:rPr>
              <w:t>Système d’exploitation</w:t>
            </w:r>
          </w:p>
        </w:tc>
        <w:tc>
          <w:tcPr>
            <w:tcW w:w="40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6206ACA" w14:textId="77777777" w:rsidR="003548BD" w:rsidRPr="00BB45BE" w:rsidRDefault="003548BD">
            <w:pPr>
              <w:snapToGrid w:val="0"/>
              <w:jc w:val="center"/>
              <w:rPr>
                <w:b/>
                <w:sz w:val="20"/>
                <w:szCs w:val="20"/>
              </w:rPr>
            </w:pPr>
            <w:r w:rsidRPr="00BB45BE">
              <w:rPr>
                <w:b/>
                <w:sz w:val="20"/>
                <w:szCs w:val="20"/>
              </w:rPr>
              <w:t>Fonction</w:t>
            </w:r>
          </w:p>
        </w:tc>
      </w:tr>
      <w:tr w:rsidR="003548BD" w:rsidRPr="00602909" w14:paraId="2652F694" w14:textId="77777777" w:rsidTr="00F21D15">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29DFD677" w14:textId="2E01B5D1" w:rsidR="003548BD" w:rsidRPr="00BB45BE" w:rsidRDefault="003548BD">
            <w:pPr>
              <w:jc w:val="left"/>
              <w:rPr>
                <w:sz w:val="20"/>
                <w:szCs w:val="20"/>
              </w:rPr>
            </w:pPr>
            <w:r w:rsidRPr="00BB45BE">
              <w:rPr>
                <w:sz w:val="20"/>
                <w:szCs w:val="20"/>
              </w:rPr>
              <w:t>Gipntaccuc1</w:t>
            </w:r>
          </w:p>
        </w:tc>
        <w:tc>
          <w:tcPr>
            <w:tcW w:w="26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B335ADE" w14:textId="1EA970EA" w:rsidR="003548BD" w:rsidRPr="00BB45BE" w:rsidRDefault="001028AC">
            <w:pPr>
              <w:jc w:val="left"/>
              <w:rPr>
                <w:sz w:val="20"/>
                <w:szCs w:val="20"/>
              </w:rPr>
            </w:pPr>
            <w:r w:rsidRPr="00BB45BE">
              <w:rPr>
                <w:sz w:val="20"/>
                <w:szCs w:val="20"/>
              </w:rPr>
              <w:t>OS Cisco</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4C319CA3" w14:textId="77777777" w:rsidR="003548BD" w:rsidRPr="00BB45BE" w:rsidRDefault="003548BD">
            <w:pPr>
              <w:jc w:val="left"/>
              <w:rPr>
                <w:sz w:val="20"/>
                <w:szCs w:val="20"/>
              </w:rPr>
            </w:pPr>
            <w:r w:rsidRPr="00BB45BE">
              <w:rPr>
                <w:sz w:val="20"/>
                <w:szCs w:val="20"/>
              </w:rPr>
              <w:t>Serveur de messagerie vocale principal</w:t>
            </w:r>
          </w:p>
        </w:tc>
      </w:tr>
      <w:tr w:rsidR="003548BD" w:rsidRPr="00602909" w14:paraId="3A1EE979" w14:textId="77777777" w:rsidTr="00F21D15">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57CA4BAE" w14:textId="12A8D251" w:rsidR="003548BD" w:rsidRPr="00BB45BE" w:rsidRDefault="003548BD">
            <w:pPr>
              <w:jc w:val="left"/>
              <w:rPr>
                <w:sz w:val="20"/>
                <w:szCs w:val="20"/>
              </w:rPr>
            </w:pPr>
            <w:r w:rsidRPr="00BB45BE">
              <w:rPr>
                <w:sz w:val="20"/>
                <w:szCs w:val="20"/>
              </w:rPr>
              <w:t>Gipntaccuc2</w:t>
            </w:r>
          </w:p>
        </w:tc>
        <w:tc>
          <w:tcPr>
            <w:tcW w:w="26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6C629BB" w14:textId="3120AF84" w:rsidR="003548BD" w:rsidRPr="00BB45BE" w:rsidRDefault="001028AC">
            <w:pPr>
              <w:jc w:val="left"/>
              <w:rPr>
                <w:sz w:val="20"/>
                <w:szCs w:val="20"/>
              </w:rPr>
            </w:pPr>
            <w:r w:rsidRPr="00BB45BE">
              <w:rPr>
                <w:sz w:val="20"/>
                <w:szCs w:val="20"/>
              </w:rPr>
              <w:t>OS Cisco</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7B3BA466" w14:textId="7B0DCFEF" w:rsidR="003548BD" w:rsidRPr="00BB45BE" w:rsidRDefault="003548BD">
            <w:pPr>
              <w:jc w:val="left"/>
              <w:rPr>
                <w:sz w:val="20"/>
                <w:szCs w:val="20"/>
              </w:rPr>
            </w:pPr>
            <w:r w:rsidRPr="00BB45BE">
              <w:rPr>
                <w:sz w:val="20"/>
                <w:szCs w:val="20"/>
              </w:rPr>
              <w:t xml:space="preserve">Serveur de messagerie vocale </w:t>
            </w:r>
            <w:r w:rsidR="002558C5" w:rsidRPr="00BB45BE">
              <w:rPr>
                <w:sz w:val="20"/>
                <w:szCs w:val="20"/>
              </w:rPr>
              <w:t>secondaire</w:t>
            </w:r>
          </w:p>
        </w:tc>
      </w:tr>
    </w:tbl>
    <w:p w14:paraId="5E54C949" w14:textId="77777777" w:rsidR="004005F2" w:rsidRPr="00BB45BE" w:rsidRDefault="004005F2" w:rsidP="003548BD">
      <w:pPr>
        <w:rPr>
          <w:b/>
          <w:sz w:val="20"/>
          <w:szCs w:val="20"/>
        </w:rPr>
      </w:pPr>
    </w:p>
    <w:p w14:paraId="4EEF89B8" w14:textId="7FC9086A" w:rsidR="003548BD" w:rsidRPr="00BB45BE" w:rsidRDefault="003548BD" w:rsidP="003548BD">
      <w:pPr>
        <w:rPr>
          <w:b/>
          <w:sz w:val="20"/>
          <w:szCs w:val="20"/>
        </w:rPr>
      </w:pPr>
      <w:r w:rsidRPr="00BB45BE">
        <w:rPr>
          <w:b/>
          <w:sz w:val="20"/>
          <w:szCs w:val="20"/>
        </w:rPr>
        <w:t>IM/P : Instant Messaging et Présence</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6"/>
        <w:gridCol w:w="2617"/>
        <w:gridCol w:w="4017"/>
      </w:tblGrid>
      <w:tr w:rsidR="003548BD" w:rsidRPr="00243D77" w14:paraId="21A58B99" w14:textId="77777777" w:rsidTr="00F21D15">
        <w:trPr>
          <w:trHeight w:val="141"/>
          <w:jc w:val="center"/>
        </w:trPr>
        <w:tc>
          <w:tcPr>
            <w:tcW w:w="326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6832B9D" w14:textId="77777777" w:rsidR="003548BD" w:rsidRPr="00BB45BE" w:rsidRDefault="003548BD">
            <w:pPr>
              <w:snapToGrid w:val="0"/>
              <w:jc w:val="center"/>
              <w:rPr>
                <w:b/>
                <w:sz w:val="20"/>
                <w:szCs w:val="20"/>
              </w:rPr>
            </w:pPr>
            <w:r w:rsidRPr="00BB45BE">
              <w:rPr>
                <w:b/>
                <w:sz w:val="20"/>
                <w:szCs w:val="20"/>
              </w:rPr>
              <w:t>Nom du serveur</w:t>
            </w:r>
          </w:p>
        </w:tc>
        <w:tc>
          <w:tcPr>
            <w:tcW w:w="26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2D02BA" w14:textId="77777777" w:rsidR="003548BD" w:rsidRPr="00BB45BE" w:rsidRDefault="003548BD">
            <w:pPr>
              <w:snapToGrid w:val="0"/>
              <w:jc w:val="center"/>
              <w:rPr>
                <w:b/>
                <w:sz w:val="20"/>
                <w:szCs w:val="20"/>
              </w:rPr>
            </w:pPr>
            <w:r w:rsidRPr="00BB45BE">
              <w:rPr>
                <w:b/>
                <w:sz w:val="20"/>
                <w:szCs w:val="20"/>
              </w:rPr>
              <w:t>Système d’exploitation</w:t>
            </w:r>
          </w:p>
        </w:tc>
        <w:tc>
          <w:tcPr>
            <w:tcW w:w="40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6CE4122" w14:textId="77777777" w:rsidR="003548BD" w:rsidRPr="00BB45BE" w:rsidRDefault="003548BD">
            <w:pPr>
              <w:snapToGrid w:val="0"/>
              <w:jc w:val="center"/>
              <w:rPr>
                <w:b/>
                <w:sz w:val="20"/>
                <w:szCs w:val="20"/>
              </w:rPr>
            </w:pPr>
            <w:r w:rsidRPr="00BB45BE">
              <w:rPr>
                <w:b/>
                <w:sz w:val="20"/>
                <w:szCs w:val="20"/>
              </w:rPr>
              <w:t>Fonction</w:t>
            </w:r>
          </w:p>
        </w:tc>
      </w:tr>
      <w:tr w:rsidR="003548BD" w:rsidRPr="00602909" w14:paraId="062E7A04" w14:textId="77777777" w:rsidTr="00F21D15">
        <w:trPr>
          <w:trHeight w:val="451"/>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66E92E24" w14:textId="71993A86" w:rsidR="003548BD" w:rsidRPr="00BB45BE" w:rsidRDefault="003548BD">
            <w:pPr>
              <w:jc w:val="left"/>
              <w:rPr>
                <w:sz w:val="20"/>
                <w:szCs w:val="20"/>
              </w:rPr>
            </w:pPr>
            <w:r w:rsidRPr="00BB45BE">
              <w:rPr>
                <w:sz w:val="20"/>
                <w:szCs w:val="20"/>
              </w:rPr>
              <w:t>Gipntacimp1</w:t>
            </w:r>
          </w:p>
        </w:tc>
        <w:tc>
          <w:tcPr>
            <w:tcW w:w="26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1A9C18CF" w14:textId="575ED107" w:rsidR="003548BD" w:rsidRPr="00BB45BE" w:rsidRDefault="001028AC">
            <w:pPr>
              <w:jc w:val="left"/>
              <w:rPr>
                <w:sz w:val="20"/>
                <w:szCs w:val="20"/>
              </w:rPr>
            </w:pPr>
            <w:r w:rsidRPr="00BB45BE">
              <w:rPr>
                <w:sz w:val="20"/>
                <w:szCs w:val="20"/>
              </w:rPr>
              <w:t>OS Cisco</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71708F18" w14:textId="77777777" w:rsidR="003548BD" w:rsidRPr="00BB45BE" w:rsidRDefault="003548BD">
            <w:pPr>
              <w:jc w:val="left"/>
              <w:rPr>
                <w:sz w:val="20"/>
                <w:szCs w:val="20"/>
              </w:rPr>
            </w:pPr>
            <w:r w:rsidRPr="00BB45BE">
              <w:rPr>
                <w:sz w:val="20"/>
                <w:szCs w:val="20"/>
              </w:rPr>
              <w:t>Serveur de messagerie instantané et de présence principal</w:t>
            </w:r>
          </w:p>
        </w:tc>
      </w:tr>
      <w:tr w:rsidR="003548BD" w:rsidRPr="00602909" w14:paraId="49F76D2E" w14:textId="77777777" w:rsidTr="00F21D15">
        <w:trPr>
          <w:trHeight w:val="525"/>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400BAD51" w14:textId="1E67235D" w:rsidR="003548BD" w:rsidRPr="00BB45BE" w:rsidRDefault="003548BD">
            <w:pPr>
              <w:jc w:val="left"/>
              <w:rPr>
                <w:sz w:val="20"/>
                <w:szCs w:val="20"/>
              </w:rPr>
            </w:pPr>
            <w:r w:rsidRPr="00BB45BE">
              <w:rPr>
                <w:sz w:val="20"/>
                <w:szCs w:val="20"/>
              </w:rPr>
              <w:t>Gipntacimp2</w:t>
            </w:r>
          </w:p>
        </w:tc>
        <w:tc>
          <w:tcPr>
            <w:tcW w:w="26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1B04C94E" w14:textId="73445000" w:rsidR="003548BD" w:rsidRPr="00BB45BE" w:rsidRDefault="001028AC">
            <w:pPr>
              <w:jc w:val="left"/>
              <w:rPr>
                <w:sz w:val="20"/>
                <w:szCs w:val="20"/>
              </w:rPr>
            </w:pPr>
            <w:r w:rsidRPr="00BB45BE">
              <w:rPr>
                <w:sz w:val="20"/>
                <w:szCs w:val="20"/>
              </w:rPr>
              <w:t>OS Cisco</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21AB76C0" w14:textId="7A2F7B99" w:rsidR="003548BD" w:rsidRPr="00BB45BE" w:rsidRDefault="003548BD">
            <w:pPr>
              <w:jc w:val="left"/>
              <w:rPr>
                <w:sz w:val="20"/>
                <w:szCs w:val="20"/>
              </w:rPr>
            </w:pPr>
            <w:r w:rsidRPr="00BB45BE">
              <w:rPr>
                <w:sz w:val="20"/>
                <w:szCs w:val="20"/>
              </w:rPr>
              <w:t xml:space="preserve">Serveur de messagerie instantané et de présence </w:t>
            </w:r>
            <w:r w:rsidR="002558C5" w:rsidRPr="00BB45BE">
              <w:rPr>
                <w:sz w:val="20"/>
                <w:szCs w:val="20"/>
              </w:rPr>
              <w:t>secondaire</w:t>
            </w:r>
          </w:p>
        </w:tc>
      </w:tr>
    </w:tbl>
    <w:p w14:paraId="5927F6FA" w14:textId="77777777" w:rsidR="00602909" w:rsidRPr="00BB45BE" w:rsidRDefault="00602909" w:rsidP="003548BD">
      <w:pPr>
        <w:rPr>
          <w:b/>
          <w:sz w:val="20"/>
          <w:szCs w:val="20"/>
        </w:rPr>
      </w:pPr>
    </w:p>
    <w:p w14:paraId="342457DA" w14:textId="0D7EEBC7" w:rsidR="003548BD" w:rsidRPr="00BB45BE" w:rsidRDefault="003548BD" w:rsidP="003548BD">
      <w:pPr>
        <w:rPr>
          <w:b/>
          <w:sz w:val="20"/>
          <w:szCs w:val="20"/>
        </w:rPr>
      </w:pPr>
      <w:r w:rsidRPr="00BB45BE">
        <w:rPr>
          <w:b/>
          <w:sz w:val="20"/>
          <w:szCs w:val="20"/>
        </w:rPr>
        <w:t>CUAC : Accueil Opérateur</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6"/>
        <w:gridCol w:w="2617"/>
        <w:gridCol w:w="4017"/>
      </w:tblGrid>
      <w:tr w:rsidR="003548BD" w:rsidRPr="00243D77" w14:paraId="5BDFC128" w14:textId="77777777" w:rsidTr="00F21D15">
        <w:trPr>
          <w:trHeight w:val="141"/>
          <w:jc w:val="center"/>
        </w:trPr>
        <w:tc>
          <w:tcPr>
            <w:tcW w:w="326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14B0D60" w14:textId="77777777" w:rsidR="003548BD" w:rsidRPr="00BB45BE" w:rsidRDefault="003548BD">
            <w:pPr>
              <w:snapToGrid w:val="0"/>
              <w:jc w:val="center"/>
              <w:rPr>
                <w:b/>
                <w:sz w:val="20"/>
                <w:szCs w:val="20"/>
              </w:rPr>
            </w:pPr>
            <w:r w:rsidRPr="00BB45BE">
              <w:rPr>
                <w:b/>
                <w:sz w:val="20"/>
                <w:szCs w:val="20"/>
              </w:rPr>
              <w:t>Nom du serveur</w:t>
            </w:r>
          </w:p>
        </w:tc>
        <w:tc>
          <w:tcPr>
            <w:tcW w:w="26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74D0B24" w14:textId="77777777" w:rsidR="003548BD" w:rsidRPr="00BB45BE" w:rsidRDefault="003548BD">
            <w:pPr>
              <w:snapToGrid w:val="0"/>
              <w:jc w:val="center"/>
              <w:rPr>
                <w:b/>
                <w:sz w:val="20"/>
                <w:szCs w:val="20"/>
              </w:rPr>
            </w:pPr>
            <w:r w:rsidRPr="00BB45BE">
              <w:rPr>
                <w:b/>
                <w:sz w:val="20"/>
                <w:szCs w:val="20"/>
              </w:rPr>
              <w:t>Système d’exploitation</w:t>
            </w:r>
          </w:p>
        </w:tc>
        <w:tc>
          <w:tcPr>
            <w:tcW w:w="40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1B15A3E" w14:textId="77777777" w:rsidR="003548BD" w:rsidRPr="00BB45BE" w:rsidRDefault="003548BD">
            <w:pPr>
              <w:snapToGrid w:val="0"/>
              <w:jc w:val="center"/>
              <w:rPr>
                <w:b/>
                <w:sz w:val="20"/>
                <w:szCs w:val="20"/>
              </w:rPr>
            </w:pPr>
            <w:r w:rsidRPr="00BB45BE">
              <w:rPr>
                <w:b/>
                <w:sz w:val="20"/>
                <w:szCs w:val="20"/>
              </w:rPr>
              <w:t>Fonction</w:t>
            </w:r>
          </w:p>
        </w:tc>
      </w:tr>
      <w:tr w:rsidR="003548BD" w:rsidRPr="00243D77" w14:paraId="0FA3A633" w14:textId="77777777" w:rsidTr="00F21D15">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3202040F" w14:textId="488462BB" w:rsidR="003548BD" w:rsidRPr="00BB45BE" w:rsidRDefault="00695957">
            <w:pPr>
              <w:jc w:val="left"/>
              <w:rPr>
                <w:sz w:val="20"/>
                <w:szCs w:val="20"/>
              </w:rPr>
            </w:pPr>
            <w:r w:rsidRPr="00BB45BE">
              <w:rPr>
                <w:sz w:val="20"/>
                <w:szCs w:val="20"/>
              </w:rPr>
              <w:t>Pro69taccuac1</w:t>
            </w:r>
          </w:p>
        </w:tc>
        <w:tc>
          <w:tcPr>
            <w:tcW w:w="26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126275D7" w14:textId="19CC73A2" w:rsidR="003548BD" w:rsidRPr="00BB45BE" w:rsidRDefault="003548BD">
            <w:pPr>
              <w:jc w:val="left"/>
              <w:rPr>
                <w:sz w:val="20"/>
                <w:szCs w:val="20"/>
              </w:rPr>
            </w:pPr>
            <w:r w:rsidRPr="00BB45BE">
              <w:rPr>
                <w:sz w:val="20"/>
                <w:szCs w:val="20"/>
              </w:rPr>
              <w:t>Windows 20</w:t>
            </w:r>
            <w:r w:rsidR="00B1758D" w:rsidRPr="00BB45BE">
              <w:rPr>
                <w:sz w:val="20"/>
                <w:szCs w:val="20"/>
              </w:rPr>
              <w:t>22</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664F6A08" w14:textId="77777777" w:rsidR="003548BD" w:rsidRPr="00BB45BE" w:rsidRDefault="003548BD">
            <w:pPr>
              <w:jc w:val="left"/>
              <w:rPr>
                <w:sz w:val="20"/>
                <w:szCs w:val="20"/>
              </w:rPr>
            </w:pPr>
            <w:r w:rsidRPr="00BB45BE">
              <w:rPr>
                <w:sz w:val="20"/>
                <w:szCs w:val="20"/>
              </w:rPr>
              <w:t>Serveur Accueil Opérateur</w:t>
            </w:r>
          </w:p>
        </w:tc>
      </w:tr>
    </w:tbl>
    <w:p w14:paraId="1A60C554" w14:textId="77777777" w:rsidR="00602909" w:rsidRPr="00BB45BE" w:rsidRDefault="00602909" w:rsidP="003548BD">
      <w:pPr>
        <w:rPr>
          <w:b/>
          <w:sz w:val="20"/>
          <w:szCs w:val="20"/>
        </w:rPr>
      </w:pPr>
    </w:p>
    <w:p w14:paraId="142BBE95" w14:textId="70D0EEA9" w:rsidR="003548BD" w:rsidRPr="00BB45BE" w:rsidRDefault="003548BD" w:rsidP="003548BD">
      <w:pPr>
        <w:rPr>
          <w:b/>
          <w:sz w:val="20"/>
          <w:szCs w:val="20"/>
        </w:rPr>
      </w:pPr>
      <w:proofErr w:type="spellStart"/>
      <w:r w:rsidRPr="00BB45BE">
        <w:rPr>
          <w:b/>
          <w:sz w:val="20"/>
          <w:szCs w:val="20"/>
        </w:rPr>
        <w:t>PhonexOne</w:t>
      </w:r>
      <w:proofErr w:type="spellEnd"/>
      <w:r w:rsidRPr="00BB45BE">
        <w:rPr>
          <w:b/>
          <w:sz w:val="20"/>
          <w:szCs w:val="20"/>
        </w:rPr>
        <w:t xml:space="preserve"> : Taxation</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6"/>
        <w:gridCol w:w="2617"/>
        <w:gridCol w:w="4017"/>
      </w:tblGrid>
      <w:tr w:rsidR="003548BD" w:rsidRPr="00243D77" w14:paraId="7E780D69" w14:textId="77777777" w:rsidTr="00F21D15">
        <w:trPr>
          <w:trHeight w:val="141"/>
          <w:jc w:val="center"/>
        </w:trPr>
        <w:tc>
          <w:tcPr>
            <w:tcW w:w="326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3B1B9D" w14:textId="77777777" w:rsidR="003548BD" w:rsidRPr="00BB45BE" w:rsidRDefault="003548BD">
            <w:pPr>
              <w:snapToGrid w:val="0"/>
              <w:jc w:val="center"/>
              <w:rPr>
                <w:b/>
                <w:sz w:val="20"/>
                <w:szCs w:val="20"/>
              </w:rPr>
            </w:pPr>
            <w:r w:rsidRPr="00BB45BE">
              <w:rPr>
                <w:b/>
                <w:sz w:val="20"/>
                <w:szCs w:val="20"/>
              </w:rPr>
              <w:t>Nom du serveur</w:t>
            </w:r>
          </w:p>
        </w:tc>
        <w:tc>
          <w:tcPr>
            <w:tcW w:w="26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F9F4CCD" w14:textId="77777777" w:rsidR="003548BD" w:rsidRPr="00BB45BE" w:rsidRDefault="003548BD">
            <w:pPr>
              <w:snapToGrid w:val="0"/>
              <w:jc w:val="center"/>
              <w:rPr>
                <w:b/>
                <w:sz w:val="20"/>
                <w:szCs w:val="20"/>
              </w:rPr>
            </w:pPr>
            <w:r w:rsidRPr="00BB45BE">
              <w:rPr>
                <w:b/>
                <w:sz w:val="20"/>
                <w:szCs w:val="20"/>
              </w:rPr>
              <w:t>Système d’exploitation</w:t>
            </w:r>
          </w:p>
        </w:tc>
        <w:tc>
          <w:tcPr>
            <w:tcW w:w="40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520433" w14:textId="77777777" w:rsidR="003548BD" w:rsidRPr="00BB45BE" w:rsidRDefault="003548BD">
            <w:pPr>
              <w:snapToGrid w:val="0"/>
              <w:jc w:val="center"/>
              <w:rPr>
                <w:b/>
                <w:sz w:val="20"/>
                <w:szCs w:val="20"/>
              </w:rPr>
            </w:pPr>
            <w:r w:rsidRPr="00BB45BE">
              <w:rPr>
                <w:b/>
                <w:sz w:val="20"/>
                <w:szCs w:val="20"/>
              </w:rPr>
              <w:t>Fonction</w:t>
            </w:r>
          </w:p>
        </w:tc>
      </w:tr>
      <w:tr w:rsidR="003548BD" w:rsidRPr="00602909" w14:paraId="349B1D8A" w14:textId="77777777" w:rsidTr="00F21D15">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5EA78322" w14:textId="0A377D76" w:rsidR="003548BD" w:rsidRPr="00BB45BE" w:rsidRDefault="003548BD">
            <w:pPr>
              <w:jc w:val="left"/>
              <w:rPr>
                <w:sz w:val="20"/>
                <w:szCs w:val="20"/>
              </w:rPr>
            </w:pPr>
            <w:r w:rsidRPr="00BB45BE">
              <w:rPr>
                <w:sz w:val="20"/>
                <w:szCs w:val="20"/>
              </w:rPr>
              <w:t>Pro69tactaxabdd</w:t>
            </w:r>
          </w:p>
        </w:tc>
        <w:tc>
          <w:tcPr>
            <w:tcW w:w="26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5B5E9148" w14:textId="77777777" w:rsidR="003548BD" w:rsidRPr="00BB45BE" w:rsidRDefault="003548BD">
            <w:pPr>
              <w:jc w:val="left"/>
              <w:rPr>
                <w:sz w:val="20"/>
                <w:szCs w:val="20"/>
              </w:rPr>
            </w:pPr>
            <w:r w:rsidRPr="00BB45BE">
              <w:rPr>
                <w:sz w:val="20"/>
                <w:szCs w:val="20"/>
              </w:rPr>
              <w:t>Windows 2019</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55F86081" w14:textId="77777777" w:rsidR="003548BD" w:rsidRPr="00BB45BE" w:rsidRDefault="003548BD">
            <w:pPr>
              <w:jc w:val="left"/>
              <w:rPr>
                <w:sz w:val="20"/>
                <w:szCs w:val="20"/>
              </w:rPr>
            </w:pPr>
            <w:r w:rsidRPr="00BB45BE">
              <w:rPr>
                <w:sz w:val="20"/>
                <w:szCs w:val="20"/>
              </w:rPr>
              <w:t>Serveur de taxation Base de Données</w:t>
            </w:r>
          </w:p>
        </w:tc>
      </w:tr>
      <w:tr w:rsidR="003548BD" w:rsidRPr="00602909" w14:paraId="26BC4EB7" w14:textId="77777777" w:rsidTr="00F21D15">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3DC90775" w14:textId="0DD4D4A3" w:rsidR="003548BD" w:rsidRPr="00BB45BE" w:rsidRDefault="003548BD">
            <w:pPr>
              <w:jc w:val="left"/>
              <w:rPr>
                <w:sz w:val="20"/>
                <w:szCs w:val="20"/>
              </w:rPr>
            </w:pPr>
            <w:r w:rsidRPr="00BB45BE">
              <w:rPr>
                <w:sz w:val="20"/>
                <w:szCs w:val="20"/>
              </w:rPr>
              <w:t>Pro69tactaxaweb</w:t>
            </w:r>
          </w:p>
        </w:tc>
        <w:tc>
          <w:tcPr>
            <w:tcW w:w="26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642FE28D" w14:textId="77777777" w:rsidR="003548BD" w:rsidRPr="00BB45BE" w:rsidRDefault="003548BD">
            <w:pPr>
              <w:jc w:val="left"/>
              <w:rPr>
                <w:sz w:val="20"/>
                <w:szCs w:val="20"/>
              </w:rPr>
            </w:pPr>
            <w:r w:rsidRPr="00BB45BE">
              <w:rPr>
                <w:sz w:val="20"/>
                <w:szCs w:val="20"/>
              </w:rPr>
              <w:t>Windows 2019</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1C132D44" w14:textId="77777777" w:rsidR="003548BD" w:rsidRPr="00BB45BE" w:rsidRDefault="003548BD">
            <w:pPr>
              <w:jc w:val="left"/>
              <w:rPr>
                <w:sz w:val="20"/>
                <w:szCs w:val="20"/>
              </w:rPr>
            </w:pPr>
            <w:r w:rsidRPr="00BB45BE">
              <w:rPr>
                <w:sz w:val="20"/>
                <w:szCs w:val="20"/>
              </w:rPr>
              <w:t>Serveur de taxation Appli Web</w:t>
            </w:r>
          </w:p>
        </w:tc>
      </w:tr>
      <w:tr w:rsidR="003548BD" w:rsidRPr="00602909" w14:paraId="18649F9A" w14:textId="77777777" w:rsidTr="00F21D15">
        <w:trPr>
          <w:trHeight w:val="453"/>
          <w:jc w:val="center"/>
        </w:trPr>
        <w:tc>
          <w:tcPr>
            <w:tcW w:w="326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2124811F" w14:textId="38EE309B" w:rsidR="003548BD" w:rsidRPr="00BB45BE" w:rsidRDefault="003548BD">
            <w:pPr>
              <w:jc w:val="left"/>
              <w:rPr>
                <w:sz w:val="20"/>
                <w:szCs w:val="20"/>
              </w:rPr>
            </w:pPr>
            <w:r w:rsidRPr="00BB45BE">
              <w:rPr>
                <w:sz w:val="20"/>
                <w:szCs w:val="20"/>
              </w:rPr>
              <w:lastRenderedPageBreak/>
              <w:t>Pro69tactaxacps</w:t>
            </w:r>
          </w:p>
        </w:tc>
        <w:tc>
          <w:tcPr>
            <w:tcW w:w="26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107A5669" w14:textId="77777777" w:rsidR="003548BD" w:rsidRPr="00BB45BE" w:rsidRDefault="003548BD">
            <w:pPr>
              <w:jc w:val="left"/>
              <w:rPr>
                <w:sz w:val="20"/>
                <w:szCs w:val="20"/>
              </w:rPr>
            </w:pPr>
            <w:r w:rsidRPr="00BB45BE">
              <w:rPr>
                <w:sz w:val="20"/>
                <w:szCs w:val="20"/>
              </w:rPr>
              <w:t>Windows 2019</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4051ACF2" w14:textId="77777777" w:rsidR="003548BD" w:rsidRPr="00BB45BE" w:rsidRDefault="003548BD">
            <w:pPr>
              <w:jc w:val="left"/>
              <w:rPr>
                <w:sz w:val="20"/>
                <w:szCs w:val="20"/>
              </w:rPr>
            </w:pPr>
            <w:r w:rsidRPr="00BB45BE">
              <w:rPr>
                <w:sz w:val="20"/>
                <w:szCs w:val="20"/>
              </w:rPr>
              <w:t>Serveur de taxation Collecteur de ticket CDR</w:t>
            </w:r>
          </w:p>
        </w:tc>
      </w:tr>
    </w:tbl>
    <w:p w14:paraId="21525CBE" w14:textId="77777777" w:rsidR="00602909" w:rsidRPr="00BB45BE" w:rsidRDefault="00602909" w:rsidP="003548BD">
      <w:pPr>
        <w:rPr>
          <w:b/>
          <w:sz w:val="20"/>
          <w:szCs w:val="20"/>
        </w:rPr>
      </w:pPr>
    </w:p>
    <w:p w14:paraId="674B88B2" w14:textId="71C157CE" w:rsidR="003548BD" w:rsidRPr="00BB45BE" w:rsidRDefault="003548BD" w:rsidP="003548BD">
      <w:pPr>
        <w:rPr>
          <w:b/>
          <w:sz w:val="20"/>
          <w:szCs w:val="20"/>
        </w:rPr>
      </w:pPr>
      <w:r w:rsidRPr="00BB45BE">
        <w:rPr>
          <w:b/>
          <w:sz w:val="20"/>
          <w:szCs w:val="20"/>
        </w:rPr>
        <w:t>ServicePilot : Supervision TA</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27"/>
        <w:gridCol w:w="4017"/>
      </w:tblGrid>
      <w:tr w:rsidR="003548BD" w:rsidRPr="00243D77" w14:paraId="64BE6B62" w14:textId="77777777" w:rsidTr="00677187">
        <w:trPr>
          <w:trHeight w:val="141"/>
          <w:jc w:val="center"/>
        </w:trPr>
        <w:tc>
          <w:tcPr>
            <w:tcW w:w="325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7C805E1" w14:textId="77777777" w:rsidR="003548BD" w:rsidRPr="00BB45BE" w:rsidRDefault="003548BD">
            <w:pPr>
              <w:snapToGrid w:val="0"/>
              <w:jc w:val="center"/>
              <w:rPr>
                <w:b/>
                <w:sz w:val="20"/>
                <w:szCs w:val="20"/>
              </w:rPr>
            </w:pPr>
            <w:r w:rsidRPr="00BB45BE">
              <w:rPr>
                <w:b/>
                <w:sz w:val="20"/>
                <w:szCs w:val="20"/>
              </w:rPr>
              <w:t>Nom du serveur</w:t>
            </w:r>
          </w:p>
        </w:tc>
        <w:tc>
          <w:tcPr>
            <w:tcW w:w="26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967430" w14:textId="77777777" w:rsidR="003548BD" w:rsidRPr="00BB45BE" w:rsidRDefault="003548BD">
            <w:pPr>
              <w:snapToGrid w:val="0"/>
              <w:jc w:val="center"/>
              <w:rPr>
                <w:b/>
                <w:sz w:val="20"/>
                <w:szCs w:val="20"/>
              </w:rPr>
            </w:pPr>
            <w:r w:rsidRPr="00BB45BE">
              <w:rPr>
                <w:b/>
                <w:sz w:val="20"/>
                <w:szCs w:val="20"/>
              </w:rPr>
              <w:t>Système d’exploitation</w:t>
            </w:r>
          </w:p>
        </w:tc>
        <w:tc>
          <w:tcPr>
            <w:tcW w:w="40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9F41B0C" w14:textId="77777777" w:rsidR="003548BD" w:rsidRPr="00BB45BE" w:rsidRDefault="003548BD">
            <w:pPr>
              <w:snapToGrid w:val="0"/>
              <w:jc w:val="center"/>
              <w:rPr>
                <w:b/>
                <w:sz w:val="20"/>
                <w:szCs w:val="20"/>
              </w:rPr>
            </w:pPr>
            <w:r w:rsidRPr="00BB45BE">
              <w:rPr>
                <w:b/>
                <w:sz w:val="20"/>
                <w:szCs w:val="20"/>
              </w:rPr>
              <w:t>Fonction</w:t>
            </w:r>
          </w:p>
        </w:tc>
      </w:tr>
      <w:tr w:rsidR="003548BD" w:rsidRPr="00602909" w14:paraId="24910CBD" w14:textId="77777777" w:rsidTr="00677187">
        <w:trPr>
          <w:trHeight w:val="453"/>
          <w:jc w:val="center"/>
        </w:trPr>
        <w:tc>
          <w:tcPr>
            <w:tcW w:w="325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782A6823" w14:textId="24CB7769" w:rsidR="003548BD" w:rsidRPr="00BB45BE" w:rsidRDefault="003548BD">
            <w:pPr>
              <w:jc w:val="left"/>
              <w:rPr>
                <w:sz w:val="20"/>
                <w:szCs w:val="20"/>
              </w:rPr>
            </w:pPr>
            <w:proofErr w:type="spellStart"/>
            <w:r w:rsidRPr="00BB45BE">
              <w:rPr>
                <w:sz w:val="20"/>
                <w:szCs w:val="20"/>
              </w:rPr>
              <w:t>Gipntacsrvpilot</w:t>
            </w:r>
            <w:proofErr w:type="spellEnd"/>
          </w:p>
        </w:tc>
        <w:tc>
          <w:tcPr>
            <w:tcW w:w="262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DEA093E" w14:textId="77777777" w:rsidR="003548BD" w:rsidRPr="00BB45BE" w:rsidRDefault="003548BD">
            <w:pPr>
              <w:jc w:val="left"/>
              <w:rPr>
                <w:sz w:val="20"/>
                <w:szCs w:val="20"/>
              </w:rPr>
            </w:pPr>
            <w:r w:rsidRPr="00BB45BE">
              <w:rPr>
                <w:sz w:val="20"/>
                <w:szCs w:val="20"/>
              </w:rPr>
              <w:t>Windows 2019</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6671532F" w14:textId="77777777" w:rsidR="003548BD" w:rsidRPr="00BB45BE" w:rsidRDefault="003548BD">
            <w:pPr>
              <w:jc w:val="left"/>
              <w:rPr>
                <w:sz w:val="20"/>
                <w:szCs w:val="20"/>
              </w:rPr>
            </w:pPr>
            <w:r w:rsidRPr="00BB45BE">
              <w:rPr>
                <w:sz w:val="20"/>
                <w:szCs w:val="20"/>
              </w:rPr>
              <w:t>Serveur de supervision TA Cisco</w:t>
            </w:r>
          </w:p>
        </w:tc>
      </w:tr>
    </w:tbl>
    <w:p w14:paraId="359A057A" w14:textId="77777777" w:rsidR="00602909" w:rsidRPr="00BB45BE" w:rsidRDefault="00602909" w:rsidP="003548BD">
      <w:pPr>
        <w:rPr>
          <w:b/>
          <w:sz w:val="20"/>
          <w:szCs w:val="20"/>
        </w:rPr>
      </w:pPr>
    </w:p>
    <w:p w14:paraId="6BA28041" w14:textId="6FBCB5DE" w:rsidR="003548BD" w:rsidRPr="00BB45BE" w:rsidRDefault="003548BD" w:rsidP="003548BD">
      <w:pPr>
        <w:rPr>
          <w:b/>
          <w:sz w:val="20"/>
          <w:szCs w:val="20"/>
        </w:rPr>
      </w:pPr>
      <w:r w:rsidRPr="00BB45BE">
        <w:rPr>
          <w:b/>
          <w:sz w:val="20"/>
          <w:szCs w:val="20"/>
        </w:rPr>
        <w:t>Kurmi : Outil de délégation d’administration de la solution</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27"/>
        <w:gridCol w:w="4017"/>
      </w:tblGrid>
      <w:tr w:rsidR="003548BD" w:rsidRPr="00243D77" w14:paraId="5BD4B49B" w14:textId="77777777" w:rsidTr="00677187">
        <w:trPr>
          <w:trHeight w:val="358"/>
          <w:jc w:val="center"/>
        </w:trPr>
        <w:tc>
          <w:tcPr>
            <w:tcW w:w="325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41F3666" w14:textId="77777777" w:rsidR="003548BD" w:rsidRPr="00BB45BE" w:rsidRDefault="003548BD">
            <w:pPr>
              <w:snapToGrid w:val="0"/>
              <w:jc w:val="center"/>
              <w:rPr>
                <w:b/>
                <w:sz w:val="20"/>
                <w:szCs w:val="20"/>
              </w:rPr>
            </w:pPr>
            <w:r w:rsidRPr="00BB45BE">
              <w:rPr>
                <w:b/>
                <w:sz w:val="20"/>
                <w:szCs w:val="20"/>
              </w:rPr>
              <w:t>Nom du serveur</w:t>
            </w:r>
          </w:p>
        </w:tc>
        <w:tc>
          <w:tcPr>
            <w:tcW w:w="262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C76B967" w14:textId="77777777" w:rsidR="003548BD" w:rsidRPr="00BB45BE" w:rsidRDefault="003548BD">
            <w:pPr>
              <w:snapToGrid w:val="0"/>
              <w:jc w:val="center"/>
              <w:rPr>
                <w:b/>
                <w:sz w:val="20"/>
                <w:szCs w:val="20"/>
              </w:rPr>
            </w:pPr>
            <w:r w:rsidRPr="00BB45BE">
              <w:rPr>
                <w:b/>
                <w:sz w:val="20"/>
                <w:szCs w:val="20"/>
              </w:rPr>
              <w:t>Système d’exploitation</w:t>
            </w:r>
          </w:p>
        </w:tc>
        <w:tc>
          <w:tcPr>
            <w:tcW w:w="40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B36FCD" w14:textId="77777777" w:rsidR="003548BD" w:rsidRPr="00BB45BE" w:rsidRDefault="003548BD">
            <w:pPr>
              <w:snapToGrid w:val="0"/>
              <w:jc w:val="center"/>
              <w:rPr>
                <w:b/>
                <w:sz w:val="20"/>
                <w:szCs w:val="20"/>
              </w:rPr>
            </w:pPr>
            <w:r w:rsidRPr="00BB45BE">
              <w:rPr>
                <w:b/>
                <w:sz w:val="20"/>
                <w:szCs w:val="20"/>
              </w:rPr>
              <w:t>Fonction</w:t>
            </w:r>
          </w:p>
        </w:tc>
      </w:tr>
      <w:tr w:rsidR="003548BD" w:rsidRPr="00243D77" w14:paraId="7D74DB98" w14:textId="77777777" w:rsidTr="00677187">
        <w:trPr>
          <w:trHeight w:val="483"/>
          <w:jc w:val="center"/>
        </w:trPr>
        <w:tc>
          <w:tcPr>
            <w:tcW w:w="325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A2193CD" w14:textId="2CB0CD77" w:rsidR="003548BD" w:rsidRPr="00BB45BE" w:rsidRDefault="003548BD">
            <w:pPr>
              <w:jc w:val="left"/>
              <w:rPr>
                <w:sz w:val="20"/>
                <w:szCs w:val="20"/>
              </w:rPr>
            </w:pPr>
            <w:proofErr w:type="spellStart"/>
            <w:r w:rsidRPr="00BB45BE">
              <w:rPr>
                <w:sz w:val="20"/>
                <w:szCs w:val="20"/>
              </w:rPr>
              <w:t>Gipntackurmiapp</w:t>
            </w:r>
            <w:proofErr w:type="spellEnd"/>
          </w:p>
        </w:tc>
        <w:tc>
          <w:tcPr>
            <w:tcW w:w="262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452FE2C2" w14:textId="77777777" w:rsidR="003548BD" w:rsidRPr="00BB45BE" w:rsidRDefault="003548BD">
            <w:pPr>
              <w:jc w:val="left"/>
              <w:rPr>
                <w:sz w:val="20"/>
                <w:szCs w:val="20"/>
              </w:rPr>
            </w:pPr>
            <w:r w:rsidRPr="00BB45BE">
              <w:rPr>
                <w:sz w:val="20"/>
                <w:szCs w:val="20"/>
              </w:rPr>
              <w:t>RED HAT 8</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591B0AA9" w14:textId="77777777" w:rsidR="003548BD" w:rsidRPr="00BB45BE" w:rsidRDefault="003548BD">
            <w:pPr>
              <w:jc w:val="left"/>
              <w:rPr>
                <w:sz w:val="20"/>
                <w:szCs w:val="20"/>
              </w:rPr>
            </w:pPr>
            <w:r w:rsidRPr="00BB45BE">
              <w:rPr>
                <w:sz w:val="20"/>
                <w:szCs w:val="20"/>
              </w:rPr>
              <w:t>Serveur Kurmi Web</w:t>
            </w:r>
          </w:p>
        </w:tc>
      </w:tr>
      <w:tr w:rsidR="003548BD" w:rsidRPr="00243D77" w14:paraId="6583DC9B" w14:textId="77777777" w:rsidTr="00677187">
        <w:trPr>
          <w:trHeight w:val="561"/>
          <w:jc w:val="center"/>
        </w:trPr>
        <w:tc>
          <w:tcPr>
            <w:tcW w:w="3256"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07194D22" w14:textId="15C70B4D" w:rsidR="003548BD" w:rsidRPr="00BB45BE" w:rsidRDefault="003548BD">
            <w:pPr>
              <w:jc w:val="left"/>
              <w:rPr>
                <w:sz w:val="20"/>
                <w:szCs w:val="20"/>
              </w:rPr>
            </w:pPr>
            <w:proofErr w:type="spellStart"/>
            <w:r w:rsidRPr="00BB45BE">
              <w:rPr>
                <w:sz w:val="20"/>
                <w:szCs w:val="20"/>
              </w:rPr>
              <w:t>Gipntackurmibdd</w:t>
            </w:r>
            <w:proofErr w:type="spellEnd"/>
          </w:p>
        </w:tc>
        <w:tc>
          <w:tcPr>
            <w:tcW w:w="262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70B0CF04" w14:textId="77777777" w:rsidR="003548BD" w:rsidRPr="00BB45BE" w:rsidRDefault="003548BD">
            <w:pPr>
              <w:jc w:val="left"/>
              <w:rPr>
                <w:sz w:val="20"/>
                <w:szCs w:val="20"/>
              </w:rPr>
            </w:pPr>
            <w:r w:rsidRPr="00BB45BE">
              <w:rPr>
                <w:sz w:val="20"/>
                <w:szCs w:val="20"/>
              </w:rPr>
              <w:t>RED HAT 8</w:t>
            </w:r>
          </w:p>
        </w:tc>
        <w:tc>
          <w:tcPr>
            <w:tcW w:w="4017" w:type="dxa"/>
            <w:tcBorders>
              <w:top w:val="single" w:sz="4" w:space="0" w:color="auto"/>
              <w:left w:val="single" w:sz="4" w:space="0" w:color="auto"/>
              <w:bottom w:val="single" w:sz="4" w:space="0" w:color="auto"/>
              <w:right w:val="single" w:sz="4" w:space="0" w:color="auto"/>
            </w:tcBorders>
            <w:shd w:val="clear" w:color="auto" w:fill="D3DFEE"/>
            <w:vAlign w:val="center"/>
            <w:hideMark/>
          </w:tcPr>
          <w:p w14:paraId="4A02B919" w14:textId="77777777" w:rsidR="003548BD" w:rsidRPr="00BB45BE" w:rsidRDefault="003548BD">
            <w:pPr>
              <w:jc w:val="left"/>
              <w:rPr>
                <w:sz w:val="20"/>
                <w:szCs w:val="20"/>
              </w:rPr>
            </w:pPr>
            <w:r w:rsidRPr="00BB45BE">
              <w:rPr>
                <w:sz w:val="20"/>
                <w:szCs w:val="20"/>
              </w:rPr>
              <w:t>Serveur Kurmi BDD</w:t>
            </w:r>
          </w:p>
        </w:tc>
      </w:tr>
    </w:tbl>
    <w:p w14:paraId="5AC3BD3B" w14:textId="77777777" w:rsidR="00D00F39" w:rsidRDefault="00D00F39" w:rsidP="00D00F39">
      <w:pPr>
        <w:rPr>
          <w:b/>
        </w:rPr>
      </w:pPr>
      <w:bookmarkStart w:id="313" w:name="_Toc471306500"/>
      <w:bookmarkStart w:id="314" w:name="_Toc462388156"/>
      <w:bookmarkStart w:id="315" w:name="_Toc376961967"/>
      <w:bookmarkStart w:id="316" w:name="_Toc318114092"/>
      <w:bookmarkStart w:id="317" w:name="_Toc150982495"/>
    </w:p>
    <w:p w14:paraId="0EB30F10" w14:textId="233E3A06" w:rsidR="003548BD" w:rsidRPr="00B95AC8" w:rsidRDefault="003548BD" w:rsidP="00743EDD">
      <w:pPr>
        <w:pStyle w:val="Titre3"/>
      </w:pPr>
      <w:bookmarkStart w:id="318" w:name="_Toc201933967"/>
      <w:r w:rsidRPr="00B95AC8">
        <w:t xml:space="preserve">Le </w:t>
      </w:r>
      <w:r w:rsidR="00427AE9" w:rsidRPr="00B95AC8">
        <w:t>matériel</w:t>
      </w:r>
      <w:r w:rsidRPr="00B95AC8">
        <w:t xml:space="preserve"> de téléphonie</w:t>
      </w:r>
      <w:bookmarkEnd w:id="313"/>
      <w:bookmarkEnd w:id="314"/>
      <w:bookmarkEnd w:id="315"/>
      <w:bookmarkEnd w:id="316"/>
      <w:bookmarkEnd w:id="317"/>
      <w:bookmarkEnd w:id="318"/>
    </w:p>
    <w:p w14:paraId="065589BF" w14:textId="08617ED8" w:rsidR="003548BD" w:rsidRPr="00BB45BE" w:rsidRDefault="003548BD" w:rsidP="00D26DAC">
      <w:pPr>
        <w:rPr>
          <w:sz w:val="20"/>
          <w:szCs w:val="20"/>
        </w:rPr>
      </w:pPr>
      <w:r w:rsidRPr="00BB45BE">
        <w:rPr>
          <w:sz w:val="20"/>
          <w:szCs w:val="20"/>
        </w:rPr>
        <w:t xml:space="preserve">Les téléphones et matériels IP utilisés sont des téléphones Cisco, ils sont la propriété de </w:t>
      </w:r>
      <w:r w:rsidR="004F6B2B" w:rsidRPr="00BB45BE">
        <w:rPr>
          <w:sz w:val="20"/>
          <w:szCs w:val="20"/>
        </w:rPr>
        <w:t>l’UCN</w:t>
      </w:r>
      <w:r w:rsidRPr="00BB45BE">
        <w:rPr>
          <w:sz w:val="20"/>
          <w:szCs w:val="20"/>
        </w:rPr>
        <w:t>.</w:t>
      </w:r>
    </w:p>
    <w:p w14:paraId="1A9208F4" w14:textId="77777777" w:rsidR="003548BD" w:rsidRPr="00BB45BE" w:rsidRDefault="003548BD" w:rsidP="00D26DAC">
      <w:pPr>
        <w:pStyle w:val="Retraitcorpsdetexte3"/>
        <w:spacing w:after="0"/>
        <w:ind w:left="0"/>
        <w:rPr>
          <w:rFonts w:asciiTheme="minorHAnsi" w:hAnsiTheme="minorHAnsi"/>
          <w:sz w:val="20"/>
          <w:szCs w:val="20"/>
        </w:rPr>
      </w:pPr>
    </w:p>
    <w:p w14:paraId="6F6E44B1" w14:textId="77777777" w:rsidR="003548BD" w:rsidRDefault="003548BD" w:rsidP="00D26DAC">
      <w:pPr>
        <w:pStyle w:val="Retraitcorpsdetexte3"/>
        <w:spacing w:after="0"/>
        <w:ind w:left="0"/>
        <w:rPr>
          <w:sz w:val="20"/>
          <w:szCs w:val="20"/>
        </w:rPr>
      </w:pPr>
      <w:r w:rsidRPr="00BB45BE">
        <w:rPr>
          <w:sz w:val="20"/>
          <w:szCs w:val="20"/>
        </w:rPr>
        <w:t>L’architecture de téléphonie fonctionne globalement de la manière suivante :</w:t>
      </w:r>
    </w:p>
    <w:p w14:paraId="1CFE2C6F" w14:textId="77777777" w:rsidR="00B96E67" w:rsidRPr="00BB45BE" w:rsidRDefault="00B96E67" w:rsidP="00D26DAC">
      <w:pPr>
        <w:pStyle w:val="Retraitcorpsdetexte3"/>
        <w:spacing w:after="0"/>
        <w:ind w:left="0"/>
        <w:rPr>
          <w:sz w:val="20"/>
          <w:szCs w:val="20"/>
        </w:rPr>
      </w:pPr>
    </w:p>
    <w:p w14:paraId="744E2226" w14:textId="73018A47" w:rsidR="003548BD" w:rsidRDefault="003548BD" w:rsidP="00744D66">
      <w:pPr>
        <w:pStyle w:val="A-Listen1"/>
      </w:pPr>
      <w:r w:rsidRPr="00BB45BE">
        <w:t>L’ensemble des flux de signalisation utilise les liens WAN pour atteindre les IPBX situés sur les 2 sites du datacenter de Lyon</w:t>
      </w:r>
      <w:r w:rsidR="00D26DAC">
        <w:t xml:space="preserve">, </w:t>
      </w:r>
    </w:p>
    <w:p w14:paraId="59F5DAAD" w14:textId="77777777" w:rsidR="00D26DAC" w:rsidRPr="00BB45BE" w:rsidRDefault="00D26DAC" w:rsidP="00744D66">
      <w:pPr>
        <w:pStyle w:val="A-Listen1"/>
        <w:numPr>
          <w:ilvl w:val="0"/>
          <w:numId w:val="0"/>
        </w:numPr>
        <w:ind w:left="700"/>
      </w:pPr>
    </w:p>
    <w:p w14:paraId="748102B7" w14:textId="77777777" w:rsidR="003548BD" w:rsidRDefault="003548BD" w:rsidP="00744D66">
      <w:pPr>
        <w:pStyle w:val="A-Listen1"/>
      </w:pPr>
      <w:r w:rsidRPr="00BB45BE">
        <w:t>Pour les appels internes, les flux voix sont routés sur ces liens WAN. De cette manière, nous économisons les coûts des communications.</w:t>
      </w:r>
    </w:p>
    <w:p w14:paraId="4FC57365" w14:textId="77777777" w:rsidR="00D26DAC" w:rsidRDefault="00D26DAC" w:rsidP="00D26DAC">
      <w:pPr>
        <w:pStyle w:val="Paragraphedeliste"/>
      </w:pPr>
    </w:p>
    <w:p w14:paraId="14520A83" w14:textId="04DAE597" w:rsidR="003548BD" w:rsidRPr="00BB45BE" w:rsidRDefault="003548BD" w:rsidP="00D26DAC">
      <w:pPr>
        <w:pStyle w:val="Retraitcorpsdetexte3"/>
        <w:spacing w:after="0"/>
        <w:ind w:left="0"/>
        <w:rPr>
          <w:sz w:val="20"/>
          <w:szCs w:val="20"/>
        </w:rPr>
      </w:pPr>
      <w:r w:rsidRPr="00BB45BE">
        <w:rPr>
          <w:sz w:val="20"/>
          <w:szCs w:val="20"/>
        </w:rPr>
        <w:t xml:space="preserve">Dans le cas d’appels sortants ou entrants, chaque site utilise l’un des 3 points de collecte </w:t>
      </w:r>
      <w:proofErr w:type="spellStart"/>
      <w:r w:rsidRPr="00BB45BE">
        <w:rPr>
          <w:sz w:val="20"/>
          <w:szCs w:val="20"/>
        </w:rPr>
        <w:t>Trunk</w:t>
      </w:r>
      <w:proofErr w:type="spellEnd"/>
      <w:r w:rsidRPr="00BB45BE">
        <w:rPr>
          <w:sz w:val="20"/>
          <w:szCs w:val="20"/>
        </w:rPr>
        <w:t xml:space="preserve"> SIP (pour rappel situé sur les sites </w:t>
      </w:r>
      <w:r w:rsidR="003C13FF" w:rsidRPr="00BB45BE">
        <w:rPr>
          <w:sz w:val="20"/>
          <w:szCs w:val="20"/>
        </w:rPr>
        <w:t>UCN</w:t>
      </w:r>
      <w:r w:rsidRPr="00BB45BE">
        <w:rPr>
          <w:sz w:val="20"/>
          <w:szCs w:val="20"/>
        </w:rPr>
        <w:t xml:space="preserve"> de Montreuil, </w:t>
      </w:r>
      <w:r w:rsidR="003C13FF" w:rsidRPr="00BB45BE">
        <w:rPr>
          <w:sz w:val="20"/>
          <w:szCs w:val="20"/>
        </w:rPr>
        <w:t>UCN</w:t>
      </w:r>
      <w:r w:rsidRPr="00BB45BE">
        <w:rPr>
          <w:sz w:val="20"/>
          <w:szCs w:val="20"/>
        </w:rPr>
        <w:t xml:space="preserve"> de Toulouse et </w:t>
      </w:r>
      <w:r w:rsidR="003C13FF" w:rsidRPr="00BB45BE">
        <w:rPr>
          <w:sz w:val="20"/>
          <w:szCs w:val="20"/>
        </w:rPr>
        <w:t>UCN</w:t>
      </w:r>
      <w:r w:rsidRPr="00BB45BE">
        <w:rPr>
          <w:sz w:val="20"/>
          <w:szCs w:val="20"/>
        </w:rPr>
        <w:t xml:space="preserve"> de Lyon)</w:t>
      </w:r>
      <w:r w:rsidR="003C13FF" w:rsidRPr="00BB45BE">
        <w:rPr>
          <w:sz w:val="20"/>
          <w:szCs w:val="20"/>
        </w:rPr>
        <w:t xml:space="preserve"> en transitant par des SBC Oracle 3900</w:t>
      </w:r>
      <w:r w:rsidRPr="00BB45BE">
        <w:rPr>
          <w:sz w:val="20"/>
          <w:szCs w:val="20"/>
        </w:rPr>
        <w:t>.</w:t>
      </w:r>
    </w:p>
    <w:p w14:paraId="2A6A09F3" w14:textId="77777777" w:rsidR="003548BD" w:rsidRPr="00BB45BE" w:rsidRDefault="003548BD" w:rsidP="00D26DAC">
      <w:pPr>
        <w:pStyle w:val="Retraitcorpsdetexte3"/>
        <w:spacing w:after="0"/>
        <w:ind w:left="0"/>
        <w:rPr>
          <w:sz w:val="20"/>
          <w:szCs w:val="20"/>
        </w:rPr>
      </w:pPr>
    </w:p>
    <w:p w14:paraId="410C7842" w14:textId="77777777" w:rsidR="003548BD" w:rsidRPr="00BB45BE" w:rsidRDefault="003548BD" w:rsidP="00D26DAC">
      <w:pPr>
        <w:pStyle w:val="Retraitcorpsdetexte3"/>
        <w:spacing w:after="0"/>
        <w:ind w:left="0"/>
        <w:rPr>
          <w:sz w:val="20"/>
          <w:szCs w:val="20"/>
        </w:rPr>
      </w:pPr>
      <w:r w:rsidRPr="00BB45BE">
        <w:rPr>
          <w:sz w:val="20"/>
          <w:szCs w:val="20"/>
        </w:rPr>
        <w:t>Les équipements utilisés pour la téléphonie sont les suivants :</w:t>
      </w:r>
    </w:p>
    <w:p w14:paraId="166E52AC" w14:textId="77777777" w:rsidR="003548BD" w:rsidRPr="00BB45BE" w:rsidRDefault="003548BD" w:rsidP="00D26DAC">
      <w:pPr>
        <w:pStyle w:val="Retraitcorpsdetexte3"/>
        <w:spacing w:after="0"/>
        <w:ind w:left="0"/>
        <w:rPr>
          <w:sz w:val="20"/>
          <w:szCs w:val="20"/>
        </w:rPr>
      </w:pPr>
    </w:p>
    <w:p w14:paraId="21664A08" w14:textId="77777777" w:rsidR="003548BD" w:rsidRPr="00744D66" w:rsidRDefault="003548BD" w:rsidP="00744D66">
      <w:pPr>
        <w:pStyle w:val="A-Listen1"/>
        <w:rPr>
          <w:b/>
          <w:bCs/>
          <w:u w:val="single"/>
        </w:rPr>
      </w:pPr>
      <w:r w:rsidRPr="00744D66">
        <w:rPr>
          <w:b/>
          <w:bCs/>
          <w:u w:val="single"/>
        </w:rPr>
        <w:t>Téléphones et extensions :</w:t>
      </w:r>
    </w:p>
    <w:p w14:paraId="394BAA48" w14:textId="77777777" w:rsidR="00D26DAC" w:rsidRPr="00BB45BE" w:rsidRDefault="00D26DAC" w:rsidP="00D26DAC">
      <w:pPr>
        <w:pStyle w:val="Enumration"/>
        <w:numPr>
          <w:ilvl w:val="0"/>
          <w:numId w:val="0"/>
        </w:numPr>
        <w:spacing w:before="0" w:after="0"/>
        <w:ind w:left="1440"/>
        <w:rPr>
          <w:rFonts w:ascii="Arial" w:hAnsi="Arial" w:cs="Arial"/>
          <w:b/>
          <w:u w:val="single"/>
        </w:rPr>
      </w:pPr>
    </w:p>
    <w:p w14:paraId="6C32DB90" w14:textId="77777777" w:rsidR="003548BD" w:rsidRPr="00BB45BE" w:rsidRDefault="003548BD" w:rsidP="003548BD">
      <w:pPr>
        <w:pStyle w:val="Retraitcorpsdetexte3"/>
        <w:spacing w:after="0"/>
        <w:ind w:left="0"/>
        <w:rPr>
          <w:sz w:val="20"/>
          <w:szCs w:val="20"/>
        </w:rPr>
      </w:pPr>
      <w:r w:rsidRPr="00BB45BE">
        <w:rPr>
          <w:sz w:val="20"/>
          <w:szCs w:val="20"/>
        </w:rPr>
        <w:t>Les IP Phones Cisco disposent, pour la plupart, d’un port Ethernet additionnel (micro-switch 10/100/1000), permettant de connecter sur le réseau, le PC de l’utilisateur. Ce port est considéré comme un commutateur Ethernet à part entière, il permet le marquage des VLAN (Voix et Données) tel que défini sur le commutateur LAN d’étage et marque le champ de priorité Ethernet (802.1p) différemment pour les trames de voix et celles issues du PC.</w:t>
      </w:r>
    </w:p>
    <w:p w14:paraId="761E082A" w14:textId="77777777" w:rsidR="003548BD" w:rsidRPr="00BB45BE" w:rsidRDefault="003548BD" w:rsidP="003548BD">
      <w:pPr>
        <w:pStyle w:val="Enumration"/>
        <w:numPr>
          <w:ilvl w:val="0"/>
          <w:numId w:val="0"/>
        </w:numPr>
        <w:spacing w:before="0" w:after="0"/>
        <w:rPr>
          <w:rFonts w:ascii="Arial" w:hAnsi="Arial" w:cs="Arial"/>
        </w:rPr>
      </w:pPr>
    </w:p>
    <w:p w14:paraId="792C1FFA" w14:textId="77777777" w:rsidR="003548BD" w:rsidRPr="00BB45BE" w:rsidRDefault="003548BD" w:rsidP="00744D66">
      <w:pPr>
        <w:pStyle w:val="A-Listen2"/>
      </w:pPr>
      <w:r w:rsidRPr="00744D66">
        <w:rPr>
          <w:b/>
          <w:bCs/>
        </w:rPr>
        <w:t>Liste des équipements déployés :</w:t>
      </w:r>
    </w:p>
    <w:p w14:paraId="2CD3A93D" w14:textId="77777777" w:rsidR="003548BD" w:rsidRPr="00BB45BE" w:rsidRDefault="003548BD" w:rsidP="003548BD">
      <w:pPr>
        <w:pStyle w:val="Enumration"/>
        <w:numPr>
          <w:ilvl w:val="0"/>
          <w:numId w:val="0"/>
        </w:numPr>
        <w:ind w:left="2880"/>
        <w:rPr>
          <w:rFonts w:ascii="Arial" w:hAnsi="Arial" w:cs="Arial"/>
        </w:rPr>
      </w:pPr>
    </w:p>
    <w:p w14:paraId="4F1066E5" w14:textId="77777777" w:rsidR="003548BD" w:rsidRPr="00BB45BE" w:rsidRDefault="003548BD" w:rsidP="003548BD">
      <w:pPr>
        <w:pStyle w:val="Enumration"/>
        <w:numPr>
          <w:ilvl w:val="0"/>
          <w:numId w:val="0"/>
        </w:numPr>
        <w:jc w:val="center"/>
        <w:rPr>
          <w:rFonts w:ascii="Arial" w:hAnsi="Arial" w:cs="Arial"/>
        </w:rPr>
      </w:pPr>
      <w:r w:rsidRPr="00BB45BE">
        <w:rPr>
          <w:rFonts w:ascii="Arial" w:hAnsi="Arial" w:cs="Arial"/>
        </w:rPr>
        <w:t xml:space="preserve"> </w:t>
      </w:r>
      <w:r w:rsidRPr="00BB45BE">
        <w:rPr>
          <w:rFonts w:ascii="Arial" w:hAnsi="Arial" w:cs="Arial"/>
          <w:noProof/>
        </w:rPr>
        <w:drawing>
          <wp:inline distT="0" distB="0" distL="0" distR="0" wp14:anchorId="51BC5321" wp14:editId="40CE0290">
            <wp:extent cx="2771775" cy="1683603"/>
            <wp:effectExtent l="0" t="0" r="0" b="0"/>
            <wp:docPr id="7183" name="Image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85906" cy="1692186"/>
                    </a:xfrm>
                    <a:prstGeom prst="rect">
                      <a:avLst/>
                    </a:prstGeom>
                  </pic:spPr>
                </pic:pic>
              </a:graphicData>
            </a:graphic>
          </wp:inline>
        </w:drawing>
      </w:r>
    </w:p>
    <w:p w14:paraId="4616CA30" w14:textId="0E3694EE" w:rsidR="003548BD" w:rsidRPr="00BB45BE" w:rsidRDefault="003548BD" w:rsidP="00A10F41">
      <w:pPr>
        <w:rPr>
          <w:sz w:val="20"/>
          <w:szCs w:val="20"/>
        </w:rPr>
      </w:pPr>
      <w:r w:rsidRPr="00BB45BE">
        <w:rPr>
          <w:sz w:val="20"/>
          <w:szCs w:val="20"/>
        </w:rPr>
        <w:t xml:space="preserve">Sont également utilisées </w:t>
      </w:r>
      <w:r w:rsidR="00942B30" w:rsidRPr="00BB45BE">
        <w:rPr>
          <w:sz w:val="20"/>
          <w:szCs w:val="20"/>
        </w:rPr>
        <w:t xml:space="preserve">quelques </w:t>
      </w:r>
      <w:r w:rsidRPr="00BB45BE">
        <w:rPr>
          <w:sz w:val="20"/>
          <w:szCs w:val="20"/>
        </w:rPr>
        <w:t>alimentations Power CUBE3 et Power CUBE4 pour l’alimentation de certains équipements</w:t>
      </w:r>
      <w:r w:rsidR="00615312" w:rsidRPr="00BB45BE">
        <w:rPr>
          <w:sz w:val="20"/>
          <w:szCs w:val="20"/>
        </w:rPr>
        <w:t>, o</w:t>
      </w:r>
      <w:r w:rsidR="00015640" w:rsidRPr="00BB45BE">
        <w:rPr>
          <w:sz w:val="20"/>
          <w:szCs w:val="20"/>
        </w:rPr>
        <w:t xml:space="preserve">u encore des boitiers convertisseurs </w:t>
      </w:r>
      <w:r w:rsidR="00615312" w:rsidRPr="00BB45BE">
        <w:rPr>
          <w:sz w:val="20"/>
          <w:szCs w:val="20"/>
        </w:rPr>
        <w:t>analogique / IP Cisco ATA 191.</w:t>
      </w:r>
    </w:p>
    <w:p w14:paraId="0153E4E2" w14:textId="77777777" w:rsidR="00615312" w:rsidRPr="00BB45BE" w:rsidRDefault="00615312" w:rsidP="00A10F41">
      <w:pPr>
        <w:rPr>
          <w:sz w:val="20"/>
          <w:szCs w:val="20"/>
        </w:rPr>
      </w:pPr>
    </w:p>
    <w:p w14:paraId="73577524" w14:textId="5CB270FA" w:rsidR="003548BD" w:rsidRPr="00BB45BE" w:rsidRDefault="003548BD" w:rsidP="00A10F41">
      <w:pPr>
        <w:rPr>
          <w:sz w:val="20"/>
          <w:szCs w:val="20"/>
        </w:rPr>
      </w:pPr>
      <w:r w:rsidRPr="00BB45BE">
        <w:rPr>
          <w:sz w:val="20"/>
          <w:szCs w:val="20"/>
        </w:rPr>
        <w:lastRenderedPageBreak/>
        <w:t xml:space="preserve">Aucune maintenance matérielle n’est active pour ces équipements. Seule la garantie « constructeur » est </w:t>
      </w:r>
      <w:r w:rsidR="0095080E" w:rsidRPr="00BB45BE">
        <w:rPr>
          <w:sz w:val="20"/>
          <w:szCs w:val="20"/>
        </w:rPr>
        <w:t>demandé</w:t>
      </w:r>
      <w:r w:rsidRPr="00BB45BE">
        <w:rPr>
          <w:sz w:val="20"/>
          <w:szCs w:val="20"/>
        </w:rPr>
        <w:t xml:space="preserve"> au moment de la fourniture du matériel pour une durée de 1 an.</w:t>
      </w:r>
    </w:p>
    <w:p w14:paraId="5E34FF0C" w14:textId="77777777" w:rsidR="00445100" w:rsidRPr="00BB45BE" w:rsidRDefault="00445100" w:rsidP="003548BD">
      <w:pPr>
        <w:pStyle w:val="Enumration"/>
        <w:numPr>
          <w:ilvl w:val="0"/>
          <w:numId w:val="0"/>
        </w:numPr>
        <w:spacing w:before="0" w:after="0"/>
        <w:rPr>
          <w:rFonts w:ascii="Arial" w:hAnsi="Arial" w:cs="Arial"/>
          <w:b/>
          <w:u w:val="single"/>
        </w:rPr>
      </w:pPr>
    </w:p>
    <w:p w14:paraId="17013338" w14:textId="77777777" w:rsidR="003548BD" w:rsidRPr="00744D66" w:rsidRDefault="003548BD" w:rsidP="00744D66">
      <w:pPr>
        <w:pStyle w:val="A-Listen1"/>
        <w:rPr>
          <w:b/>
          <w:bCs/>
          <w:u w:val="single"/>
        </w:rPr>
      </w:pPr>
      <w:r w:rsidRPr="00744D66">
        <w:rPr>
          <w:b/>
          <w:bCs/>
          <w:u w:val="single"/>
        </w:rPr>
        <w:t>Les routeurs téléphoniques : Cisco Voice Gateway</w:t>
      </w:r>
    </w:p>
    <w:p w14:paraId="4FF307EF" w14:textId="77777777" w:rsidR="00731055" w:rsidRDefault="00731055" w:rsidP="003548BD">
      <w:pPr>
        <w:rPr>
          <w:sz w:val="20"/>
          <w:szCs w:val="20"/>
        </w:rPr>
      </w:pPr>
    </w:p>
    <w:p w14:paraId="24169B3A" w14:textId="31CE3C7B" w:rsidR="003548BD" w:rsidRPr="00BB45BE" w:rsidRDefault="003548BD" w:rsidP="003548BD">
      <w:pPr>
        <w:rPr>
          <w:sz w:val="20"/>
          <w:szCs w:val="20"/>
        </w:rPr>
      </w:pPr>
      <w:r w:rsidRPr="00BB45BE">
        <w:rPr>
          <w:sz w:val="20"/>
          <w:szCs w:val="20"/>
        </w:rPr>
        <w:t xml:space="preserve">Comme indiqué précédemment il n’y a plus d’accès téléphonique T2 / T0 en local sur site, les points d’entrées externes étant en liaison </w:t>
      </w:r>
      <w:proofErr w:type="spellStart"/>
      <w:r w:rsidRPr="00BB45BE">
        <w:rPr>
          <w:sz w:val="20"/>
          <w:szCs w:val="20"/>
        </w:rPr>
        <w:t>Trunk</w:t>
      </w:r>
      <w:proofErr w:type="spellEnd"/>
      <w:r w:rsidRPr="00BB45BE">
        <w:rPr>
          <w:sz w:val="20"/>
          <w:szCs w:val="20"/>
        </w:rPr>
        <w:t xml:space="preserve"> SIP. Cependant nous avons gardé en service plusieurs passerelle</w:t>
      </w:r>
      <w:r w:rsidR="00C75649" w:rsidRPr="00BB45BE">
        <w:rPr>
          <w:sz w:val="20"/>
          <w:szCs w:val="20"/>
        </w:rPr>
        <w:t>s</w:t>
      </w:r>
      <w:r w:rsidRPr="00BB45BE">
        <w:rPr>
          <w:sz w:val="20"/>
          <w:szCs w:val="20"/>
        </w:rPr>
        <w:t xml:space="preserve"> voix Cisco : </w:t>
      </w:r>
    </w:p>
    <w:p w14:paraId="124DB62C" w14:textId="34D31013" w:rsidR="003548BD" w:rsidRPr="00BB45BE" w:rsidRDefault="00C75649" w:rsidP="00744D66">
      <w:pPr>
        <w:pStyle w:val="A-Listen2"/>
      </w:pPr>
      <w:r w:rsidRPr="00BB45BE">
        <w:t>deux</w:t>
      </w:r>
      <w:r w:rsidR="003548BD" w:rsidRPr="00BB45BE">
        <w:t xml:space="preserve"> passerelle</w:t>
      </w:r>
      <w:r w:rsidRPr="00BB45BE">
        <w:t>s</w:t>
      </w:r>
      <w:r w:rsidR="003548BD" w:rsidRPr="00BB45BE">
        <w:t xml:space="preserve"> voix Cisco ISR 4321 sur </w:t>
      </w:r>
      <w:r w:rsidR="006332D1" w:rsidRPr="00BB45BE">
        <w:t xml:space="preserve">le </w:t>
      </w:r>
      <w:r w:rsidR="0050225C" w:rsidRPr="00BB45BE">
        <w:t xml:space="preserve">site </w:t>
      </w:r>
      <w:r w:rsidR="003C13FF" w:rsidRPr="00BB45BE">
        <w:t>UCN</w:t>
      </w:r>
      <w:r w:rsidR="003548BD" w:rsidRPr="00BB45BE">
        <w:t xml:space="preserve"> </w:t>
      </w:r>
      <w:r w:rsidR="006332D1" w:rsidRPr="00BB45BE">
        <w:t xml:space="preserve">de Lyon </w:t>
      </w:r>
      <w:r w:rsidR="003548BD" w:rsidRPr="00BB45BE">
        <w:t>afin d’utiliser leurs ressources DSP pour l’utilisation par exemple de conférence bridge (pour de la conférence à 3) ou pour du transcodage,</w:t>
      </w:r>
    </w:p>
    <w:p w14:paraId="4A526F01" w14:textId="77777777" w:rsidR="003548BD" w:rsidRPr="00BB45BE" w:rsidRDefault="003548BD" w:rsidP="00744D66">
      <w:pPr>
        <w:pStyle w:val="A-Listen2"/>
      </w:pPr>
      <w:r w:rsidRPr="00BB45BE">
        <w:t>une passerelle utilisée spécifiquement sur l’un de nos sites d’Alsace pour la connexion entre 2 systèmes de téléphonie sur un bâtiment grande hauteur pour joindre les services de sécurité du site en interne, basé sur une téléphonie Alcatel,</w:t>
      </w:r>
    </w:p>
    <w:p w14:paraId="57795BF8" w14:textId="77777777" w:rsidR="003548BD" w:rsidRPr="00BB45BE" w:rsidRDefault="003548BD" w:rsidP="00744D66">
      <w:pPr>
        <w:pStyle w:val="A-Listen2"/>
      </w:pPr>
      <w:r w:rsidRPr="00BB45BE">
        <w:t>deux passerelles (1 nominal et 1 backup) pour la connexion de la liaisons téléphonique T2 du site de La Réunion (DOM).</w:t>
      </w:r>
    </w:p>
    <w:p w14:paraId="65CA146E" w14:textId="77777777" w:rsidR="003548BD" w:rsidRPr="00BB45BE" w:rsidRDefault="003548BD" w:rsidP="003548BD">
      <w:pPr>
        <w:rPr>
          <w:b/>
          <w:sz w:val="20"/>
          <w:szCs w:val="20"/>
        </w:rPr>
      </w:pPr>
    </w:p>
    <w:p w14:paraId="147EA9EA" w14:textId="31E057F3" w:rsidR="003548BD" w:rsidRPr="00BB45BE" w:rsidRDefault="003548BD" w:rsidP="003548BD">
      <w:pPr>
        <w:rPr>
          <w:b/>
          <w:sz w:val="20"/>
          <w:szCs w:val="20"/>
        </w:rPr>
      </w:pPr>
      <w:r w:rsidRPr="00BB45BE">
        <w:rPr>
          <w:b/>
          <w:sz w:val="20"/>
          <w:szCs w:val="20"/>
        </w:rPr>
        <w:t xml:space="preserve">Certains de ces équipements ont une maintenance matérielle actuellement en cours auprès de Cisco. Cette maintenance matérielle </w:t>
      </w:r>
      <w:r w:rsidR="008B2C30" w:rsidRPr="00BB45BE">
        <w:rPr>
          <w:b/>
          <w:sz w:val="20"/>
          <w:szCs w:val="20"/>
        </w:rPr>
        <w:t>ne sera pas</w:t>
      </w:r>
      <w:r w:rsidRPr="00BB45BE">
        <w:rPr>
          <w:b/>
          <w:sz w:val="20"/>
          <w:szCs w:val="20"/>
        </w:rPr>
        <w:t xml:space="preserve"> </w:t>
      </w:r>
      <w:r w:rsidR="008B2C30" w:rsidRPr="00BB45BE">
        <w:rPr>
          <w:b/>
          <w:sz w:val="20"/>
          <w:szCs w:val="20"/>
        </w:rPr>
        <w:t>renouvelée</w:t>
      </w:r>
      <w:r w:rsidRPr="00BB45BE">
        <w:rPr>
          <w:b/>
          <w:sz w:val="20"/>
          <w:szCs w:val="20"/>
        </w:rPr>
        <w:t xml:space="preserve"> dans le cadre du présent marché.</w:t>
      </w:r>
    </w:p>
    <w:p w14:paraId="46D8599A" w14:textId="77777777" w:rsidR="0050225C" w:rsidRPr="00BB45BE" w:rsidRDefault="0050225C" w:rsidP="003548BD">
      <w:pPr>
        <w:rPr>
          <w:b/>
          <w:sz w:val="20"/>
          <w:szCs w:val="20"/>
        </w:rPr>
      </w:pPr>
    </w:p>
    <w:p w14:paraId="5A492357" w14:textId="68FD93D3" w:rsidR="003548BD" w:rsidRPr="00BB45BE" w:rsidRDefault="003548BD" w:rsidP="003548BD">
      <w:pPr>
        <w:rPr>
          <w:sz w:val="20"/>
          <w:szCs w:val="20"/>
        </w:rPr>
      </w:pPr>
      <w:r w:rsidRPr="00BB45BE">
        <w:rPr>
          <w:sz w:val="20"/>
          <w:szCs w:val="20"/>
        </w:rPr>
        <w:t xml:space="preserve">Les équipements sont des passerelles ISR 4321, avec la version d’IOS : </w:t>
      </w:r>
      <w:r w:rsidRPr="00BB45BE">
        <w:rPr>
          <w:b/>
          <w:sz w:val="20"/>
          <w:szCs w:val="20"/>
        </w:rPr>
        <w:t>isr4300-universalk9.17.09.0</w:t>
      </w:r>
      <w:r w:rsidR="00F94247">
        <w:rPr>
          <w:b/>
          <w:sz w:val="20"/>
          <w:szCs w:val="20"/>
        </w:rPr>
        <w:t>5f</w:t>
      </w:r>
      <w:r w:rsidRPr="00BB45BE">
        <w:rPr>
          <w:b/>
          <w:sz w:val="20"/>
          <w:szCs w:val="20"/>
        </w:rPr>
        <w:t>.SPA.bin</w:t>
      </w:r>
      <w:r w:rsidRPr="00BB45BE">
        <w:rPr>
          <w:sz w:val="20"/>
          <w:szCs w:val="20"/>
        </w:rPr>
        <w:t xml:space="preserve">, mise en place d’IOS pour lequel </w:t>
      </w:r>
      <w:r w:rsidR="004F6B2B" w:rsidRPr="00BB45BE">
        <w:rPr>
          <w:sz w:val="20"/>
          <w:szCs w:val="20"/>
        </w:rPr>
        <w:t>l’UCN</w:t>
      </w:r>
      <w:r w:rsidRPr="00BB45BE">
        <w:rPr>
          <w:sz w:val="20"/>
          <w:szCs w:val="20"/>
        </w:rPr>
        <w:t xml:space="preserve"> est complétement autonome.</w:t>
      </w:r>
    </w:p>
    <w:p w14:paraId="786872D0" w14:textId="77777777" w:rsidR="00FA7685" w:rsidRPr="00427AE9" w:rsidRDefault="00FA7685" w:rsidP="003C13FF">
      <w:pPr>
        <w:rPr>
          <w:b/>
        </w:rPr>
      </w:pPr>
    </w:p>
    <w:p w14:paraId="68C9BA41" w14:textId="77777777" w:rsidR="003548BD" w:rsidRPr="00B95AC8" w:rsidRDefault="003548BD" w:rsidP="00743EDD">
      <w:pPr>
        <w:pStyle w:val="Titre3"/>
      </w:pPr>
      <w:bookmarkStart w:id="319" w:name="_Toc471306501"/>
      <w:bookmarkStart w:id="320" w:name="_Toc462388157"/>
      <w:bookmarkStart w:id="321" w:name="_Toc150982496"/>
      <w:bookmarkStart w:id="322" w:name="_Toc201933968"/>
      <w:r w:rsidRPr="00B95AC8">
        <w:t>La téléphonie sur IP (ToIP)</w:t>
      </w:r>
      <w:bookmarkEnd w:id="319"/>
      <w:bookmarkEnd w:id="320"/>
      <w:bookmarkEnd w:id="321"/>
      <w:bookmarkEnd w:id="322"/>
    </w:p>
    <w:p w14:paraId="1DFB4361" w14:textId="77777777" w:rsidR="003548BD" w:rsidRPr="00BB45BE" w:rsidRDefault="003548BD" w:rsidP="00FD5491">
      <w:pPr>
        <w:pStyle w:val="Retraitcorpsdetexte3"/>
        <w:spacing w:after="0"/>
        <w:ind w:left="0"/>
        <w:rPr>
          <w:sz w:val="20"/>
          <w:szCs w:val="20"/>
        </w:rPr>
      </w:pPr>
      <w:r w:rsidRPr="00BB45BE">
        <w:rPr>
          <w:sz w:val="20"/>
          <w:szCs w:val="20"/>
        </w:rPr>
        <w:t xml:space="preserve">La téléphonie sur IP Cisco en place permet à chaque site relié à ce même IPBX Cisco de prendre directement en charge en </w:t>
      </w:r>
      <w:proofErr w:type="spellStart"/>
      <w:r w:rsidRPr="00BB45BE">
        <w:rPr>
          <w:sz w:val="20"/>
          <w:szCs w:val="20"/>
        </w:rPr>
        <w:t>VoIP</w:t>
      </w:r>
      <w:proofErr w:type="spellEnd"/>
      <w:r w:rsidRPr="00BB45BE">
        <w:rPr>
          <w:sz w:val="20"/>
          <w:szCs w:val="20"/>
        </w:rPr>
        <w:t> :</w:t>
      </w:r>
    </w:p>
    <w:p w14:paraId="4B54AC11" w14:textId="77777777" w:rsidR="003548BD" w:rsidRPr="00BB45BE" w:rsidRDefault="003548BD" w:rsidP="00744D66">
      <w:pPr>
        <w:pStyle w:val="A-Listen1"/>
      </w:pPr>
      <w:r w:rsidRPr="00BB45BE">
        <w:t>Les appels internes d’un même site</w:t>
      </w:r>
    </w:p>
    <w:p w14:paraId="0A59DB20" w14:textId="7A108B02" w:rsidR="003548BD" w:rsidRDefault="003548BD" w:rsidP="00744D66">
      <w:pPr>
        <w:pStyle w:val="A-Listen1"/>
      </w:pPr>
      <w:r w:rsidRPr="00BB45BE">
        <w:t>Les appels entre 2 sites distincts pour les agents de l’organisme déclarés sur le même socle de téléphonie Cisco</w:t>
      </w:r>
      <w:r w:rsidR="00FD5491">
        <w:t>.</w:t>
      </w:r>
    </w:p>
    <w:p w14:paraId="29260684" w14:textId="77777777" w:rsidR="00FD5491" w:rsidRPr="00BB45BE" w:rsidRDefault="00FD5491" w:rsidP="00FD5491">
      <w:pPr>
        <w:pStyle w:val="Enumration"/>
        <w:numPr>
          <w:ilvl w:val="0"/>
          <w:numId w:val="0"/>
        </w:numPr>
        <w:spacing w:before="0" w:after="0"/>
        <w:ind w:left="1440"/>
        <w:rPr>
          <w:rFonts w:ascii="Arial" w:hAnsi="Arial" w:cs="Arial"/>
        </w:rPr>
      </w:pPr>
    </w:p>
    <w:p w14:paraId="34381106" w14:textId="77777777" w:rsidR="003548BD" w:rsidRDefault="003548BD" w:rsidP="00FD5491">
      <w:pPr>
        <w:pStyle w:val="Retraitcorpsdetexte3"/>
        <w:spacing w:after="0"/>
        <w:ind w:left="0"/>
        <w:rPr>
          <w:sz w:val="20"/>
          <w:szCs w:val="20"/>
        </w:rPr>
      </w:pPr>
      <w:r w:rsidRPr="00BB45BE">
        <w:rPr>
          <w:sz w:val="20"/>
          <w:szCs w:val="20"/>
        </w:rPr>
        <w:t xml:space="preserve">Toute la partie appels externes (entrants et sortants), transitent par l’intermédiaire des liaisons </w:t>
      </w:r>
      <w:proofErr w:type="spellStart"/>
      <w:r w:rsidRPr="00BB45BE">
        <w:rPr>
          <w:sz w:val="20"/>
          <w:szCs w:val="20"/>
        </w:rPr>
        <w:t>Trunk</w:t>
      </w:r>
      <w:proofErr w:type="spellEnd"/>
      <w:r w:rsidRPr="00BB45BE">
        <w:rPr>
          <w:sz w:val="20"/>
          <w:szCs w:val="20"/>
        </w:rPr>
        <w:t xml:space="preserve"> SIP décrites plus haut.</w:t>
      </w:r>
    </w:p>
    <w:p w14:paraId="280C5DBE" w14:textId="77777777" w:rsidR="00FD5491" w:rsidRPr="00BB45BE" w:rsidRDefault="00FD5491" w:rsidP="00FD5491">
      <w:pPr>
        <w:pStyle w:val="Retraitcorpsdetexte3"/>
        <w:spacing w:after="0"/>
        <w:ind w:left="0"/>
        <w:rPr>
          <w:sz w:val="20"/>
          <w:szCs w:val="20"/>
        </w:rPr>
      </w:pPr>
    </w:p>
    <w:p w14:paraId="65F1E812" w14:textId="77777777" w:rsidR="003548BD" w:rsidRDefault="003548BD" w:rsidP="00FD5491">
      <w:pPr>
        <w:pStyle w:val="Retraitcorpsdetexte3"/>
        <w:spacing w:after="0"/>
        <w:ind w:left="0"/>
        <w:rPr>
          <w:sz w:val="20"/>
          <w:szCs w:val="20"/>
        </w:rPr>
      </w:pPr>
      <w:r w:rsidRPr="00BB45BE">
        <w:rPr>
          <w:sz w:val="20"/>
          <w:szCs w:val="20"/>
        </w:rPr>
        <w:t xml:space="preserve">A noter que la totalité de nos appels centre d’appels (bénéficiant de services tiers SVI et ACD géré par une infrastructure centre d’appel nationale GENESYS) sont acheminés vers des numéros SDA, donc transitent par ces accès </w:t>
      </w:r>
      <w:proofErr w:type="spellStart"/>
      <w:r w:rsidRPr="00BB45BE">
        <w:rPr>
          <w:sz w:val="20"/>
          <w:szCs w:val="20"/>
        </w:rPr>
        <w:t>Trunk</w:t>
      </w:r>
      <w:proofErr w:type="spellEnd"/>
      <w:r w:rsidRPr="00BB45BE">
        <w:rPr>
          <w:sz w:val="20"/>
          <w:szCs w:val="20"/>
        </w:rPr>
        <w:t xml:space="preserve"> SIP (hors DOM).</w:t>
      </w:r>
    </w:p>
    <w:p w14:paraId="0B489DAF" w14:textId="77777777" w:rsidR="00FD5491" w:rsidRPr="00BB45BE" w:rsidRDefault="00FD5491" w:rsidP="00FD5491">
      <w:pPr>
        <w:pStyle w:val="Retraitcorpsdetexte3"/>
        <w:spacing w:after="0"/>
        <w:ind w:left="0"/>
        <w:rPr>
          <w:sz w:val="20"/>
          <w:szCs w:val="20"/>
        </w:rPr>
      </w:pPr>
    </w:p>
    <w:p w14:paraId="0C60F307" w14:textId="77777777" w:rsidR="003548BD" w:rsidRDefault="003548BD" w:rsidP="00FD5491">
      <w:pPr>
        <w:pStyle w:val="Retraitcorpsdetexte3"/>
        <w:spacing w:after="0"/>
        <w:ind w:left="0"/>
        <w:rPr>
          <w:sz w:val="20"/>
          <w:szCs w:val="20"/>
        </w:rPr>
      </w:pPr>
      <w:r w:rsidRPr="00BB45BE">
        <w:rPr>
          <w:sz w:val="20"/>
          <w:szCs w:val="20"/>
        </w:rPr>
        <w:t>Le codec utilisé lors de toutes communications interne et externe est le codec G.711.</w:t>
      </w:r>
    </w:p>
    <w:p w14:paraId="5AD15C72" w14:textId="77777777" w:rsidR="00FD5491" w:rsidRPr="00BB45BE" w:rsidRDefault="00FD5491" w:rsidP="00FD5491">
      <w:pPr>
        <w:pStyle w:val="Retraitcorpsdetexte3"/>
        <w:spacing w:after="0"/>
        <w:ind w:left="0"/>
        <w:rPr>
          <w:sz w:val="20"/>
          <w:szCs w:val="20"/>
        </w:rPr>
      </w:pPr>
    </w:p>
    <w:p w14:paraId="7E580A03" w14:textId="77777777" w:rsidR="003548BD" w:rsidRPr="00BB45BE" w:rsidRDefault="003548BD" w:rsidP="00FD5491">
      <w:pPr>
        <w:pStyle w:val="Retraitcorpsdetexte3"/>
        <w:spacing w:after="0"/>
        <w:ind w:left="0"/>
        <w:rPr>
          <w:color w:val="FF0000"/>
          <w:sz w:val="20"/>
          <w:szCs w:val="20"/>
        </w:rPr>
      </w:pPr>
      <w:r w:rsidRPr="00BB45BE">
        <w:rPr>
          <w:sz w:val="20"/>
          <w:szCs w:val="20"/>
        </w:rPr>
        <w:t>La solution Cisco permet d’utiliser un certain nombre d’autres codecs, comme par exemple G.729, G.722, OPUS, etc.</w:t>
      </w:r>
    </w:p>
    <w:p w14:paraId="12851751" w14:textId="77777777" w:rsidR="003548BD" w:rsidRPr="00BB45BE" w:rsidRDefault="003548BD" w:rsidP="00FD5491">
      <w:pPr>
        <w:pStyle w:val="Retraitcorpsdetexte3"/>
        <w:spacing w:after="0"/>
        <w:ind w:left="0"/>
        <w:rPr>
          <w:color w:val="FF0000"/>
          <w:sz w:val="20"/>
          <w:szCs w:val="20"/>
        </w:rPr>
      </w:pPr>
    </w:p>
    <w:p w14:paraId="16DC4C94" w14:textId="77777777" w:rsidR="003548BD" w:rsidRPr="00BB45BE" w:rsidRDefault="003548BD" w:rsidP="003548BD">
      <w:pPr>
        <w:pStyle w:val="Retraitcorpsdetexte3"/>
        <w:spacing w:after="0"/>
        <w:ind w:left="0"/>
        <w:rPr>
          <w:sz w:val="20"/>
          <w:szCs w:val="20"/>
        </w:rPr>
      </w:pPr>
      <w:r w:rsidRPr="00BB45BE">
        <w:rPr>
          <w:sz w:val="20"/>
          <w:szCs w:val="20"/>
        </w:rPr>
        <w:t>Cette téléphonie sur IP en lien avec notre IPBX Cisco intègre en partie les fonctionnalités suivantes (recensement non exhaustif) :</w:t>
      </w:r>
    </w:p>
    <w:p w14:paraId="1C728E8D" w14:textId="5050DC44" w:rsidR="003548BD" w:rsidRPr="00BB45BE" w:rsidRDefault="003548BD" w:rsidP="00744D66">
      <w:pPr>
        <w:pStyle w:val="A-Listen1"/>
      </w:pPr>
      <w:r w:rsidRPr="00BB45BE">
        <w:t>Gestion de filtrages manager / assistante au travers de Cisco IPMA</w:t>
      </w:r>
    </w:p>
    <w:p w14:paraId="71D38751" w14:textId="77777777" w:rsidR="003548BD" w:rsidRPr="00BB45BE" w:rsidRDefault="003548BD" w:rsidP="00744D66">
      <w:pPr>
        <w:pStyle w:val="A-Listen1"/>
      </w:pPr>
      <w:r w:rsidRPr="00BB45BE">
        <w:t>Groupement de postes</w:t>
      </w:r>
    </w:p>
    <w:p w14:paraId="5AFB354C" w14:textId="46D14D65" w:rsidR="003548BD" w:rsidRPr="00BB45BE" w:rsidRDefault="003548BD" w:rsidP="00744D66">
      <w:pPr>
        <w:pStyle w:val="A-Listen1"/>
      </w:pPr>
      <w:r w:rsidRPr="00BB45BE">
        <w:t xml:space="preserve">Renvoi systématique, renvoi sur non-réponse, renvoi sur occupation, renvoi sur </w:t>
      </w:r>
      <w:r w:rsidR="007C464A" w:rsidRPr="00BB45BE">
        <w:t xml:space="preserve">indisponibilité ; vers un autre numéro ou vers une </w:t>
      </w:r>
      <w:r w:rsidRPr="00BB45BE">
        <w:t>messagerie vocale</w:t>
      </w:r>
    </w:p>
    <w:p w14:paraId="7C12D68D" w14:textId="77777777" w:rsidR="003548BD" w:rsidRPr="00BB45BE" w:rsidRDefault="003548BD" w:rsidP="00744D66">
      <w:pPr>
        <w:pStyle w:val="A-Listen1"/>
      </w:pPr>
      <w:r w:rsidRPr="00BB45BE">
        <w:t>Interception d'appel dirigé, interception d'appel de groupe</w:t>
      </w:r>
    </w:p>
    <w:p w14:paraId="79BDCEF0" w14:textId="77777777" w:rsidR="003548BD" w:rsidRPr="00BB45BE" w:rsidRDefault="003548BD" w:rsidP="00744D66">
      <w:pPr>
        <w:pStyle w:val="A-Listen1"/>
      </w:pPr>
      <w:r w:rsidRPr="00BB45BE">
        <w:t>Double appel, transfert, conférence à trois</w:t>
      </w:r>
    </w:p>
    <w:p w14:paraId="01B8C6CD" w14:textId="77777777" w:rsidR="003548BD" w:rsidRPr="00BB45BE" w:rsidRDefault="003548BD" w:rsidP="00744D66">
      <w:pPr>
        <w:pStyle w:val="A-Listen1"/>
      </w:pPr>
      <w:r w:rsidRPr="00BB45BE">
        <w:t>Parcage</w:t>
      </w:r>
    </w:p>
    <w:p w14:paraId="28AF5275" w14:textId="77777777" w:rsidR="003548BD" w:rsidRPr="00BB45BE" w:rsidRDefault="003548BD" w:rsidP="00744D66">
      <w:pPr>
        <w:pStyle w:val="A-Listen1"/>
      </w:pPr>
      <w:r w:rsidRPr="00BB45BE">
        <w:t>Rappel du dernier appelant</w:t>
      </w:r>
    </w:p>
    <w:p w14:paraId="68FB1DE2" w14:textId="77777777" w:rsidR="003548BD" w:rsidRPr="00BB45BE" w:rsidRDefault="003548BD" w:rsidP="00744D66">
      <w:pPr>
        <w:pStyle w:val="A-Listen1"/>
      </w:pPr>
      <w:r w:rsidRPr="00BB45BE">
        <w:t>Rappel d'un poste occupé</w:t>
      </w:r>
    </w:p>
    <w:p w14:paraId="60CBF95D" w14:textId="77777777" w:rsidR="003548BD" w:rsidRPr="00BB45BE" w:rsidRDefault="003548BD" w:rsidP="00744D66">
      <w:pPr>
        <w:pStyle w:val="A-Listen1"/>
      </w:pPr>
      <w:r w:rsidRPr="00BB45BE">
        <w:t>Annulation rappel automatique sur non-réponse</w:t>
      </w:r>
    </w:p>
    <w:p w14:paraId="0C2A5E9F" w14:textId="77777777" w:rsidR="003548BD" w:rsidRPr="00BB45BE" w:rsidRDefault="003548BD" w:rsidP="00744D66">
      <w:pPr>
        <w:pStyle w:val="A-Listen1"/>
      </w:pPr>
      <w:r w:rsidRPr="00BB45BE">
        <w:t xml:space="preserve">Numérotation abrégée </w:t>
      </w:r>
    </w:p>
    <w:p w14:paraId="507CBA93" w14:textId="77777777" w:rsidR="003548BD" w:rsidRPr="00BB45BE" w:rsidRDefault="003548BD" w:rsidP="00744D66">
      <w:pPr>
        <w:pStyle w:val="A-Listen1"/>
      </w:pPr>
      <w:r w:rsidRPr="00BB45BE">
        <w:t>Enregistrement des derniers numéros émis, reçus ou reçus en absence</w:t>
      </w:r>
    </w:p>
    <w:p w14:paraId="32173B4F" w14:textId="77777777" w:rsidR="003548BD" w:rsidRPr="00BB45BE" w:rsidRDefault="003548BD" w:rsidP="00744D66">
      <w:pPr>
        <w:pStyle w:val="A-Listen1"/>
      </w:pPr>
      <w:r w:rsidRPr="00BB45BE">
        <w:t>Personnalisation de l’IP Phone (sonnerie, afficheur…)</w:t>
      </w:r>
    </w:p>
    <w:p w14:paraId="404B09E2" w14:textId="3240F116" w:rsidR="003548BD" w:rsidRPr="00BB45BE" w:rsidRDefault="003548BD" w:rsidP="00744D66">
      <w:pPr>
        <w:pStyle w:val="A-Listen1"/>
      </w:pPr>
      <w:r w:rsidRPr="00BB45BE">
        <w:t xml:space="preserve">Réponse automatique </w:t>
      </w:r>
      <w:r w:rsidR="00EB5E3F" w:rsidRPr="00BB45BE">
        <w:t xml:space="preserve">directement </w:t>
      </w:r>
      <w:r w:rsidR="002C4FE0" w:rsidRPr="00BB45BE">
        <w:t>par le casque ou en haut-parleur</w:t>
      </w:r>
    </w:p>
    <w:p w14:paraId="0391A7D4" w14:textId="77777777" w:rsidR="003548BD" w:rsidRPr="00BB45BE" w:rsidRDefault="003548BD" w:rsidP="00744D66">
      <w:pPr>
        <w:pStyle w:val="A-Listen1"/>
      </w:pPr>
      <w:r w:rsidRPr="00BB45BE">
        <w:lastRenderedPageBreak/>
        <w:t>Etat de l'appel par ligne (état, durée, numéro)</w:t>
      </w:r>
    </w:p>
    <w:p w14:paraId="4C6BF7CD" w14:textId="4E7732CF" w:rsidR="003548BD" w:rsidRPr="00BB45BE" w:rsidRDefault="0016114D" w:rsidP="00744D66">
      <w:pPr>
        <w:pStyle w:val="A-Listen1"/>
      </w:pPr>
      <w:r w:rsidRPr="00BB45BE">
        <w:t>Notion de double appel</w:t>
      </w:r>
    </w:p>
    <w:p w14:paraId="650E5016" w14:textId="77777777" w:rsidR="003548BD" w:rsidRPr="00BB45BE" w:rsidRDefault="003548BD" w:rsidP="00744D66">
      <w:pPr>
        <w:pStyle w:val="A-Listen1"/>
      </w:pPr>
      <w:r w:rsidRPr="00BB45BE">
        <w:t xml:space="preserve">Des fonctionnalités de poste type « numérotation directe au décroché » (poste de parking ou de secours). </w:t>
      </w:r>
    </w:p>
    <w:p w14:paraId="712339F3" w14:textId="77777777" w:rsidR="003548BD" w:rsidRPr="00BB45BE" w:rsidRDefault="003548BD" w:rsidP="00744D66">
      <w:pPr>
        <w:pStyle w:val="A-Listen1"/>
      </w:pPr>
      <w:r w:rsidRPr="00BB45BE">
        <w:t>Sonnerie distincte (interne ou externe)</w:t>
      </w:r>
    </w:p>
    <w:p w14:paraId="6F7316EF" w14:textId="5E4785EC" w:rsidR="003548BD" w:rsidRPr="00BB45BE" w:rsidRDefault="00B7276D" w:rsidP="00744D66">
      <w:pPr>
        <w:pStyle w:val="A-Listen1"/>
      </w:pPr>
      <w:r w:rsidRPr="00BB45BE">
        <w:t xml:space="preserve">Mode </w:t>
      </w:r>
      <w:r w:rsidR="003548BD" w:rsidRPr="00BB45BE">
        <w:t>haut-parleur main libre</w:t>
      </w:r>
    </w:p>
    <w:p w14:paraId="2D43D22D" w14:textId="77777777" w:rsidR="003548BD" w:rsidRPr="00BB45BE" w:rsidRDefault="003548BD" w:rsidP="00744D66">
      <w:pPr>
        <w:pStyle w:val="A-Listen1"/>
      </w:pPr>
      <w:r w:rsidRPr="00BB45BE">
        <w:t>Possibilité de configurer plusieurs lignes par téléphone ou softphone</w:t>
      </w:r>
    </w:p>
    <w:p w14:paraId="1DE2CBDC" w14:textId="77777777" w:rsidR="003548BD" w:rsidRPr="00BB45BE" w:rsidRDefault="003548BD" w:rsidP="00744D66">
      <w:pPr>
        <w:pStyle w:val="A-Listen1"/>
      </w:pPr>
      <w:r w:rsidRPr="00BB45BE">
        <w:t>Coupure de micro en mode main libre et combiné</w:t>
      </w:r>
    </w:p>
    <w:p w14:paraId="21CE5125" w14:textId="77777777" w:rsidR="003548BD" w:rsidRPr="00BB45BE" w:rsidRDefault="003548BD" w:rsidP="00744D66">
      <w:pPr>
        <w:pStyle w:val="A-Listen1"/>
      </w:pPr>
      <w:r w:rsidRPr="00BB45BE">
        <w:t>Connexion depuis n’importe quel autre poste téléphonique IP déclaré sur le cluster afin de récupérer son profil utilisateur (Extension Mobility)</w:t>
      </w:r>
    </w:p>
    <w:p w14:paraId="030BCA1E" w14:textId="77777777" w:rsidR="003548BD" w:rsidRPr="00BB45BE" w:rsidRDefault="003548BD" w:rsidP="00744D66">
      <w:pPr>
        <w:pStyle w:val="A-Listen1"/>
      </w:pPr>
      <w:r w:rsidRPr="00BB45BE">
        <w:t xml:space="preserve">Utilisation de la fonctionnalité de numéro unique (Cisco SNR – </w:t>
      </w:r>
      <w:proofErr w:type="spellStart"/>
      <w:r w:rsidRPr="00BB45BE">
        <w:t>Remote</w:t>
      </w:r>
      <w:proofErr w:type="spellEnd"/>
      <w:r w:rsidRPr="00BB45BE">
        <w:t xml:space="preserve"> Destination)</w:t>
      </w:r>
    </w:p>
    <w:p w14:paraId="765593EC" w14:textId="77777777" w:rsidR="003548BD" w:rsidRPr="00BB45BE" w:rsidRDefault="003548BD" w:rsidP="00744D66">
      <w:pPr>
        <w:pStyle w:val="A-Listen1"/>
      </w:pPr>
      <w:r w:rsidRPr="00BB45BE">
        <w:t xml:space="preserve">Utilisation du softphone (téléphone sur PC) Cisco Jabber ou </w:t>
      </w:r>
      <w:proofErr w:type="spellStart"/>
      <w:r w:rsidRPr="00BB45BE">
        <w:t>Webex</w:t>
      </w:r>
      <w:proofErr w:type="spellEnd"/>
      <w:r w:rsidRPr="00BB45BE">
        <w:t xml:space="preserve"> App</w:t>
      </w:r>
    </w:p>
    <w:p w14:paraId="4C18B953" w14:textId="77777777" w:rsidR="003548BD" w:rsidRPr="00BB45BE" w:rsidRDefault="003548BD" w:rsidP="00744D66">
      <w:pPr>
        <w:pStyle w:val="A-Listen1"/>
      </w:pPr>
      <w:r w:rsidRPr="00BB45BE">
        <w:t>Rattachement d’équipements tiers SIP : Interphone, bouton d’urgence, téléphone DECT</w:t>
      </w:r>
    </w:p>
    <w:p w14:paraId="6B8A87FB" w14:textId="77777777" w:rsidR="003548BD" w:rsidRPr="00BB45BE" w:rsidRDefault="003548BD" w:rsidP="00744D66">
      <w:pPr>
        <w:pStyle w:val="A-Listen1"/>
      </w:pPr>
      <w:r w:rsidRPr="00BB45BE">
        <w:t xml:space="preserve">Etc. </w:t>
      </w:r>
    </w:p>
    <w:p w14:paraId="3C8F986D" w14:textId="77777777" w:rsidR="003548BD" w:rsidRPr="00BB45BE" w:rsidRDefault="003548BD" w:rsidP="003548BD">
      <w:pPr>
        <w:pStyle w:val="Retraitcorpsdetexte3"/>
        <w:spacing w:after="0"/>
        <w:rPr>
          <w:color w:val="FF0000"/>
          <w:sz w:val="20"/>
          <w:szCs w:val="20"/>
        </w:rPr>
      </w:pPr>
    </w:p>
    <w:p w14:paraId="6BD76B55" w14:textId="77777777" w:rsidR="003548BD" w:rsidRPr="00BB45BE" w:rsidRDefault="003548BD" w:rsidP="003548BD">
      <w:pPr>
        <w:pStyle w:val="Retraitcorpsdetexte3"/>
        <w:spacing w:after="0"/>
        <w:ind w:left="0"/>
        <w:rPr>
          <w:sz w:val="20"/>
          <w:szCs w:val="20"/>
        </w:rPr>
      </w:pPr>
      <w:r w:rsidRPr="00BB45BE">
        <w:rPr>
          <w:sz w:val="20"/>
          <w:szCs w:val="20"/>
        </w:rPr>
        <w:t>Les équipements présents sur chacun des sites se décomposent comme suit :</w:t>
      </w:r>
    </w:p>
    <w:p w14:paraId="423D7EA2" w14:textId="77777777" w:rsidR="003548BD" w:rsidRPr="00BB45BE" w:rsidRDefault="003548BD" w:rsidP="00744D66">
      <w:pPr>
        <w:pStyle w:val="A-Listen1"/>
      </w:pPr>
      <w:r w:rsidRPr="00BB45BE">
        <w:t>Des outils et/ou logiciels de type Softphone, permettent l’intégration de la téléphonie IP Cisco dans les PC.</w:t>
      </w:r>
    </w:p>
    <w:p w14:paraId="4C2FF646" w14:textId="77777777" w:rsidR="003548BD" w:rsidRPr="00BB45BE" w:rsidRDefault="003548BD" w:rsidP="00744D66">
      <w:pPr>
        <w:pStyle w:val="A-Listen1"/>
      </w:pPr>
      <w:r w:rsidRPr="00BB45BE">
        <w:t>Des téléphones IP et leurs logiciels de fonctionnement qui assurent la concentration des flux en provenance et à destination du PC et du téléphone. Les téléphones IP sont équipés d’un micro-switch 10/100/1000 Mb/s qui permet de raccorder le câble du switch réseau et le câble de la carte réseau du PC.</w:t>
      </w:r>
    </w:p>
    <w:p w14:paraId="6707CB12" w14:textId="77777777" w:rsidR="003548BD" w:rsidRPr="00BB45BE" w:rsidRDefault="003548BD" w:rsidP="003548BD">
      <w:pPr>
        <w:pStyle w:val="Retraitcorpsdetexte3"/>
        <w:spacing w:after="0"/>
        <w:ind w:left="0"/>
        <w:rPr>
          <w:sz w:val="20"/>
          <w:szCs w:val="20"/>
        </w:rPr>
      </w:pPr>
    </w:p>
    <w:p w14:paraId="3106641B" w14:textId="77777777" w:rsidR="003548BD" w:rsidRDefault="003548BD" w:rsidP="003548BD">
      <w:pPr>
        <w:pStyle w:val="Retraitcorpsdetexte3"/>
        <w:spacing w:after="0"/>
        <w:ind w:left="0"/>
        <w:rPr>
          <w:sz w:val="20"/>
          <w:szCs w:val="20"/>
        </w:rPr>
      </w:pPr>
      <w:r w:rsidRPr="00BB45BE">
        <w:rPr>
          <w:sz w:val="20"/>
          <w:szCs w:val="20"/>
        </w:rPr>
        <w:t>Sur une majorité des sites, l’alimentation électrique du poste téléphonique se fait par le port du switch réseau PoE. Pour certains sites et cas particuliers, il est utilisé une alimentation individuelle de type mini-transformateur 220 Volts (POWER CUBE3 ou POWER CUBE4).</w:t>
      </w:r>
    </w:p>
    <w:p w14:paraId="4C0181BE" w14:textId="77777777" w:rsidR="00606909" w:rsidRPr="00BB45BE" w:rsidRDefault="00606909" w:rsidP="003548BD">
      <w:pPr>
        <w:pStyle w:val="Retraitcorpsdetexte3"/>
        <w:spacing w:after="0"/>
        <w:ind w:left="0"/>
        <w:rPr>
          <w:sz w:val="20"/>
          <w:szCs w:val="20"/>
        </w:rPr>
      </w:pPr>
    </w:p>
    <w:p w14:paraId="5D3B2F3B" w14:textId="77777777" w:rsidR="003548BD" w:rsidRPr="00B95AC8" w:rsidRDefault="003548BD" w:rsidP="00743EDD">
      <w:pPr>
        <w:pStyle w:val="Titre3"/>
      </w:pPr>
      <w:bookmarkStart w:id="323" w:name="_Toc471306502"/>
      <w:bookmarkStart w:id="324" w:name="_Toc462388158"/>
      <w:bookmarkStart w:id="325" w:name="_Toc150982497"/>
      <w:bookmarkStart w:id="326" w:name="_Toc201933969"/>
      <w:r w:rsidRPr="00B95AC8">
        <w:t>Les applicatifs Cisco</w:t>
      </w:r>
      <w:bookmarkEnd w:id="323"/>
      <w:bookmarkEnd w:id="324"/>
      <w:bookmarkEnd w:id="325"/>
      <w:bookmarkEnd w:id="326"/>
      <w:r w:rsidRPr="00B95AC8">
        <w:t xml:space="preserve"> </w:t>
      </w:r>
      <w:bookmarkStart w:id="327" w:name="_Toc471306503"/>
      <w:bookmarkStart w:id="328" w:name="_Toc462388159"/>
      <w:bookmarkStart w:id="329" w:name="_Toc389684804"/>
    </w:p>
    <w:p w14:paraId="428FD8F4" w14:textId="42725376" w:rsidR="003548BD" w:rsidRPr="00FB0995" w:rsidRDefault="003548BD" w:rsidP="00BF0DD3">
      <w:pPr>
        <w:pStyle w:val="Titre4"/>
      </w:pPr>
      <w:bookmarkStart w:id="330" w:name="_Toc201933970"/>
      <w:r w:rsidRPr="00FB0995">
        <w:t xml:space="preserve">L’IPBX Cisco – </w:t>
      </w:r>
      <w:r w:rsidRPr="00BF0DD3">
        <w:t>Cisco</w:t>
      </w:r>
      <w:r w:rsidRPr="00FB0995">
        <w:t xml:space="preserve"> </w:t>
      </w:r>
      <w:proofErr w:type="spellStart"/>
      <w:r w:rsidR="00F66D13">
        <w:t>U</w:t>
      </w:r>
      <w:r w:rsidRPr="00FB0995">
        <w:t>nified</w:t>
      </w:r>
      <w:proofErr w:type="spellEnd"/>
      <w:r w:rsidRPr="00FB0995">
        <w:t xml:space="preserve"> Communication Manager</w:t>
      </w:r>
      <w:bookmarkEnd w:id="327"/>
      <w:bookmarkEnd w:id="328"/>
      <w:bookmarkEnd w:id="329"/>
      <w:bookmarkEnd w:id="330"/>
      <w:r w:rsidRPr="00FB0995">
        <w:t xml:space="preserve"> </w:t>
      </w:r>
    </w:p>
    <w:p w14:paraId="4A08AA4A" w14:textId="77777777" w:rsidR="0067640F" w:rsidRDefault="0067640F" w:rsidP="003548BD">
      <w:pPr>
        <w:rPr>
          <w:color w:val="000000"/>
          <w:sz w:val="20"/>
          <w:szCs w:val="20"/>
        </w:rPr>
      </w:pPr>
    </w:p>
    <w:p w14:paraId="2382DF69" w14:textId="69E9D120" w:rsidR="003548BD" w:rsidRPr="00BB45BE" w:rsidRDefault="003548BD" w:rsidP="003548BD">
      <w:pPr>
        <w:rPr>
          <w:color w:val="000000"/>
          <w:sz w:val="20"/>
          <w:szCs w:val="20"/>
        </w:rPr>
      </w:pPr>
      <w:r w:rsidRPr="00BB45BE">
        <w:rPr>
          <w:color w:val="000000"/>
          <w:sz w:val="20"/>
          <w:szCs w:val="20"/>
        </w:rPr>
        <w:t xml:space="preserve">L’IPBX </w:t>
      </w:r>
      <w:proofErr w:type="spellStart"/>
      <w:r w:rsidRPr="00BB45BE">
        <w:rPr>
          <w:color w:val="000000"/>
          <w:sz w:val="20"/>
          <w:szCs w:val="20"/>
        </w:rPr>
        <w:t>CallManager</w:t>
      </w:r>
      <w:proofErr w:type="spellEnd"/>
      <w:r w:rsidRPr="00BB45BE">
        <w:rPr>
          <w:color w:val="000000"/>
          <w:sz w:val="20"/>
          <w:szCs w:val="20"/>
        </w:rPr>
        <w:t xml:space="preserve"> Cisco</w:t>
      </w:r>
      <w:r w:rsidR="00474E12" w:rsidRPr="00BB45BE">
        <w:rPr>
          <w:color w:val="000000"/>
          <w:sz w:val="20"/>
          <w:szCs w:val="20"/>
        </w:rPr>
        <w:t>, actuellement</w:t>
      </w:r>
      <w:r w:rsidRPr="00BB45BE">
        <w:rPr>
          <w:color w:val="000000"/>
          <w:sz w:val="20"/>
          <w:szCs w:val="20"/>
        </w:rPr>
        <w:t xml:space="preserve"> en version 1</w:t>
      </w:r>
      <w:r w:rsidR="00D66290" w:rsidRPr="00BB45BE">
        <w:rPr>
          <w:color w:val="000000"/>
          <w:sz w:val="20"/>
          <w:szCs w:val="20"/>
        </w:rPr>
        <w:t>5</w:t>
      </w:r>
      <w:r w:rsidR="00474E12" w:rsidRPr="00BB45BE">
        <w:rPr>
          <w:color w:val="000000"/>
          <w:sz w:val="20"/>
          <w:szCs w:val="20"/>
        </w:rPr>
        <w:t>,</w:t>
      </w:r>
      <w:r w:rsidRPr="00BB45BE">
        <w:rPr>
          <w:color w:val="000000"/>
          <w:sz w:val="20"/>
          <w:szCs w:val="20"/>
        </w:rPr>
        <w:t xml:space="preserve"> sert de composant de traitement logiciel, basé sur une solution de téléphonie IP.</w:t>
      </w:r>
    </w:p>
    <w:p w14:paraId="5FF1F089" w14:textId="77777777" w:rsidR="0067640F" w:rsidRDefault="0067640F" w:rsidP="003548BD">
      <w:pPr>
        <w:rPr>
          <w:color w:val="000000"/>
          <w:sz w:val="20"/>
          <w:szCs w:val="20"/>
        </w:rPr>
      </w:pPr>
    </w:p>
    <w:p w14:paraId="6EC17FA8" w14:textId="4979C7C7" w:rsidR="003548BD" w:rsidRPr="00BB45BE" w:rsidRDefault="003548BD" w:rsidP="003548BD">
      <w:pPr>
        <w:rPr>
          <w:color w:val="000000"/>
          <w:sz w:val="20"/>
          <w:szCs w:val="20"/>
        </w:rPr>
      </w:pPr>
      <w:r w:rsidRPr="00BB45BE">
        <w:rPr>
          <w:color w:val="000000"/>
          <w:sz w:val="20"/>
          <w:szCs w:val="20"/>
        </w:rPr>
        <w:t xml:space="preserve">Il rassemble toute la téléphonie des sites </w:t>
      </w:r>
      <w:r w:rsidR="003C13FF" w:rsidRPr="00BB45BE">
        <w:rPr>
          <w:color w:val="000000"/>
          <w:sz w:val="20"/>
          <w:szCs w:val="20"/>
        </w:rPr>
        <w:t>UCN</w:t>
      </w:r>
      <w:r w:rsidRPr="00BB45BE">
        <w:rPr>
          <w:color w:val="000000"/>
          <w:sz w:val="20"/>
          <w:szCs w:val="20"/>
        </w:rPr>
        <w:t xml:space="preserve"> et Urssaf sur un même logiciel d’administration. </w:t>
      </w:r>
    </w:p>
    <w:p w14:paraId="169EE29A" w14:textId="77777777" w:rsidR="00CF50C7" w:rsidRDefault="00CF50C7" w:rsidP="003548BD">
      <w:pPr>
        <w:pStyle w:val="Retraitcorpsdetexte3"/>
        <w:spacing w:after="0"/>
        <w:ind w:left="0"/>
        <w:rPr>
          <w:sz w:val="20"/>
          <w:szCs w:val="20"/>
        </w:rPr>
      </w:pPr>
    </w:p>
    <w:p w14:paraId="104B38EF" w14:textId="19A97FF7" w:rsidR="003548BD" w:rsidRPr="00BB45BE" w:rsidRDefault="003548BD" w:rsidP="003548BD">
      <w:pPr>
        <w:pStyle w:val="Retraitcorpsdetexte3"/>
        <w:spacing w:after="0"/>
        <w:ind w:left="0"/>
        <w:rPr>
          <w:sz w:val="20"/>
          <w:szCs w:val="20"/>
        </w:rPr>
      </w:pPr>
      <w:r w:rsidRPr="00BB45BE">
        <w:rPr>
          <w:sz w:val="20"/>
          <w:szCs w:val="20"/>
        </w:rPr>
        <w:t xml:space="preserve">Cisco </w:t>
      </w:r>
      <w:proofErr w:type="spellStart"/>
      <w:r w:rsidRPr="00BB45BE">
        <w:rPr>
          <w:sz w:val="20"/>
          <w:szCs w:val="20"/>
        </w:rPr>
        <w:t>Unified</w:t>
      </w:r>
      <w:proofErr w:type="spellEnd"/>
      <w:r w:rsidRPr="00BB45BE">
        <w:rPr>
          <w:sz w:val="20"/>
          <w:szCs w:val="20"/>
        </w:rPr>
        <w:t xml:space="preserve"> Communication Manager fournit des services de signalisation et d'appel aux applications de téléphonie intégrées aussi bien par Cisco que par d’autres applicatifs. </w:t>
      </w:r>
    </w:p>
    <w:p w14:paraId="30D3E7B1" w14:textId="77777777" w:rsidR="003548BD" w:rsidRPr="00BB45BE" w:rsidRDefault="003548BD" w:rsidP="003548BD">
      <w:pPr>
        <w:pStyle w:val="Retraitcorpsdetexte3"/>
        <w:spacing w:after="0"/>
        <w:ind w:left="0"/>
        <w:rPr>
          <w:sz w:val="20"/>
          <w:szCs w:val="20"/>
        </w:rPr>
      </w:pPr>
    </w:p>
    <w:p w14:paraId="4C6C33FD" w14:textId="77777777" w:rsidR="003548BD" w:rsidRPr="00BB45BE" w:rsidRDefault="003548BD" w:rsidP="003548BD">
      <w:pPr>
        <w:pStyle w:val="Retraitcorpsdetexte3"/>
        <w:spacing w:after="0"/>
        <w:ind w:left="0"/>
        <w:rPr>
          <w:sz w:val="20"/>
          <w:szCs w:val="20"/>
        </w:rPr>
      </w:pPr>
      <w:r w:rsidRPr="00BB45BE">
        <w:rPr>
          <w:sz w:val="20"/>
          <w:szCs w:val="20"/>
        </w:rPr>
        <w:t>Il exécute les fonctions primaires suivantes :</w:t>
      </w:r>
    </w:p>
    <w:p w14:paraId="6E133DB6" w14:textId="77777777" w:rsidR="003548BD" w:rsidRPr="00BB45BE" w:rsidRDefault="003548BD" w:rsidP="00606909">
      <w:pPr>
        <w:pStyle w:val="A-Listen1"/>
      </w:pPr>
      <w:r w:rsidRPr="00BB45BE">
        <w:t xml:space="preserve">Traitement d'appel </w:t>
      </w:r>
    </w:p>
    <w:p w14:paraId="73334FEC" w14:textId="77777777" w:rsidR="003548BD" w:rsidRPr="00BB45BE" w:rsidRDefault="003548BD" w:rsidP="00606909">
      <w:pPr>
        <w:pStyle w:val="A-Listen1"/>
      </w:pPr>
      <w:r w:rsidRPr="00BB45BE">
        <w:t xml:space="preserve">Signalisation et commande d'appareil </w:t>
      </w:r>
    </w:p>
    <w:p w14:paraId="128E04A7" w14:textId="77777777" w:rsidR="003548BD" w:rsidRPr="00BB45BE" w:rsidRDefault="003548BD" w:rsidP="00606909">
      <w:pPr>
        <w:pStyle w:val="A-Listen1"/>
      </w:pPr>
      <w:r w:rsidRPr="00BB45BE">
        <w:t xml:space="preserve">Administration de plan de numérotation </w:t>
      </w:r>
    </w:p>
    <w:p w14:paraId="6D552E24" w14:textId="77777777" w:rsidR="003548BD" w:rsidRPr="00BB45BE" w:rsidRDefault="003548BD" w:rsidP="00606909">
      <w:pPr>
        <w:pStyle w:val="A-Listen1"/>
      </w:pPr>
      <w:r w:rsidRPr="00BB45BE">
        <w:t>Administration de dispositif de téléphone</w:t>
      </w:r>
    </w:p>
    <w:p w14:paraId="77D8131C" w14:textId="77777777" w:rsidR="003548BD" w:rsidRPr="00BB45BE" w:rsidRDefault="003548BD" w:rsidP="00606909">
      <w:pPr>
        <w:pStyle w:val="A-Listen1"/>
      </w:pPr>
      <w:r w:rsidRPr="00BB45BE">
        <w:t>Gestion des filtrages Manager / Assistante, par l’intermédiaire du service Cisco IPMA</w:t>
      </w:r>
    </w:p>
    <w:p w14:paraId="37621913" w14:textId="77777777" w:rsidR="003548BD" w:rsidRPr="00BB45BE" w:rsidRDefault="003548BD" w:rsidP="00606909">
      <w:pPr>
        <w:pStyle w:val="A-Listen1"/>
      </w:pPr>
      <w:r w:rsidRPr="00BB45BE">
        <w:t>Connexion / déconnexion utilisateurs sur les postes téléphonique au travers de la fonctionnalité « Extension Mobility »</w:t>
      </w:r>
    </w:p>
    <w:p w14:paraId="4968CA24" w14:textId="77777777" w:rsidR="003548BD" w:rsidRPr="00BB45BE" w:rsidRDefault="003548BD" w:rsidP="00606909">
      <w:pPr>
        <w:pStyle w:val="A-Listen1"/>
      </w:pPr>
      <w:r w:rsidRPr="00BB45BE">
        <w:t>Utilisation de la notion de numéro unique au travers de la fonctionnalité « </w:t>
      </w:r>
      <w:proofErr w:type="spellStart"/>
      <w:r w:rsidRPr="00BB45BE">
        <w:t>Remote</w:t>
      </w:r>
      <w:proofErr w:type="spellEnd"/>
      <w:r w:rsidRPr="00BB45BE">
        <w:t xml:space="preserve"> Destination »</w:t>
      </w:r>
    </w:p>
    <w:p w14:paraId="541F918E" w14:textId="77777777" w:rsidR="003548BD" w:rsidRPr="00BB45BE" w:rsidRDefault="003548BD" w:rsidP="00606909">
      <w:pPr>
        <w:pStyle w:val="A-Listen1"/>
      </w:pPr>
      <w:r w:rsidRPr="00BB45BE">
        <w:t>Fonction de « Bulk », qui permet de réaliser des imports ou des modifications en masse pour un très grand nombre de paramètres de configuration</w:t>
      </w:r>
    </w:p>
    <w:p w14:paraId="5A1FE38E" w14:textId="77777777" w:rsidR="003548BD" w:rsidRPr="00BB45BE" w:rsidRDefault="003548BD" w:rsidP="003548BD">
      <w:pPr>
        <w:pStyle w:val="Enumration"/>
        <w:numPr>
          <w:ilvl w:val="0"/>
          <w:numId w:val="0"/>
        </w:numPr>
        <w:spacing w:before="0" w:after="0"/>
        <w:rPr>
          <w:rFonts w:ascii="Arial" w:hAnsi="Arial" w:cs="Arial"/>
        </w:rPr>
      </w:pPr>
    </w:p>
    <w:p w14:paraId="146998CD" w14:textId="77777777" w:rsidR="003548BD" w:rsidRPr="00BB45BE" w:rsidRDefault="003548BD" w:rsidP="003548BD">
      <w:pPr>
        <w:jc w:val="center"/>
        <w:rPr>
          <w:sz w:val="20"/>
          <w:szCs w:val="20"/>
        </w:rPr>
      </w:pPr>
      <w:r w:rsidRPr="00BB45BE">
        <w:rPr>
          <w:noProof/>
          <w:sz w:val="20"/>
          <w:szCs w:val="20"/>
        </w:rPr>
        <w:lastRenderedPageBreak/>
        <w:drawing>
          <wp:inline distT="0" distB="0" distL="0" distR="0" wp14:anchorId="3A452588" wp14:editId="09BD965F">
            <wp:extent cx="6118860" cy="1850390"/>
            <wp:effectExtent l="0" t="0" r="0" b="0"/>
            <wp:docPr id="7184" name="Imag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8860" cy="1850390"/>
                    </a:xfrm>
                    <a:prstGeom prst="rect">
                      <a:avLst/>
                    </a:prstGeom>
                  </pic:spPr>
                </pic:pic>
              </a:graphicData>
            </a:graphic>
          </wp:inline>
        </w:drawing>
      </w:r>
    </w:p>
    <w:p w14:paraId="3217BEA0" w14:textId="77777777" w:rsidR="003548BD" w:rsidRPr="00BB45BE" w:rsidRDefault="003548BD" w:rsidP="003548BD">
      <w:pPr>
        <w:pStyle w:val="Retraitcorpsdetexte3"/>
        <w:spacing w:after="0"/>
        <w:ind w:left="0"/>
        <w:rPr>
          <w:sz w:val="20"/>
          <w:szCs w:val="20"/>
        </w:rPr>
      </w:pPr>
    </w:p>
    <w:p w14:paraId="53F8C4E9" w14:textId="77777777" w:rsidR="003548BD" w:rsidRPr="00BB45BE" w:rsidRDefault="003548BD" w:rsidP="003548BD">
      <w:pPr>
        <w:pStyle w:val="Retraitcorpsdetexte3"/>
        <w:spacing w:after="0"/>
        <w:ind w:left="0"/>
        <w:rPr>
          <w:sz w:val="20"/>
          <w:szCs w:val="20"/>
        </w:rPr>
      </w:pPr>
      <w:r w:rsidRPr="00BB45BE">
        <w:rPr>
          <w:sz w:val="20"/>
          <w:szCs w:val="20"/>
        </w:rPr>
        <w:t xml:space="preserve">Le cluster CUCM est hébergé sur 7 machines virtuelles (1 Publisher et 6 </w:t>
      </w:r>
      <w:proofErr w:type="spellStart"/>
      <w:r w:rsidRPr="00BB45BE">
        <w:rPr>
          <w:sz w:val="20"/>
          <w:szCs w:val="20"/>
        </w:rPr>
        <w:t>Subscribers</w:t>
      </w:r>
      <w:proofErr w:type="spellEnd"/>
      <w:r w:rsidRPr="00BB45BE">
        <w:rPr>
          <w:sz w:val="20"/>
          <w:szCs w:val="20"/>
        </w:rPr>
        <w:t>), en environnement VMWare, répartis entre les sites UCN Lyon St Priest et UCN Lyon Feyzin.</w:t>
      </w:r>
    </w:p>
    <w:p w14:paraId="09A6EEBF" w14:textId="77777777" w:rsidR="003548BD" w:rsidRPr="00BB45BE" w:rsidRDefault="003548BD" w:rsidP="003548BD">
      <w:pPr>
        <w:rPr>
          <w:sz w:val="20"/>
          <w:szCs w:val="20"/>
        </w:rPr>
      </w:pPr>
    </w:p>
    <w:p w14:paraId="6421CF87" w14:textId="4788BF21" w:rsidR="003548BD" w:rsidRPr="00BB45BE" w:rsidRDefault="003548BD" w:rsidP="003548BD">
      <w:pPr>
        <w:rPr>
          <w:b/>
          <w:sz w:val="20"/>
          <w:szCs w:val="20"/>
        </w:rPr>
      </w:pPr>
      <w:r w:rsidRPr="00BB45BE">
        <w:rPr>
          <w:sz w:val="20"/>
          <w:szCs w:val="20"/>
        </w:rPr>
        <w:t>La version actuelle du cluster est la version 1</w:t>
      </w:r>
      <w:r w:rsidR="006C7EB6" w:rsidRPr="00BB45BE">
        <w:rPr>
          <w:sz w:val="20"/>
          <w:szCs w:val="20"/>
        </w:rPr>
        <w:t>5</w:t>
      </w:r>
      <w:r w:rsidRPr="00BB45BE">
        <w:rPr>
          <w:sz w:val="20"/>
          <w:szCs w:val="20"/>
        </w:rPr>
        <w:t xml:space="preserve"> (SU</w:t>
      </w:r>
      <w:r w:rsidR="006C7EB6" w:rsidRPr="00BB45BE">
        <w:rPr>
          <w:sz w:val="20"/>
          <w:szCs w:val="20"/>
        </w:rPr>
        <w:t>2</w:t>
      </w:r>
      <w:r w:rsidRPr="00BB45BE">
        <w:rPr>
          <w:sz w:val="20"/>
          <w:szCs w:val="20"/>
        </w:rPr>
        <w:t xml:space="preserve">) : </w:t>
      </w:r>
      <w:r w:rsidRPr="00BB45BE">
        <w:rPr>
          <w:b/>
          <w:sz w:val="20"/>
          <w:szCs w:val="20"/>
        </w:rPr>
        <w:t>1</w:t>
      </w:r>
      <w:r w:rsidR="00CE587E" w:rsidRPr="00BB45BE">
        <w:rPr>
          <w:b/>
          <w:sz w:val="20"/>
          <w:szCs w:val="20"/>
        </w:rPr>
        <w:t>5</w:t>
      </w:r>
      <w:r w:rsidRPr="00BB45BE">
        <w:rPr>
          <w:b/>
          <w:sz w:val="20"/>
          <w:szCs w:val="20"/>
        </w:rPr>
        <w:t>.0.1.1</w:t>
      </w:r>
      <w:r w:rsidR="00CE587E" w:rsidRPr="00BB45BE">
        <w:rPr>
          <w:b/>
          <w:sz w:val="20"/>
          <w:szCs w:val="20"/>
        </w:rPr>
        <w:t>2</w:t>
      </w:r>
      <w:r w:rsidRPr="00BB45BE">
        <w:rPr>
          <w:b/>
          <w:sz w:val="20"/>
          <w:szCs w:val="20"/>
        </w:rPr>
        <w:t>900-</w:t>
      </w:r>
      <w:r w:rsidR="00CE587E" w:rsidRPr="00BB45BE">
        <w:rPr>
          <w:b/>
          <w:sz w:val="20"/>
          <w:szCs w:val="20"/>
        </w:rPr>
        <w:t>234</w:t>
      </w:r>
    </w:p>
    <w:p w14:paraId="00236C74" w14:textId="72928548" w:rsidR="003548BD" w:rsidRPr="00BB45BE" w:rsidRDefault="00CE587E" w:rsidP="00CE587E">
      <w:pPr>
        <w:jc w:val="center"/>
        <w:rPr>
          <w:sz w:val="20"/>
          <w:szCs w:val="20"/>
        </w:rPr>
      </w:pPr>
      <w:r w:rsidRPr="00BB45BE">
        <w:rPr>
          <w:noProof/>
          <w:sz w:val="20"/>
          <w:szCs w:val="20"/>
        </w:rPr>
        <w:drawing>
          <wp:inline distT="0" distB="0" distL="0" distR="0" wp14:anchorId="7A100926" wp14:editId="01FD69C8">
            <wp:extent cx="3220927" cy="576023"/>
            <wp:effectExtent l="0" t="0" r="0" b="0"/>
            <wp:docPr id="7977079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707979" name=""/>
                    <pic:cNvPicPr/>
                  </pic:nvPicPr>
                  <pic:blipFill>
                    <a:blip r:embed="rId28"/>
                    <a:stretch>
                      <a:fillRect/>
                    </a:stretch>
                  </pic:blipFill>
                  <pic:spPr>
                    <a:xfrm>
                      <a:off x="0" y="0"/>
                      <a:ext cx="3236017" cy="578722"/>
                    </a:xfrm>
                    <a:prstGeom prst="rect">
                      <a:avLst/>
                    </a:prstGeom>
                  </pic:spPr>
                </pic:pic>
              </a:graphicData>
            </a:graphic>
          </wp:inline>
        </w:drawing>
      </w:r>
    </w:p>
    <w:p w14:paraId="6A043BA9" w14:textId="77777777" w:rsidR="003548BD" w:rsidRPr="00BB45BE" w:rsidRDefault="003548BD" w:rsidP="003548BD">
      <w:pPr>
        <w:jc w:val="center"/>
        <w:rPr>
          <w:sz w:val="20"/>
          <w:szCs w:val="20"/>
        </w:rPr>
      </w:pPr>
    </w:p>
    <w:p w14:paraId="3F71B1F7" w14:textId="77777777" w:rsidR="003548BD" w:rsidRPr="00BB45BE" w:rsidRDefault="003548BD" w:rsidP="003548BD">
      <w:pPr>
        <w:rPr>
          <w:sz w:val="20"/>
          <w:szCs w:val="20"/>
        </w:rPr>
      </w:pPr>
      <w:r w:rsidRPr="00BB45BE">
        <w:rPr>
          <w:sz w:val="20"/>
          <w:szCs w:val="20"/>
        </w:rPr>
        <w:t>Le cluster CUCM en place permet de monter jusque 50 000 équipements connectés non secourus ou 25 000 équipements secourus en totalité.</w:t>
      </w:r>
    </w:p>
    <w:p w14:paraId="07C5245B" w14:textId="77777777" w:rsidR="003548BD" w:rsidRPr="00BB45BE" w:rsidRDefault="003548BD" w:rsidP="003548BD">
      <w:pPr>
        <w:rPr>
          <w:sz w:val="20"/>
          <w:szCs w:val="20"/>
        </w:rPr>
      </w:pPr>
      <w:r w:rsidRPr="00BB45BE">
        <w:rPr>
          <w:sz w:val="20"/>
          <w:szCs w:val="20"/>
        </w:rPr>
        <w:t xml:space="preserve"> </w:t>
      </w:r>
    </w:p>
    <w:p w14:paraId="31105F72" w14:textId="0A728F82" w:rsidR="003548BD" w:rsidRPr="00BB45BE" w:rsidRDefault="003548BD" w:rsidP="003548BD">
      <w:pPr>
        <w:rPr>
          <w:sz w:val="20"/>
          <w:szCs w:val="20"/>
        </w:rPr>
      </w:pPr>
      <w:r w:rsidRPr="00BB45BE">
        <w:rPr>
          <w:sz w:val="20"/>
          <w:szCs w:val="20"/>
        </w:rPr>
        <w:t xml:space="preserve">Les versions </w:t>
      </w:r>
      <w:r w:rsidR="00DC64D8" w:rsidRPr="00BB45BE">
        <w:rPr>
          <w:sz w:val="20"/>
          <w:szCs w:val="20"/>
        </w:rPr>
        <w:t xml:space="preserve">de </w:t>
      </w:r>
      <w:proofErr w:type="spellStart"/>
      <w:r w:rsidR="00DC64D8" w:rsidRPr="00BB45BE">
        <w:rPr>
          <w:sz w:val="20"/>
          <w:szCs w:val="20"/>
        </w:rPr>
        <w:t>f</w:t>
      </w:r>
      <w:r w:rsidRPr="00BB45BE">
        <w:rPr>
          <w:sz w:val="20"/>
          <w:szCs w:val="20"/>
        </w:rPr>
        <w:t>irmware</w:t>
      </w:r>
      <w:proofErr w:type="spellEnd"/>
      <w:r w:rsidRPr="00BB45BE">
        <w:rPr>
          <w:sz w:val="20"/>
          <w:szCs w:val="20"/>
        </w:rPr>
        <w:t xml:space="preserve"> des principaux postes IP utilisés sont : </w:t>
      </w:r>
    </w:p>
    <w:p w14:paraId="5C2A6E95" w14:textId="2FFB3F2D" w:rsidR="003548BD" w:rsidRPr="00BB45BE" w:rsidRDefault="003548BD" w:rsidP="00606909">
      <w:pPr>
        <w:pStyle w:val="A-Listen1"/>
      </w:pPr>
      <w:r w:rsidRPr="00BB45BE">
        <w:t>« </w:t>
      </w:r>
      <w:r w:rsidR="00DF7E99" w:rsidRPr="00BB45BE">
        <w:t>sip78xx.14-3-1-0</w:t>
      </w:r>
      <w:r w:rsidR="00711D0E" w:rsidRPr="00BB45BE">
        <w:t>201</w:t>
      </w:r>
      <w:r w:rsidR="00DF7E99" w:rsidRPr="00BB45BE">
        <w:t>-</w:t>
      </w:r>
      <w:r w:rsidR="00711D0E" w:rsidRPr="00BB45BE">
        <w:t>246</w:t>
      </w:r>
      <w:r w:rsidR="00E04F78" w:rsidRPr="00BB45BE">
        <w:t xml:space="preserve"> </w:t>
      </w:r>
      <w:r w:rsidRPr="00BB45BE">
        <w:t>» pour les postes 7841</w:t>
      </w:r>
    </w:p>
    <w:p w14:paraId="62E11F9F" w14:textId="1946638A" w:rsidR="003548BD" w:rsidRPr="00BB45BE" w:rsidRDefault="003548BD" w:rsidP="00606909">
      <w:pPr>
        <w:pStyle w:val="A-Listen1"/>
      </w:pPr>
      <w:r w:rsidRPr="00BB45BE">
        <w:t>« </w:t>
      </w:r>
      <w:r w:rsidR="008B6322" w:rsidRPr="00BB45BE">
        <w:t>sip88xx.14-3-1-0</w:t>
      </w:r>
      <w:r w:rsidR="00711D0E" w:rsidRPr="00BB45BE">
        <w:t>201</w:t>
      </w:r>
      <w:r w:rsidR="008B6322" w:rsidRPr="00BB45BE">
        <w:t>-</w:t>
      </w:r>
      <w:r w:rsidR="00711D0E" w:rsidRPr="00BB45BE">
        <w:t>246</w:t>
      </w:r>
      <w:r w:rsidR="00E04F78" w:rsidRPr="00BB45BE">
        <w:t xml:space="preserve"> </w:t>
      </w:r>
      <w:r w:rsidRPr="00BB45BE">
        <w:t>» pour les postes 8851</w:t>
      </w:r>
    </w:p>
    <w:p w14:paraId="7186FA44" w14:textId="73727B31" w:rsidR="003548BD" w:rsidRPr="00BB45BE" w:rsidRDefault="003548BD" w:rsidP="00606909">
      <w:pPr>
        <w:pStyle w:val="A-Listen1"/>
      </w:pPr>
      <w:r w:rsidRPr="00BB45BE">
        <w:t>« </w:t>
      </w:r>
      <w:r w:rsidR="00D91F08" w:rsidRPr="00BB45BE">
        <w:t>sip8845_65.14-3-1-0</w:t>
      </w:r>
      <w:r w:rsidR="00711D0E" w:rsidRPr="00BB45BE">
        <w:t>201</w:t>
      </w:r>
      <w:r w:rsidR="00D91F08" w:rsidRPr="00BB45BE">
        <w:t>-</w:t>
      </w:r>
      <w:r w:rsidR="00711D0E" w:rsidRPr="00BB45BE">
        <w:t>246</w:t>
      </w:r>
      <w:r w:rsidR="00D91F08" w:rsidRPr="00BB45BE">
        <w:t xml:space="preserve"> </w:t>
      </w:r>
      <w:r w:rsidRPr="00BB45BE">
        <w:t>» pour les postes 8865</w:t>
      </w:r>
    </w:p>
    <w:p w14:paraId="623BE4EF" w14:textId="77777777" w:rsidR="003548BD" w:rsidRPr="00BB45BE" w:rsidRDefault="003548BD" w:rsidP="00606909">
      <w:pPr>
        <w:pStyle w:val="A-Listen1"/>
      </w:pPr>
      <w:r w:rsidRPr="00BB45BE">
        <w:t>« sip8831.10-3-1SR7-2-EU » pour les modèles de réunion 8831</w:t>
      </w:r>
    </w:p>
    <w:p w14:paraId="2ECA83C2" w14:textId="4CC10FF8" w:rsidR="003548BD" w:rsidRPr="00BB45BE" w:rsidRDefault="003548BD" w:rsidP="00606909">
      <w:pPr>
        <w:pStyle w:val="A-Listen1"/>
      </w:pPr>
      <w:r w:rsidRPr="00BB45BE">
        <w:t>« </w:t>
      </w:r>
      <w:r w:rsidR="00F15D14" w:rsidRPr="00BB45BE">
        <w:t>sip8832.14-3-1-0</w:t>
      </w:r>
      <w:r w:rsidR="00430F77" w:rsidRPr="00BB45BE">
        <w:t>201-146</w:t>
      </w:r>
      <w:r w:rsidR="00F15D14" w:rsidRPr="00BB45BE">
        <w:t xml:space="preserve"> </w:t>
      </w:r>
      <w:r w:rsidRPr="00BB45BE">
        <w:t>» pour les modèles de réunion 8832</w:t>
      </w:r>
    </w:p>
    <w:p w14:paraId="2A2D88A3" w14:textId="20DC3575" w:rsidR="003548BD" w:rsidRPr="00BB45BE" w:rsidRDefault="003548BD" w:rsidP="00606909">
      <w:pPr>
        <w:pStyle w:val="A-Listen1"/>
      </w:pPr>
      <w:r w:rsidRPr="00BB45BE">
        <w:t>Et « ATA191.12-0-</w:t>
      </w:r>
      <w:r w:rsidR="007F6E76" w:rsidRPr="00BB45BE">
        <w:t>2</w:t>
      </w:r>
      <w:r w:rsidRPr="00BB45BE">
        <w:t>-0</w:t>
      </w:r>
      <w:r w:rsidR="007F6E76" w:rsidRPr="00BB45BE">
        <w:t>001</w:t>
      </w:r>
      <w:r w:rsidRPr="00BB45BE">
        <w:t>-01</w:t>
      </w:r>
      <w:r w:rsidR="007F6E76" w:rsidRPr="00BB45BE">
        <w:t>1</w:t>
      </w:r>
      <w:r w:rsidRPr="00BB45BE">
        <w:t xml:space="preserve"> » pour les boitiers ATA 191</w:t>
      </w:r>
    </w:p>
    <w:p w14:paraId="2FDFA2EB" w14:textId="77777777" w:rsidR="003548BD" w:rsidRPr="00BB45BE" w:rsidRDefault="003548BD" w:rsidP="003548BD">
      <w:pPr>
        <w:pStyle w:val="Retraitcorpsdetexte3"/>
        <w:tabs>
          <w:tab w:val="num" w:pos="1065"/>
        </w:tabs>
        <w:spacing w:after="0"/>
        <w:ind w:left="0"/>
        <w:rPr>
          <w:sz w:val="20"/>
          <w:szCs w:val="20"/>
        </w:rPr>
      </w:pPr>
    </w:p>
    <w:p w14:paraId="3179D2B6" w14:textId="467B2A4D" w:rsidR="003548BD" w:rsidRPr="00BB45BE" w:rsidRDefault="003548BD" w:rsidP="003548BD">
      <w:pPr>
        <w:pStyle w:val="Retraitcorpsdetexte3"/>
        <w:tabs>
          <w:tab w:val="num" w:pos="1065"/>
        </w:tabs>
        <w:spacing w:after="0"/>
        <w:ind w:left="0"/>
        <w:rPr>
          <w:sz w:val="20"/>
          <w:szCs w:val="20"/>
        </w:rPr>
      </w:pPr>
      <w:r w:rsidRPr="00BB45BE">
        <w:rPr>
          <w:sz w:val="20"/>
          <w:szCs w:val="20"/>
        </w:rPr>
        <w:t xml:space="preserve">La licence utilisée sur ce cluster est </w:t>
      </w:r>
      <w:r w:rsidR="00F15D14" w:rsidRPr="00BB45BE">
        <w:rPr>
          <w:sz w:val="20"/>
          <w:szCs w:val="20"/>
        </w:rPr>
        <w:t xml:space="preserve">actuellement </w:t>
      </w:r>
      <w:r w:rsidRPr="00BB45BE">
        <w:rPr>
          <w:sz w:val="20"/>
          <w:szCs w:val="20"/>
        </w:rPr>
        <w:t>une licence Entreprise Agreement (EA) de 19 000 utilisateurs.</w:t>
      </w:r>
    </w:p>
    <w:p w14:paraId="1C1300D8" w14:textId="77777777" w:rsidR="00812201" w:rsidRDefault="00812201" w:rsidP="003548BD">
      <w:pPr>
        <w:pStyle w:val="Retraitcorpsdetexte3"/>
        <w:tabs>
          <w:tab w:val="num" w:pos="1065"/>
        </w:tabs>
        <w:spacing w:after="0"/>
        <w:ind w:left="0"/>
        <w:rPr>
          <w:sz w:val="20"/>
          <w:szCs w:val="20"/>
        </w:rPr>
      </w:pPr>
    </w:p>
    <w:p w14:paraId="76D37726" w14:textId="441606E3" w:rsidR="00BD14D6" w:rsidRPr="00BB45BE" w:rsidRDefault="006165BA" w:rsidP="003548BD">
      <w:pPr>
        <w:pStyle w:val="Retraitcorpsdetexte3"/>
        <w:tabs>
          <w:tab w:val="num" w:pos="1065"/>
        </w:tabs>
        <w:spacing w:after="0"/>
        <w:ind w:left="0"/>
        <w:rPr>
          <w:sz w:val="20"/>
          <w:szCs w:val="20"/>
        </w:rPr>
      </w:pPr>
      <w:r w:rsidRPr="00BB45BE">
        <w:rPr>
          <w:sz w:val="20"/>
          <w:szCs w:val="20"/>
        </w:rPr>
        <w:t>Ce</w:t>
      </w:r>
      <w:r w:rsidR="00BD14D6" w:rsidRPr="00BB45BE">
        <w:rPr>
          <w:sz w:val="20"/>
          <w:szCs w:val="20"/>
        </w:rPr>
        <w:t xml:space="preserve"> nombre de licence sera réduit </w:t>
      </w:r>
      <w:r w:rsidR="00272F7D" w:rsidRPr="00BB45BE">
        <w:rPr>
          <w:sz w:val="20"/>
          <w:szCs w:val="20"/>
        </w:rPr>
        <w:t>à la notification d</w:t>
      </w:r>
      <w:r w:rsidR="00342146" w:rsidRPr="00BB45BE">
        <w:rPr>
          <w:sz w:val="20"/>
          <w:szCs w:val="20"/>
        </w:rPr>
        <w:t>u</w:t>
      </w:r>
      <w:r w:rsidR="00272F7D" w:rsidRPr="00BB45BE">
        <w:rPr>
          <w:sz w:val="20"/>
          <w:szCs w:val="20"/>
        </w:rPr>
        <w:t xml:space="preserve"> présent </w:t>
      </w:r>
      <w:r w:rsidR="00BD14D6" w:rsidRPr="00BB45BE">
        <w:rPr>
          <w:sz w:val="20"/>
          <w:szCs w:val="20"/>
        </w:rPr>
        <w:t>marché</w:t>
      </w:r>
      <w:r w:rsidR="00272F7D" w:rsidRPr="00BB45BE">
        <w:rPr>
          <w:sz w:val="20"/>
          <w:szCs w:val="20"/>
        </w:rPr>
        <w:t>.</w:t>
      </w:r>
    </w:p>
    <w:p w14:paraId="3CFB82D8" w14:textId="77777777" w:rsidR="00812201" w:rsidRDefault="00812201" w:rsidP="003548BD">
      <w:pPr>
        <w:pStyle w:val="Retraitcorpsdetexte3"/>
        <w:tabs>
          <w:tab w:val="num" w:pos="1065"/>
        </w:tabs>
        <w:spacing w:after="0"/>
        <w:ind w:left="0"/>
        <w:rPr>
          <w:b/>
          <w:sz w:val="20"/>
          <w:szCs w:val="20"/>
        </w:rPr>
      </w:pPr>
    </w:p>
    <w:p w14:paraId="29955295" w14:textId="201411CC" w:rsidR="003548BD" w:rsidRDefault="003548BD" w:rsidP="003548BD">
      <w:pPr>
        <w:pStyle w:val="Retraitcorpsdetexte3"/>
        <w:tabs>
          <w:tab w:val="num" w:pos="1065"/>
        </w:tabs>
        <w:spacing w:after="0"/>
        <w:ind w:left="0"/>
        <w:rPr>
          <w:b/>
          <w:sz w:val="20"/>
          <w:szCs w:val="20"/>
        </w:rPr>
      </w:pPr>
      <w:r w:rsidRPr="00BB45BE">
        <w:rPr>
          <w:b/>
          <w:sz w:val="20"/>
          <w:szCs w:val="20"/>
        </w:rPr>
        <w:t xml:space="preserve">La gestion de ces licences est réalisée par l’intermédiaire d’une connexion sur le portail de </w:t>
      </w:r>
      <w:proofErr w:type="spellStart"/>
      <w:r w:rsidRPr="00BB45BE">
        <w:rPr>
          <w:b/>
          <w:sz w:val="20"/>
          <w:szCs w:val="20"/>
        </w:rPr>
        <w:t>licensing</w:t>
      </w:r>
      <w:proofErr w:type="spellEnd"/>
      <w:r w:rsidRPr="00BB45BE">
        <w:rPr>
          <w:b/>
          <w:sz w:val="20"/>
          <w:szCs w:val="20"/>
        </w:rPr>
        <w:t xml:space="preserve"> Cisco via le Smart </w:t>
      </w:r>
      <w:proofErr w:type="spellStart"/>
      <w:r w:rsidRPr="00BB45BE">
        <w:rPr>
          <w:b/>
          <w:sz w:val="20"/>
          <w:szCs w:val="20"/>
        </w:rPr>
        <w:t>Account</w:t>
      </w:r>
      <w:proofErr w:type="spellEnd"/>
      <w:r w:rsidRPr="00BB45BE">
        <w:rPr>
          <w:b/>
          <w:sz w:val="20"/>
          <w:szCs w:val="20"/>
        </w:rPr>
        <w:t xml:space="preserve"> « ACOSS ».</w:t>
      </w:r>
    </w:p>
    <w:p w14:paraId="407404EC" w14:textId="77777777" w:rsidR="00812201" w:rsidRPr="00BB45BE" w:rsidRDefault="00812201" w:rsidP="003548BD">
      <w:pPr>
        <w:pStyle w:val="Retraitcorpsdetexte3"/>
        <w:tabs>
          <w:tab w:val="num" w:pos="1065"/>
        </w:tabs>
        <w:spacing w:after="0"/>
        <w:ind w:left="0"/>
        <w:rPr>
          <w:b/>
          <w:sz w:val="20"/>
          <w:szCs w:val="20"/>
        </w:rPr>
      </w:pPr>
    </w:p>
    <w:p w14:paraId="520F685E" w14:textId="7EA6FC04" w:rsidR="00265D33" w:rsidRPr="00BB45BE" w:rsidRDefault="00C87475" w:rsidP="00265D33">
      <w:pPr>
        <w:jc w:val="center"/>
        <w:rPr>
          <w:b/>
          <w:sz w:val="20"/>
          <w:szCs w:val="20"/>
          <w:u w:val="single"/>
        </w:rPr>
      </w:pPr>
      <w:r w:rsidRPr="00BB45BE">
        <w:rPr>
          <w:b/>
          <w:noProof/>
          <w:sz w:val="20"/>
          <w:szCs w:val="20"/>
          <w:u w:val="single"/>
        </w:rPr>
        <w:drawing>
          <wp:inline distT="0" distB="0" distL="0" distR="0" wp14:anchorId="671F183E" wp14:editId="41F8E0F3">
            <wp:extent cx="3129148" cy="1978609"/>
            <wp:effectExtent l="0" t="0" r="0" b="3175"/>
            <wp:docPr id="5895802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80261" name=""/>
                    <pic:cNvPicPr/>
                  </pic:nvPicPr>
                  <pic:blipFill>
                    <a:blip r:embed="rId29"/>
                    <a:stretch>
                      <a:fillRect/>
                    </a:stretch>
                  </pic:blipFill>
                  <pic:spPr>
                    <a:xfrm>
                      <a:off x="0" y="0"/>
                      <a:ext cx="3145225" cy="1988775"/>
                    </a:xfrm>
                    <a:prstGeom prst="rect">
                      <a:avLst/>
                    </a:prstGeom>
                  </pic:spPr>
                </pic:pic>
              </a:graphicData>
            </a:graphic>
          </wp:inline>
        </w:drawing>
      </w:r>
    </w:p>
    <w:p w14:paraId="5A7B6964" w14:textId="77777777" w:rsidR="00265D33" w:rsidRPr="00BB45BE" w:rsidRDefault="00265D33" w:rsidP="003548BD">
      <w:pPr>
        <w:rPr>
          <w:b/>
          <w:sz w:val="20"/>
          <w:szCs w:val="20"/>
          <w:u w:val="single"/>
        </w:rPr>
      </w:pPr>
    </w:p>
    <w:p w14:paraId="60CDC43B" w14:textId="77777777" w:rsidR="00812201" w:rsidRDefault="00812201" w:rsidP="003548BD">
      <w:pPr>
        <w:rPr>
          <w:b/>
          <w:sz w:val="20"/>
          <w:szCs w:val="20"/>
          <w:u w:val="single"/>
        </w:rPr>
      </w:pPr>
    </w:p>
    <w:p w14:paraId="51FFFA69" w14:textId="77777777" w:rsidR="00812201" w:rsidRDefault="00812201" w:rsidP="003548BD">
      <w:pPr>
        <w:rPr>
          <w:b/>
          <w:sz w:val="20"/>
          <w:szCs w:val="20"/>
          <w:u w:val="single"/>
        </w:rPr>
      </w:pPr>
    </w:p>
    <w:p w14:paraId="17C12EE4" w14:textId="77777777" w:rsidR="00812201" w:rsidRDefault="00812201" w:rsidP="003548BD">
      <w:pPr>
        <w:rPr>
          <w:b/>
          <w:sz w:val="20"/>
          <w:szCs w:val="20"/>
          <w:u w:val="single"/>
        </w:rPr>
      </w:pPr>
    </w:p>
    <w:p w14:paraId="0B201EB2" w14:textId="77777777" w:rsidR="00812201" w:rsidRDefault="00812201" w:rsidP="003548BD">
      <w:pPr>
        <w:rPr>
          <w:b/>
          <w:sz w:val="20"/>
          <w:szCs w:val="20"/>
          <w:u w:val="single"/>
        </w:rPr>
      </w:pPr>
    </w:p>
    <w:p w14:paraId="26E64EC4" w14:textId="77777777" w:rsidR="00812201" w:rsidRDefault="00812201" w:rsidP="003548BD">
      <w:pPr>
        <w:rPr>
          <w:b/>
          <w:sz w:val="20"/>
          <w:szCs w:val="20"/>
          <w:u w:val="single"/>
        </w:rPr>
      </w:pPr>
    </w:p>
    <w:p w14:paraId="00B1FCC7" w14:textId="77777777" w:rsidR="00812201" w:rsidRDefault="00812201" w:rsidP="003548BD">
      <w:pPr>
        <w:rPr>
          <w:b/>
          <w:sz w:val="20"/>
          <w:szCs w:val="20"/>
          <w:u w:val="single"/>
        </w:rPr>
      </w:pPr>
    </w:p>
    <w:p w14:paraId="688040FB" w14:textId="327310A6" w:rsidR="003548BD" w:rsidRPr="00BB45BE" w:rsidRDefault="005F70F0" w:rsidP="003548BD">
      <w:pPr>
        <w:rPr>
          <w:b/>
          <w:sz w:val="20"/>
          <w:szCs w:val="20"/>
          <w:u w:val="single"/>
        </w:rPr>
      </w:pPr>
      <w:r w:rsidRPr="00BB45BE">
        <w:rPr>
          <w:b/>
          <w:sz w:val="20"/>
          <w:szCs w:val="20"/>
          <w:u w:val="single"/>
        </w:rPr>
        <w:lastRenderedPageBreak/>
        <w:t>N</w:t>
      </w:r>
      <w:r w:rsidR="003548BD" w:rsidRPr="00BB45BE">
        <w:rPr>
          <w:b/>
          <w:sz w:val="20"/>
          <w:szCs w:val="20"/>
          <w:u w:val="single"/>
        </w:rPr>
        <w:t>ombre de licence</w:t>
      </w:r>
      <w:r w:rsidR="0078028B">
        <w:rPr>
          <w:b/>
          <w:sz w:val="20"/>
          <w:szCs w:val="20"/>
          <w:u w:val="single"/>
        </w:rPr>
        <w:t>s</w:t>
      </w:r>
      <w:r w:rsidR="003548BD" w:rsidRPr="00BB45BE">
        <w:rPr>
          <w:b/>
          <w:sz w:val="20"/>
          <w:szCs w:val="20"/>
          <w:u w:val="single"/>
        </w:rPr>
        <w:t xml:space="preserve"> installé</w:t>
      </w:r>
      <w:r w:rsidR="0078028B">
        <w:rPr>
          <w:b/>
          <w:sz w:val="20"/>
          <w:szCs w:val="20"/>
          <w:u w:val="single"/>
        </w:rPr>
        <w:t>es</w:t>
      </w:r>
      <w:r w:rsidR="003548BD" w:rsidRPr="00BB45BE">
        <w:rPr>
          <w:b/>
          <w:sz w:val="20"/>
          <w:szCs w:val="20"/>
          <w:u w:val="single"/>
        </w:rPr>
        <w:t xml:space="preserve"> </w:t>
      </w:r>
      <w:r w:rsidR="00973350" w:rsidRPr="00BB45BE">
        <w:rPr>
          <w:b/>
          <w:sz w:val="20"/>
          <w:szCs w:val="20"/>
          <w:u w:val="single"/>
        </w:rPr>
        <w:t>et utilisé</w:t>
      </w:r>
      <w:r w:rsidR="0078028B">
        <w:rPr>
          <w:b/>
          <w:sz w:val="20"/>
          <w:szCs w:val="20"/>
          <w:u w:val="single"/>
        </w:rPr>
        <w:t>e</w:t>
      </w:r>
      <w:r w:rsidR="00973350" w:rsidRPr="00BB45BE">
        <w:rPr>
          <w:b/>
          <w:sz w:val="20"/>
          <w:szCs w:val="20"/>
          <w:u w:val="single"/>
        </w:rPr>
        <w:t xml:space="preserve">s </w:t>
      </w:r>
      <w:r w:rsidR="003548BD" w:rsidRPr="00BB45BE">
        <w:rPr>
          <w:b/>
          <w:sz w:val="20"/>
          <w:szCs w:val="20"/>
          <w:u w:val="single"/>
        </w:rPr>
        <w:t xml:space="preserve">à </w:t>
      </w:r>
      <w:r w:rsidR="009B134F" w:rsidRPr="00BB45BE">
        <w:rPr>
          <w:b/>
          <w:color w:val="000000" w:themeColor="text1"/>
          <w:sz w:val="20"/>
          <w:szCs w:val="20"/>
          <w:u w:val="single"/>
        </w:rPr>
        <w:t>mars</w:t>
      </w:r>
      <w:r w:rsidR="007102AB" w:rsidRPr="00BB45BE">
        <w:rPr>
          <w:b/>
          <w:color w:val="000000" w:themeColor="text1"/>
          <w:sz w:val="20"/>
          <w:szCs w:val="20"/>
          <w:u w:val="single"/>
        </w:rPr>
        <w:t xml:space="preserve"> </w:t>
      </w:r>
      <w:r w:rsidR="003548BD" w:rsidRPr="00BB45BE">
        <w:rPr>
          <w:b/>
          <w:color w:val="000000" w:themeColor="text1"/>
          <w:sz w:val="20"/>
          <w:szCs w:val="20"/>
          <w:u w:val="single"/>
        </w:rPr>
        <w:t>202</w:t>
      </w:r>
      <w:r w:rsidR="007102AB" w:rsidRPr="00BB45BE">
        <w:rPr>
          <w:b/>
          <w:color w:val="000000" w:themeColor="text1"/>
          <w:sz w:val="20"/>
          <w:szCs w:val="20"/>
          <w:u w:val="single"/>
        </w:rPr>
        <w:t>5</w:t>
      </w:r>
      <w:r w:rsidR="003548BD" w:rsidRPr="00BB45BE">
        <w:rPr>
          <w:b/>
          <w:color w:val="000000" w:themeColor="text1"/>
          <w:sz w:val="20"/>
          <w:szCs w:val="20"/>
          <w:u w:val="single"/>
        </w:rPr>
        <w:t> </w:t>
      </w:r>
      <w:r w:rsidR="003548BD" w:rsidRPr="00BB45BE">
        <w:rPr>
          <w:b/>
          <w:sz w:val="20"/>
          <w:szCs w:val="20"/>
          <w:u w:val="single"/>
        </w:rPr>
        <w:t>:</w:t>
      </w:r>
    </w:p>
    <w:p w14:paraId="2ABD21B5" w14:textId="77777777" w:rsidR="007563FD" w:rsidRPr="00BB45BE" w:rsidRDefault="007563FD" w:rsidP="003548BD">
      <w:pPr>
        <w:rPr>
          <w:b/>
          <w:color w:val="00B050"/>
          <w:sz w:val="20"/>
          <w:szCs w:val="20"/>
          <w:u w:val="single"/>
        </w:rPr>
      </w:pPr>
    </w:p>
    <w:p w14:paraId="1B49B97F" w14:textId="4DE60D7A" w:rsidR="003548BD" w:rsidRPr="00BB45BE" w:rsidRDefault="009B134F" w:rsidP="009B134F">
      <w:pPr>
        <w:jc w:val="center"/>
        <w:rPr>
          <w:sz w:val="20"/>
          <w:szCs w:val="20"/>
        </w:rPr>
      </w:pPr>
      <w:r w:rsidRPr="00BB45BE">
        <w:rPr>
          <w:noProof/>
          <w:sz w:val="20"/>
          <w:szCs w:val="20"/>
        </w:rPr>
        <w:drawing>
          <wp:inline distT="0" distB="0" distL="0" distR="0" wp14:anchorId="0D9FE820" wp14:editId="4BC1ABED">
            <wp:extent cx="4633415" cy="2109626"/>
            <wp:effectExtent l="0" t="0" r="0" b="5080"/>
            <wp:docPr id="53688880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888805" name=""/>
                    <pic:cNvPicPr/>
                  </pic:nvPicPr>
                  <pic:blipFill>
                    <a:blip r:embed="rId30"/>
                    <a:stretch>
                      <a:fillRect/>
                    </a:stretch>
                  </pic:blipFill>
                  <pic:spPr>
                    <a:xfrm>
                      <a:off x="0" y="0"/>
                      <a:ext cx="4642364" cy="2113700"/>
                    </a:xfrm>
                    <a:prstGeom prst="rect">
                      <a:avLst/>
                    </a:prstGeom>
                  </pic:spPr>
                </pic:pic>
              </a:graphicData>
            </a:graphic>
          </wp:inline>
        </w:drawing>
      </w:r>
    </w:p>
    <w:p w14:paraId="1951B502" w14:textId="77777777" w:rsidR="00BB45BE" w:rsidRDefault="00BB45BE" w:rsidP="003548BD">
      <w:pPr>
        <w:rPr>
          <w:b/>
          <w:sz w:val="20"/>
          <w:szCs w:val="20"/>
        </w:rPr>
      </w:pPr>
    </w:p>
    <w:p w14:paraId="765E0E95" w14:textId="681E510B" w:rsidR="003548BD" w:rsidRPr="00BB45BE" w:rsidRDefault="003548BD" w:rsidP="003548BD">
      <w:pPr>
        <w:rPr>
          <w:b/>
          <w:sz w:val="20"/>
          <w:szCs w:val="20"/>
        </w:rPr>
      </w:pPr>
      <w:r w:rsidRPr="00BB45BE">
        <w:rPr>
          <w:b/>
          <w:sz w:val="20"/>
          <w:szCs w:val="20"/>
        </w:rPr>
        <w:t>Plusieurs interconnexions SIP spécifiques ont été mise</w:t>
      </w:r>
      <w:r w:rsidR="00584D01">
        <w:rPr>
          <w:b/>
          <w:sz w:val="20"/>
          <w:szCs w:val="20"/>
        </w:rPr>
        <w:t>s</w:t>
      </w:r>
      <w:r w:rsidRPr="00BB45BE">
        <w:rPr>
          <w:b/>
          <w:sz w:val="20"/>
          <w:szCs w:val="20"/>
        </w:rPr>
        <w:t xml:space="preserve"> en place :</w:t>
      </w:r>
    </w:p>
    <w:p w14:paraId="116254FB" w14:textId="77777777" w:rsidR="003548BD" w:rsidRPr="00BB45BE" w:rsidRDefault="003548BD" w:rsidP="003548BD">
      <w:pPr>
        <w:rPr>
          <w:sz w:val="20"/>
          <w:szCs w:val="20"/>
        </w:rPr>
      </w:pPr>
      <w:r w:rsidRPr="00BB45BE">
        <w:rPr>
          <w:sz w:val="20"/>
          <w:szCs w:val="20"/>
        </w:rPr>
        <w:t>Ces interconnexions SIP ne sont pas soumises à licence auprès du constructeur Cisco :</w:t>
      </w:r>
    </w:p>
    <w:p w14:paraId="0462D590" w14:textId="77777777" w:rsidR="003548BD" w:rsidRPr="00BB45BE" w:rsidRDefault="003548BD" w:rsidP="003548BD">
      <w:pPr>
        <w:rPr>
          <w:sz w:val="20"/>
          <w:szCs w:val="20"/>
        </w:rPr>
      </w:pPr>
    </w:p>
    <w:p w14:paraId="60D24140" w14:textId="25F044C7" w:rsidR="003548BD" w:rsidRPr="00BB45BE" w:rsidRDefault="003548BD" w:rsidP="00606909">
      <w:pPr>
        <w:pStyle w:val="A-Listen1"/>
      </w:pPr>
      <w:r w:rsidRPr="00BB45BE">
        <w:t>Une concerne la liaison entre le socle de téléphonie Cisco et notre infrastructure de fax national « </w:t>
      </w:r>
      <w:proofErr w:type="spellStart"/>
      <w:r w:rsidRPr="00BB45BE">
        <w:t>RightFax</w:t>
      </w:r>
      <w:proofErr w:type="spellEnd"/>
      <w:r w:rsidRPr="00BB45BE">
        <w:t> » :</w:t>
      </w:r>
      <w:r w:rsidR="00EA3F32" w:rsidRPr="00BB45BE">
        <w:t xml:space="preserve"> </w:t>
      </w:r>
      <w:r w:rsidRPr="00BB45BE">
        <w:t>Celle-ci permet le dialogue en SIP entre l’environnement Cisco et notre serveur national de fax « </w:t>
      </w:r>
      <w:proofErr w:type="spellStart"/>
      <w:r w:rsidRPr="00BB45BE">
        <w:t>RightFax</w:t>
      </w:r>
      <w:proofErr w:type="spellEnd"/>
      <w:r w:rsidRPr="00BB45BE">
        <w:t> ».</w:t>
      </w:r>
    </w:p>
    <w:p w14:paraId="7D1E2D55" w14:textId="77777777" w:rsidR="003548BD" w:rsidRPr="00BB45BE" w:rsidRDefault="003548BD" w:rsidP="003548BD">
      <w:pPr>
        <w:rPr>
          <w:sz w:val="20"/>
          <w:szCs w:val="20"/>
        </w:rPr>
      </w:pPr>
      <w:r w:rsidRPr="00BB45BE">
        <w:rPr>
          <w:noProof/>
          <w:sz w:val="20"/>
          <w:szCs w:val="20"/>
        </w:rPr>
        <w:drawing>
          <wp:inline distT="0" distB="0" distL="0" distR="0" wp14:anchorId="29A05EA6" wp14:editId="085BDD4D">
            <wp:extent cx="6118860" cy="133985"/>
            <wp:effectExtent l="0" t="0" r="0" b="0"/>
            <wp:docPr id="7190" name="Image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18860" cy="133985"/>
                    </a:xfrm>
                    <a:prstGeom prst="rect">
                      <a:avLst/>
                    </a:prstGeom>
                  </pic:spPr>
                </pic:pic>
              </a:graphicData>
            </a:graphic>
          </wp:inline>
        </w:drawing>
      </w:r>
    </w:p>
    <w:p w14:paraId="09BE041A" w14:textId="77777777" w:rsidR="003548BD" w:rsidRPr="00BB45BE" w:rsidRDefault="003548BD" w:rsidP="003548BD">
      <w:pPr>
        <w:pStyle w:val="Enumration"/>
        <w:numPr>
          <w:ilvl w:val="0"/>
          <w:numId w:val="0"/>
        </w:numPr>
        <w:spacing w:before="0" w:after="0"/>
        <w:ind w:left="1440"/>
        <w:rPr>
          <w:rFonts w:ascii="Arial" w:hAnsi="Arial" w:cs="Arial"/>
        </w:rPr>
      </w:pPr>
    </w:p>
    <w:p w14:paraId="59B0146A" w14:textId="0595D27E" w:rsidR="003548BD" w:rsidRPr="00BB45BE" w:rsidRDefault="003548BD" w:rsidP="00606909">
      <w:pPr>
        <w:pStyle w:val="A-Listen1"/>
      </w:pPr>
      <w:r w:rsidRPr="00BB45BE">
        <w:t xml:space="preserve">Certaines sont très importantes, il s’agit des interconnexions SIP avec </w:t>
      </w:r>
      <w:r w:rsidR="005F4FA8" w:rsidRPr="00BB45BE">
        <w:t>nos</w:t>
      </w:r>
      <w:r w:rsidRPr="00BB45BE">
        <w:t xml:space="preserve"> SBC gérant tous nos appels sortant (et entrant) en lien avec nos liaisons </w:t>
      </w:r>
      <w:proofErr w:type="spellStart"/>
      <w:r w:rsidRPr="00BB45BE">
        <w:t>Trunk</w:t>
      </w:r>
      <w:proofErr w:type="spellEnd"/>
      <w:r w:rsidRPr="00BB45BE">
        <w:t xml:space="preserve"> SIP :</w:t>
      </w:r>
    </w:p>
    <w:p w14:paraId="530BFE79" w14:textId="77777777" w:rsidR="003548BD" w:rsidRPr="00BB45BE" w:rsidRDefault="003548BD" w:rsidP="003548BD">
      <w:pPr>
        <w:pStyle w:val="Enumration"/>
        <w:numPr>
          <w:ilvl w:val="0"/>
          <w:numId w:val="0"/>
        </w:numPr>
        <w:spacing w:before="0" w:after="0"/>
        <w:rPr>
          <w:rFonts w:ascii="Arial" w:hAnsi="Arial" w:cs="Arial"/>
        </w:rPr>
      </w:pPr>
      <w:r w:rsidRPr="00BB45BE">
        <w:rPr>
          <w:rFonts w:ascii="Arial" w:hAnsi="Arial" w:cs="Arial"/>
          <w:noProof/>
        </w:rPr>
        <w:drawing>
          <wp:inline distT="0" distB="0" distL="0" distR="0" wp14:anchorId="47458207" wp14:editId="509A2314">
            <wp:extent cx="6118860" cy="1312545"/>
            <wp:effectExtent l="0" t="0" r="0" b="1905"/>
            <wp:docPr id="7191" name="Imag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18860" cy="1312545"/>
                    </a:xfrm>
                    <a:prstGeom prst="rect">
                      <a:avLst/>
                    </a:prstGeom>
                  </pic:spPr>
                </pic:pic>
              </a:graphicData>
            </a:graphic>
          </wp:inline>
        </w:drawing>
      </w:r>
    </w:p>
    <w:p w14:paraId="0E2E4B3E" w14:textId="77777777" w:rsidR="003548BD" w:rsidRPr="00BB45BE" w:rsidRDefault="003548BD" w:rsidP="003548BD">
      <w:pPr>
        <w:pStyle w:val="Enumration"/>
        <w:numPr>
          <w:ilvl w:val="0"/>
          <w:numId w:val="0"/>
        </w:numPr>
        <w:spacing w:before="0" w:after="0"/>
        <w:ind w:left="1440"/>
        <w:rPr>
          <w:rFonts w:ascii="Arial" w:hAnsi="Arial" w:cs="Arial"/>
        </w:rPr>
      </w:pPr>
    </w:p>
    <w:p w14:paraId="2109307D" w14:textId="77777777" w:rsidR="003548BD" w:rsidRPr="00BB45BE" w:rsidRDefault="003548BD" w:rsidP="00606909">
      <w:pPr>
        <w:pStyle w:val="A-Listen1"/>
      </w:pPr>
      <w:r w:rsidRPr="00BB45BE">
        <w:t xml:space="preserve">D’autres sont en place pour le dialogue avec les autres environnement Cisco : Cisco </w:t>
      </w:r>
      <w:proofErr w:type="spellStart"/>
      <w:r w:rsidRPr="00BB45BE">
        <w:t>Unity</w:t>
      </w:r>
      <w:proofErr w:type="spellEnd"/>
      <w:r w:rsidRPr="00BB45BE">
        <w:t>, Cisco IMP ou encore notre environnement CUCM de pré production :</w:t>
      </w:r>
    </w:p>
    <w:p w14:paraId="7895F044" w14:textId="77777777" w:rsidR="003548BD" w:rsidRPr="00BB45BE" w:rsidRDefault="003548BD" w:rsidP="003548BD">
      <w:pPr>
        <w:rPr>
          <w:sz w:val="20"/>
          <w:szCs w:val="20"/>
        </w:rPr>
      </w:pPr>
      <w:r w:rsidRPr="00BB45BE">
        <w:rPr>
          <w:noProof/>
          <w:sz w:val="20"/>
          <w:szCs w:val="20"/>
        </w:rPr>
        <w:drawing>
          <wp:inline distT="0" distB="0" distL="0" distR="0" wp14:anchorId="44409C9E" wp14:editId="7DC537E1">
            <wp:extent cx="6118860" cy="765810"/>
            <wp:effectExtent l="0" t="0" r="0" b="0"/>
            <wp:docPr id="7192" name="Image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18860" cy="765810"/>
                    </a:xfrm>
                    <a:prstGeom prst="rect">
                      <a:avLst/>
                    </a:prstGeom>
                  </pic:spPr>
                </pic:pic>
              </a:graphicData>
            </a:graphic>
          </wp:inline>
        </w:drawing>
      </w:r>
    </w:p>
    <w:p w14:paraId="2B2F5E22" w14:textId="77777777" w:rsidR="003548BD" w:rsidRPr="00BB45BE" w:rsidRDefault="003548BD" w:rsidP="003548BD">
      <w:pPr>
        <w:pStyle w:val="Enumration"/>
        <w:numPr>
          <w:ilvl w:val="0"/>
          <w:numId w:val="0"/>
        </w:numPr>
        <w:spacing w:before="0" w:after="0"/>
        <w:ind w:left="1440"/>
        <w:rPr>
          <w:rFonts w:ascii="Arial" w:hAnsi="Arial" w:cs="Arial"/>
        </w:rPr>
      </w:pPr>
    </w:p>
    <w:p w14:paraId="533B1AE3" w14:textId="77777777" w:rsidR="003548BD" w:rsidRPr="00BB45BE" w:rsidRDefault="003548BD" w:rsidP="00606909">
      <w:pPr>
        <w:pStyle w:val="A-Listen1"/>
      </w:pPr>
      <w:r w:rsidRPr="00BB45BE">
        <w:t>Enfin la dernière concerne la liaison entre l’IPBX et une passerelle voix ISR 4321 en place et relié à un accès téléphonique spécifique :</w:t>
      </w:r>
    </w:p>
    <w:p w14:paraId="1D835CD2" w14:textId="77777777" w:rsidR="003548BD" w:rsidRPr="00BB45BE" w:rsidRDefault="003548BD" w:rsidP="003548BD">
      <w:pPr>
        <w:pStyle w:val="Enumration"/>
        <w:numPr>
          <w:ilvl w:val="0"/>
          <w:numId w:val="0"/>
        </w:numPr>
        <w:spacing w:before="0" w:after="0"/>
        <w:rPr>
          <w:rFonts w:ascii="Arial" w:hAnsi="Arial" w:cs="Arial"/>
        </w:rPr>
      </w:pPr>
      <w:r w:rsidRPr="00BB45BE">
        <w:rPr>
          <w:rFonts w:ascii="Arial" w:hAnsi="Arial" w:cs="Arial"/>
          <w:noProof/>
        </w:rPr>
        <w:drawing>
          <wp:inline distT="0" distB="0" distL="0" distR="0" wp14:anchorId="11FDB4D1" wp14:editId="4D0E75FD">
            <wp:extent cx="6118860" cy="161925"/>
            <wp:effectExtent l="0" t="0" r="0" b="9525"/>
            <wp:docPr id="7193" name="Imag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18860" cy="161925"/>
                    </a:xfrm>
                    <a:prstGeom prst="rect">
                      <a:avLst/>
                    </a:prstGeom>
                  </pic:spPr>
                </pic:pic>
              </a:graphicData>
            </a:graphic>
          </wp:inline>
        </w:drawing>
      </w:r>
    </w:p>
    <w:p w14:paraId="538C9C69" w14:textId="77777777" w:rsidR="003548BD" w:rsidRPr="00BB45BE" w:rsidRDefault="003548BD" w:rsidP="003548BD">
      <w:pPr>
        <w:rPr>
          <w:sz w:val="20"/>
          <w:szCs w:val="20"/>
          <w:u w:val="single"/>
        </w:rPr>
      </w:pPr>
    </w:p>
    <w:p w14:paraId="31EFA304" w14:textId="77777777" w:rsidR="00BE045F" w:rsidRDefault="00BE045F" w:rsidP="003548BD">
      <w:pPr>
        <w:rPr>
          <w:sz w:val="20"/>
          <w:szCs w:val="20"/>
          <w:u w:val="single"/>
        </w:rPr>
      </w:pPr>
    </w:p>
    <w:p w14:paraId="7F8D0EFB" w14:textId="55D044E3" w:rsidR="003548BD" w:rsidRPr="00BB45BE" w:rsidRDefault="003548BD" w:rsidP="003548BD">
      <w:pPr>
        <w:rPr>
          <w:sz w:val="20"/>
          <w:szCs w:val="20"/>
          <w:u w:val="single"/>
        </w:rPr>
      </w:pPr>
      <w:r w:rsidRPr="00BB45BE">
        <w:rPr>
          <w:sz w:val="20"/>
          <w:szCs w:val="20"/>
          <w:u w:val="single"/>
        </w:rPr>
        <w:t xml:space="preserve">Ces interconnexions SIP sont </w:t>
      </w:r>
      <w:r w:rsidR="0091265B" w:rsidRPr="00BB45BE">
        <w:rPr>
          <w:sz w:val="20"/>
          <w:szCs w:val="20"/>
          <w:u w:val="single"/>
        </w:rPr>
        <w:t>très importantes</w:t>
      </w:r>
      <w:r w:rsidRPr="00BB45BE">
        <w:rPr>
          <w:sz w:val="20"/>
          <w:szCs w:val="20"/>
          <w:u w:val="single"/>
        </w:rPr>
        <w:t xml:space="preserve"> et devront subsister quelques soit les modifications ou évolutions du socle qui pourraient être apportés</w:t>
      </w:r>
      <w:r w:rsidR="00B718A0" w:rsidRPr="00BB45BE">
        <w:rPr>
          <w:sz w:val="20"/>
          <w:szCs w:val="20"/>
          <w:u w:val="single"/>
        </w:rPr>
        <w:t xml:space="preserve"> en cours de marché</w:t>
      </w:r>
      <w:r w:rsidRPr="00BB45BE">
        <w:rPr>
          <w:sz w:val="20"/>
          <w:szCs w:val="20"/>
          <w:u w:val="single"/>
        </w:rPr>
        <w:t>.</w:t>
      </w:r>
    </w:p>
    <w:p w14:paraId="3D9FA50E" w14:textId="77777777" w:rsidR="00067A3C" w:rsidRPr="00BB45BE" w:rsidRDefault="00067A3C" w:rsidP="003548BD">
      <w:pPr>
        <w:rPr>
          <w:sz w:val="20"/>
          <w:szCs w:val="20"/>
          <w:u w:val="single"/>
        </w:rPr>
      </w:pPr>
    </w:p>
    <w:p w14:paraId="6184BF00" w14:textId="77777777" w:rsidR="003548BD" w:rsidRPr="00BB45BE" w:rsidRDefault="003548BD" w:rsidP="003548BD">
      <w:pPr>
        <w:pStyle w:val="Retraitcorpsdetexte3"/>
        <w:spacing w:after="0"/>
        <w:ind w:left="0"/>
        <w:rPr>
          <w:sz w:val="20"/>
          <w:szCs w:val="20"/>
        </w:rPr>
      </w:pPr>
      <w:r w:rsidRPr="00BB45BE">
        <w:rPr>
          <w:sz w:val="20"/>
          <w:szCs w:val="20"/>
        </w:rPr>
        <w:t>Le codec utilisé lors de toutes communications transitant par ces interconnexions est le codec G.711.</w:t>
      </w:r>
    </w:p>
    <w:p w14:paraId="277A3FBC" w14:textId="77777777" w:rsidR="00BE045F" w:rsidRDefault="00BE045F" w:rsidP="003548BD">
      <w:pPr>
        <w:pStyle w:val="Retraitcorpsdetexte3"/>
        <w:spacing w:after="0"/>
        <w:ind w:left="0"/>
        <w:rPr>
          <w:sz w:val="20"/>
          <w:szCs w:val="20"/>
        </w:rPr>
      </w:pPr>
    </w:p>
    <w:p w14:paraId="3CA03ABE" w14:textId="514D8F2B" w:rsidR="003548BD" w:rsidRPr="00BB45BE" w:rsidRDefault="003548BD" w:rsidP="003548BD">
      <w:pPr>
        <w:pStyle w:val="Retraitcorpsdetexte3"/>
        <w:spacing w:after="0"/>
        <w:ind w:left="0"/>
        <w:rPr>
          <w:sz w:val="20"/>
          <w:szCs w:val="20"/>
        </w:rPr>
      </w:pPr>
      <w:r w:rsidRPr="00BB45BE">
        <w:rPr>
          <w:sz w:val="20"/>
          <w:szCs w:val="20"/>
        </w:rPr>
        <w:t>Le codec G.729 est quant à lui utilisé pour tout le dialogue avec le système de messagerie vocale.</w:t>
      </w:r>
    </w:p>
    <w:p w14:paraId="69FA5965" w14:textId="77777777" w:rsidR="003548BD" w:rsidRDefault="003548BD" w:rsidP="003548BD">
      <w:pPr>
        <w:rPr>
          <w:b/>
          <w:sz w:val="20"/>
          <w:szCs w:val="20"/>
        </w:rPr>
      </w:pPr>
    </w:p>
    <w:p w14:paraId="4FA3BDAA" w14:textId="77777777" w:rsidR="00BE045F" w:rsidRDefault="00BE045F" w:rsidP="003548BD">
      <w:pPr>
        <w:rPr>
          <w:b/>
          <w:sz w:val="20"/>
          <w:szCs w:val="20"/>
        </w:rPr>
      </w:pPr>
    </w:p>
    <w:p w14:paraId="14B1144F" w14:textId="77777777" w:rsidR="00BE045F" w:rsidRDefault="00BE045F" w:rsidP="003548BD">
      <w:pPr>
        <w:rPr>
          <w:b/>
          <w:sz w:val="20"/>
          <w:szCs w:val="20"/>
        </w:rPr>
      </w:pPr>
    </w:p>
    <w:p w14:paraId="0131C466" w14:textId="77777777" w:rsidR="00BE045F" w:rsidRDefault="00BE045F" w:rsidP="003548BD">
      <w:pPr>
        <w:rPr>
          <w:b/>
          <w:sz w:val="20"/>
          <w:szCs w:val="20"/>
        </w:rPr>
      </w:pPr>
    </w:p>
    <w:p w14:paraId="05D0DF34" w14:textId="77777777" w:rsidR="00BE045F" w:rsidRPr="00BB45BE" w:rsidRDefault="00BE045F" w:rsidP="003548BD">
      <w:pPr>
        <w:rPr>
          <w:b/>
          <w:sz w:val="20"/>
          <w:szCs w:val="20"/>
        </w:rPr>
      </w:pPr>
    </w:p>
    <w:p w14:paraId="444477BE" w14:textId="77777777" w:rsidR="003548BD" w:rsidRPr="00BB45BE" w:rsidRDefault="003548BD" w:rsidP="003548BD">
      <w:pPr>
        <w:rPr>
          <w:b/>
          <w:sz w:val="20"/>
          <w:szCs w:val="20"/>
        </w:rPr>
      </w:pPr>
      <w:r w:rsidRPr="00BB45BE">
        <w:rPr>
          <w:b/>
          <w:sz w:val="20"/>
          <w:szCs w:val="20"/>
        </w:rPr>
        <w:t>Logiciel de filtrage Cisco IPMA propre à l’IPBX Cisco :</w:t>
      </w:r>
    </w:p>
    <w:p w14:paraId="11B29E20" w14:textId="77777777" w:rsidR="003548BD" w:rsidRPr="00BB45BE" w:rsidRDefault="003548BD" w:rsidP="003548BD">
      <w:pPr>
        <w:pStyle w:val="Retraitcorpsdetexte3"/>
        <w:spacing w:after="0"/>
        <w:ind w:left="0"/>
        <w:rPr>
          <w:sz w:val="20"/>
          <w:szCs w:val="20"/>
        </w:rPr>
      </w:pPr>
    </w:p>
    <w:p w14:paraId="0C68ECE6" w14:textId="77777777" w:rsidR="003548BD" w:rsidRDefault="003548BD" w:rsidP="003548BD">
      <w:pPr>
        <w:pStyle w:val="Retraitcorpsdetexte3"/>
        <w:spacing w:after="0"/>
        <w:ind w:left="0"/>
        <w:rPr>
          <w:sz w:val="20"/>
          <w:szCs w:val="20"/>
        </w:rPr>
      </w:pPr>
      <w:r w:rsidRPr="00BB45BE">
        <w:rPr>
          <w:sz w:val="20"/>
          <w:szCs w:val="20"/>
        </w:rPr>
        <w:t>Le filtrage de poste téléphonique Cisco IPMA est utilisé dans les cas suivants :</w:t>
      </w:r>
    </w:p>
    <w:p w14:paraId="2344806D" w14:textId="77777777" w:rsidR="00BE045F" w:rsidRPr="00BB45BE" w:rsidRDefault="00BE045F" w:rsidP="003548BD">
      <w:pPr>
        <w:pStyle w:val="Retraitcorpsdetexte3"/>
        <w:spacing w:after="0"/>
        <w:ind w:left="0"/>
        <w:rPr>
          <w:sz w:val="20"/>
          <w:szCs w:val="20"/>
        </w:rPr>
      </w:pPr>
    </w:p>
    <w:p w14:paraId="3054DAAB" w14:textId="77777777" w:rsidR="003548BD" w:rsidRPr="00BB45BE" w:rsidRDefault="003548BD" w:rsidP="00606909">
      <w:pPr>
        <w:pStyle w:val="A-Listen1"/>
      </w:pPr>
      <w:r w:rsidRPr="00BB45BE">
        <w:t>Un filtrage comprenant un manager « filtré » et une assistante « filtreur » comme ci-dessous :</w:t>
      </w:r>
    </w:p>
    <w:p w14:paraId="4255A4EB" w14:textId="77777777" w:rsidR="003548BD" w:rsidRPr="00BB45BE" w:rsidRDefault="003548BD" w:rsidP="00606909">
      <w:pPr>
        <w:pStyle w:val="A-Listen1"/>
        <w:numPr>
          <w:ilvl w:val="0"/>
          <w:numId w:val="0"/>
        </w:numPr>
        <w:jc w:val="center"/>
        <w:rPr>
          <w:szCs w:val="20"/>
        </w:rPr>
      </w:pPr>
      <w:r w:rsidRPr="00BB45BE">
        <w:rPr>
          <w:noProof/>
          <w:szCs w:val="20"/>
        </w:rPr>
        <w:drawing>
          <wp:inline distT="0" distB="0" distL="0" distR="0" wp14:anchorId="3ED1505D" wp14:editId="21D14309">
            <wp:extent cx="1710046" cy="509171"/>
            <wp:effectExtent l="0" t="0" r="5080" b="5715"/>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10046" cy="509171"/>
                    </a:xfrm>
                    <a:prstGeom prst="rect">
                      <a:avLst/>
                    </a:prstGeom>
                    <a:noFill/>
                    <a:ln>
                      <a:noFill/>
                    </a:ln>
                  </pic:spPr>
                </pic:pic>
              </a:graphicData>
            </a:graphic>
          </wp:inline>
        </w:drawing>
      </w:r>
    </w:p>
    <w:p w14:paraId="6AA49A32" w14:textId="77777777" w:rsidR="003548BD" w:rsidRPr="00BB45BE" w:rsidRDefault="003548BD" w:rsidP="00606909">
      <w:pPr>
        <w:pStyle w:val="A-Listen1"/>
      </w:pPr>
      <w:r w:rsidRPr="00BB45BE">
        <w:t>Un système de filtrage multi-managers « filtrés » et multi-assistantes « filtreurs »</w:t>
      </w:r>
      <w:r w:rsidRPr="00BB45BE">
        <w:rPr>
          <w:color w:val="FF0000"/>
        </w:rPr>
        <w:t xml:space="preserve"> </w:t>
      </w:r>
      <w:r w:rsidRPr="00BB45BE">
        <w:t>comprenant par exemple quatre patrons filtrés par quatre assistantes en premier niveau et quatre secrétaires en deuxième niveau comme ci-dessous :</w:t>
      </w:r>
    </w:p>
    <w:p w14:paraId="47BC4D4D" w14:textId="77777777" w:rsidR="003548BD" w:rsidRPr="00BB45BE" w:rsidRDefault="003548BD" w:rsidP="00606909">
      <w:pPr>
        <w:pStyle w:val="Retraitcorpsdetexte3"/>
        <w:spacing w:after="0"/>
        <w:ind w:left="0"/>
        <w:jc w:val="center"/>
        <w:rPr>
          <w:sz w:val="20"/>
          <w:szCs w:val="20"/>
        </w:rPr>
      </w:pPr>
      <w:r w:rsidRPr="00BB45BE">
        <w:rPr>
          <w:noProof/>
          <w:sz w:val="20"/>
          <w:szCs w:val="20"/>
        </w:rPr>
        <w:drawing>
          <wp:inline distT="0" distB="0" distL="0" distR="0" wp14:anchorId="77C764AC" wp14:editId="26F58498">
            <wp:extent cx="2101932" cy="1388873"/>
            <wp:effectExtent l="0" t="0" r="0" b="1905"/>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19144" cy="1400246"/>
                    </a:xfrm>
                    <a:prstGeom prst="rect">
                      <a:avLst/>
                    </a:prstGeom>
                    <a:noFill/>
                    <a:ln>
                      <a:noFill/>
                    </a:ln>
                  </pic:spPr>
                </pic:pic>
              </a:graphicData>
            </a:graphic>
          </wp:inline>
        </w:drawing>
      </w:r>
    </w:p>
    <w:p w14:paraId="1DEE5459" w14:textId="77777777" w:rsidR="003548BD" w:rsidRPr="00BB45BE" w:rsidRDefault="003548BD" w:rsidP="003548BD">
      <w:pPr>
        <w:pStyle w:val="Retraitcorpsdetexte3"/>
        <w:spacing w:after="0"/>
        <w:ind w:left="0"/>
        <w:rPr>
          <w:sz w:val="20"/>
          <w:szCs w:val="20"/>
        </w:rPr>
      </w:pPr>
      <w:r w:rsidRPr="00BB45BE">
        <w:rPr>
          <w:sz w:val="20"/>
          <w:szCs w:val="20"/>
        </w:rPr>
        <w:t>Il est possible pour les assistantes de se connecter ou de se déconnecter indépendamment les unes des autres par l’intermédiaire d’une interface logicielle présente sur leur PC.</w:t>
      </w:r>
    </w:p>
    <w:p w14:paraId="5B2697D9" w14:textId="77777777" w:rsidR="003548BD" w:rsidRPr="00BB45BE" w:rsidRDefault="003548BD" w:rsidP="003548BD">
      <w:pPr>
        <w:pStyle w:val="Retraitcorpsdetexte3"/>
        <w:spacing w:after="0"/>
        <w:ind w:left="0"/>
        <w:jc w:val="center"/>
        <w:rPr>
          <w:sz w:val="20"/>
          <w:szCs w:val="20"/>
        </w:rPr>
      </w:pPr>
      <w:r w:rsidRPr="00BB45BE">
        <w:rPr>
          <w:noProof/>
          <w:sz w:val="20"/>
          <w:szCs w:val="20"/>
        </w:rPr>
        <w:drawing>
          <wp:inline distT="0" distB="0" distL="0" distR="0" wp14:anchorId="173915B8" wp14:editId="0402FD21">
            <wp:extent cx="4206240" cy="2141485"/>
            <wp:effectExtent l="0" t="0" r="381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22077" cy="2149548"/>
                    </a:xfrm>
                    <a:prstGeom prst="rect">
                      <a:avLst/>
                    </a:prstGeom>
                    <a:noFill/>
                    <a:ln>
                      <a:noFill/>
                    </a:ln>
                  </pic:spPr>
                </pic:pic>
              </a:graphicData>
            </a:graphic>
          </wp:inline>
        </w:drawing>
      </w:r>
    </w:p>
    <w:p w14:paraId="729C3E8A" w14:textId="77777777" w:rsidR="003548BD" w:rsidRPr="00BB45BE" w:rsidRDefault="003548BD" w:rsidP="003548BD">
      <w:pPr>
        <w:pStyle w:val="Retraitcorpsdetexte3"/>
        <w:spacing w:after="0"/>
        <w:ind w:left="0"/>
        <w:jc w:val="center"/>
        <w:rPr>
          <w:sz w:val="20"/>
          <w:szCs w:val="20"/>
        </w:rPr>
      </w:pPr>
    </w:p>
    <w:p w14:paraId="6F1824BF" w14:textId="42EA057E" w:rsidR="003548BD" w:rsidRDefault="003548BD" w:rsidP="00A10F41">
      <w:pPr>
        <w:pStyle w:val="Retraitcorpsdetexte3"/>
        <w:spacing w:after="0"/>
        <w:ind w:left="0"/>
        <w:rPr>
          <w:sz w:val="20"/>
          <w:szCs w:val="20"/>
        </w:rPr>
      </w:pPr>
      <w:r w:rsidRPr="00BB45BE">
        <w:rPr>
          <w:sz w:val="20"/>
          <w:szCs w:val="20"/>
        </w:rPr>
        <w:t>L’utilisation de ce type de filtrage est spécifique et restreinte. Seuls 2 filtrages sont actifs en région Ile de France.</w:t>
      </w:r>
    </w:p>
    <w:p w14:paraId="0928D955" w14:textId="77777777" w:rsidR="00BE045F" w:rsidRPr="00BB45BE" w:rsidRDefault="00BE045F" w:rsidP="00A10F41">
      <w:pPr>
        <w:pStyle w:val="Retraitcorpsdetexte3"/>
        <w:spacing w:after="0"/>
        <w:ind w:left="0"/>
        <w:rPr>
          <w:sz w:val="20"/>
          <w:szCs w:val="20"/>
        </w:rPr>
      </w:pPr>
    </w:p>
    <w:p w14:paraId="0C46B3E4" w14:textId="77777777" w:rsidR="003548BD" w:rsidRPr="00BB45BE" w:rsidRDefault="003548BD" w:rsidP="00A10F41">
      <w:pPr>
        <w:pStyle w:val="Retraitcorpsdetexte3"/>
        <w:spacing w:after="0"/>
        <w:ind w:left="0"/>
        <w:rPr>
          <w:sz w:val="20"/>
          <w:szCs w:val="20"/>
        </w:rPr>
      </w:pPr>
      <w:r w:rsidRPr="00BB45BE">
        <w:rPr>
          <w:sz w:val="20"/>
          <w:szCs w:val="20"/>
        </w:rPr>
        <w:t>Pour les autres sites ou régions, il n’y a pas de filtrage IPMA en place, des systèmes d’interception ou de renvoi entre le manager et l’assistante sont mis en œuvre.</w:t>
      </w:r>
    </w:p>
    <w:p w14:paraId="17C262B8" w14:textId="77777777" w:rsidR="003548BD" w:rsidRPr="00BB45BE" w:rsidRDefault="003548BD" w:rsidP="00B71B23">
      <w:pPr>
        <w:pStyle w:val="Retraitcorpsdetexte3"/>
        <w:spacing w:after="0"/>
        <w:ind w:left="0"/>
        <w:rPr>
          <w:sz w:val="20"/>
          <w:szCs w:val="20"/>
        </w:rPr>
      </w:pPr>
    </w:p>
    <w:p w14:paraId="55B390DD" w14:textId="77777777" w:rsidR="003548BD" w:rsidRDefault="003548BD" w:rsidP="00B71B23">
      <w:pPr>
        <w:rPr>
          <w:b/>
          <w:sz w:val="20"/>
          <w:szCs w:val="20"/>
        </w:rPr>
      </w:pPr>
      <w:r w:rsidRPr="00BB45BE">
        <w:rPr>
          <w:b/>
          <w:sz w:val="20"/>
          <w:szCs w:val="20"/>
        </w:rPr>
        <w:t>Autres points à noter :</w:t>
      </w:r>
    </w:p>
    <w:p w14:paraId="762948AE" w14:textId="77777777" w:rsidR="003D3850" w:rsidRPr="00BB45BE" w:rsidRDefault="003D3850" w:rsidP="00B71B23">
      <w:pPr>
        <w:rPr>
          <w:b/>
          <w:sz w:val="20"/>
          <w:szCs w:val="20"/>
        </w:rPr>
      </w:pPr>
    </w:p>
    <w:p w14:paraId="033706A6" w14:textId="038F791E" w:rsidR="009B429C" w:rsidRPr="00BB45BE" w:rsidRDefault="009E5096" w:rsidP="00606909">
      <w:pPr>
        <w:pStyle w:val="A-Listen1"/>
        <w:rPr>
          <w:color w:val="000000" w:themeColor="text1"/>
        </w:rPr>
      </w:pPr>
      <w:r w:rsidRPr="00BB45BE">
        <w:t xml:space="preserve">Des travaux sont en cours pour remettre en service </w:t>
      </w:r>
      <w:r w:rsidR="009B429C" w:rsidRPr="00BB45BE">
        <w:rPr>
          <w:color w:val="000000" w:themeColor="text1"/>
        </w:rPr>
        <w:t xml:space="preserve">l’interconnexion avec notre </w:t>
      </w:r>
      <w:r w:rsidR="003548BD" w:rsidRPr="00BB45BE">
        <w:rPr>
          <w:color w:val="000000" w:themeColor="text1"/>
        </w:rPr>
        <w:t>système Active Directory interne</w:t>
      </w:r>
      <w:r w:rsidR="0032138A" w:rsidRPr="00BB45BE">
        <w:rPr>
          <w:color w:val="000000" w:themeColor="text1"/>
        </w:rPr>
        <w:t xml:space="preserve"> et activer la connexion par SSO</w:t>
      </w:r>
      <w:r w:rsidR="003548BD" w:rsidRPr="00BB45BE">
        <w:rPr>
          <w:color w:val="000000" w:themeColor="text1"/>
        </w:rPr>
        <w:t>.</w:t>
      </w:r>
    </w:p>
    <w:p w14:paraId="0C903F1B" w14:textId="6F385894" w:rsidR="001F5EC2" w:rsidRDefault="009B429C" w:rsidP="00606909">
      <w:pPr>
        <w:pStyle w:val="A-Listen1"/>
        <w:numPr>
          <w:ilvl w:val="0"/>
          <w:numId w:val="0"/>
        </w:numPr>
        <w:ind w:left="700"/>
        <w:rPr>
          <w:color w:val="000000" w:themeColor="text1"/>
        </w:rPr>
      </w:pPr>
      <w:r w:rsidRPr="00BB45BE">
        <w:t>Historiquement l</w:t>
      </w:r>
      <w:r w:rsidR="003548BD" w:rsidRPr="00BB45BE">
        <w:rPr>
          <w:color w:val="000000" w:themeColor="text1"/>
        </w:rPr>
        <w:t xml:space="preserve">’authentification des utilisateurs, aux applicatifs gérés par le CUCM, </w:t>
      </w:r>
      <w:r w:rsidRPr="00BB45BE">
        <w:rPr>
          <w:color w:val="000000" w:themeColor="text1"/>
        </w:rPr>
        <w:t>était</w:t>
      </w:r>
      <w:r w:rsidR="003548BD" w:rsidRPr="00BB45BE">
        <w:rPr>
          <w:color w:val="000000" w:themeColor="text1"/>
        </w:rPr>
        <w:t xml:space="preserve"> propre à l’IPBX.</w:t>
      </w:r>
      <w:r w:rsidR="001F5EC2" w:rsidRPr="00BB45BE">
        <w:rPr>
          <w:color w:val="000000" w:themeColor="text1"/>
        </w:rPr>
        <w:t xml:space="preserve"> </w:t>
      </w:r>
    </w:p>
    <w:p w14:paraId="3E787A42" w14:textId="77777777" w:rsidR="003D3850" w:rsidRPr="00BB45BE" w:rsidRDefault="003D3850" w:rsidP="00606909">
      <w:pPr>
        <w:pStyle w:val="A-Listen1"/>
        <w:numPr>
          <w:ilvl w:val="0"/>
          <w:numId w:val="0"/>
        </w:numPr>
        <w:ind w:left="700"/>
      </w:pPr>
    </w:p>
    <w:p w14:paraId="09729EEE" w14:textId="77EBF53B" w:rsidR="009B429C" w:rsidRDefault="003548BD" w:rsidP="00606909">
      <w:pPr>
        <w:pStyle w:val="A-Listen1"/>
      </w:pPr>
      <w:r w:rsidRPr="00BB45BE">
        <w:t xml:space="preserve">La fonctionnalité ELIN (Emergency Line Identification </w:t>
      </w:r>
      <w:proofErr w:type="spellStart"/>
      <w:r w:rsidRPr="00BB45BE">
        <w:t>Number</w:t>
      </w:r>
      <w:proofErr w:type="spellEnd"/>
      <w:r w:rsidRPr="00BB45BE">
        <w:t>) est utilisé pour certains sites pour afficher un numéro unique lors d’appels aux services de secours.</w:t>
      </w:r>
    </w:p>
    <w:p w14:paraId="570BB7FF" w14:textId="77777777" w:rsidR="00BB45BE" w:rsidRDefault="00BB45BE" w:rsidP="00BB45BE">
      <w:pPr>
        <w:pStyle w:val="Enumration"/>
        <w:numPr>
          <w:ilvl w:val="0"/>
          <w:numId w:val="0"/>
        </w:numPr>
        <w:spacing w:before="0" w:after="0"/>
        <w:ind w:left="1068"/>
        <w:rPr>
          <w:rFonts w:ascii="Arial" w:hAnsi="Arial" w:cs="Arial"/>
        </w:rPr>
      </w:pPr>
    </w:p>
    <w:p w14:paraId="26D18585" w14:textId="786FBD6C" w:rsidR="003548BD" w:rsidRPr="007A712F" w:rsidRDefault="003548BD" w:rsidP="003548BD">
      <w:pPr>
        <w:pStyle w:val="Titre4"/>
      </w:pPr>
      <w:bookmarkStart w:id="331" w:name="_Toc471306504"/>
      <w:bookmarkStart w:id="332" w:name="_Toc462388160"/>
      <w:bookmarkStart w:id="333" w:name="_Toc201933971"/>
      <w:r>
        <w:t>M</w:t>
      </w:r>
      <w:r w:rsidRPr="007A712F">
        <w:t xml:space="preserve">essagerie vocale : Cisco </w:t>
      </w:r>
      <w:proofErr w:type="spellStart"/>
      <w:r w:rsidRPr="007A712F">
        <w:t>Unity</w:t>
      </w:r>
      <w:bookmarkEnd w:id="331"/>
      <w:bookmarkEnd w:id="332"/>
      <w:bookmarkEnd w:id="333"/>
      <w:proofErr w:type="spellEnd"/>
    </w:p>
    <w:p w14:paraId="4EFBF5A4" w14:textId="77777777" w:rsidR="003548BD" w:rsidRPr="00BB45BE" w:rsidRDefault="003548BD" w:rsidP="003548BD">
      <w:pPr>
        <w:pStyle w:val="Retraitcorpsdetexte3"/>
        <w:spacing w:after="0"/>
        <w:ind w:left="0"/>
        <w:rPr>
          <w:sz w:val="20"/>
          <w:szCs w:val="20"/>
        </w:rPr>
      </w:pPr>
      <w:r w:rsidRPr="00BB45BE">
        <w:rPr>
          <w:sz w:val="20"/>
          <w:szCs w:val="20"/>
        </w:rPr>
        <w:t xml:space="preserve">Nous utilisons l’application Cisco </w:t>
      </w:r>
      <w:proofErr w:type="spellStart"/>
      <w:r w:rsidRPr="00BB45BE">
        <w:rPr>
          <w:sz w:val="20"/>
          <w:szCs w:val="20"/>
        </w:rPr>
        <w:t>Unity</w:t>
      </w:r>
      <w:proofErr w:type="spellEnd"/>
      <w:r w:rsidRPr="00BB45BE">
        <w:rPr>
          <w:sz w:val="20"/>
          <w:szCs w:val="20"/>
        </w:rPr>
        <w:t xml:space="preserve"> Connection pour la gestion des messageries vocales.</w:t>
      </w:r>
    </w:p>
    <w:p w14:paraId="330B6281" w14:textId="77777777" w:rsidR="003548BD" w:rsidRPr="00BB45BE" w:rsidRDefault="003548BD" w:rsidP="003548BD">
      <w:pPr>
        <w:pStyle w:val="Retraitcorpsdetexte3"/>
        <w:spacing w:after="0"/>
        <w:ind w:left="0"/>
        <w:rPr>
          <w:sz w:val="20"/>
          <w:szCs w:val="20"/>
        </w:rPr>
      </w:pPr>
    </w:p>
    <w:p w14:paraId="56CEC51B" w14:textId="77777777" w:rsidR="003548BD" w:rsidRPr="00BB45BE" w:rsidRDefault="003548BD" w:rsidP="003548BD">
      <w:pPr>
        <w:pStyle w:val="Retraitcorpsdetexte3"/>
        <w:spacing w:after="0"/>
        <w:ind w:left="0"/>
        <w:rPr>
          <w:sz w:val="20"/>
          <w:szCs w:val="20"/>
        </w:rPr>
      </w:pPr>
      <w:r w:rsidRPr="00BB45BE">
        <w:rPr>
          <w:sz w:val="20"/>
          <w:szCs w:val="20"/>
        </w:rPr>
        <w:t>Cet outil permet entre autres :</w:t>
      </w:r>
    </w:p>
    <w:p w14:paraId="556C7945" w14:textId="77777777" w:rsidR="003548BD" w:rsidRPr="00BB45BE" w:rsidRDefault="003548BD" w:rsidP="00606909">
      <w:pPr>
        <w:pStyle w:val="A-Listen1"/>
      </w:pPr>
      <w:r w:rsidRPr="00BB45BE">
        <w:t>d’avoir une messagerie vocale pour la plupart des postes IP de l’organisme,</w:t>
      </w:r>
    </w:p>
    <w:p w14:paraId="3D752B73" w14:textId="77777777" w:rsidR="003548BD" w:rsidRPr="00BB45BE" w:rsidRDefault="003548BD" w:rsidP="00606909">
      <w:pPr>
        <w:pStyle w:val="A-Listen1"/>
      </w:pPr>
      <w:r w:rsidRPr="00BB45BE">
        <w:lastRenderedPageBreak/>
        <w:t>la consultation de sa messagerie vocale depuis le réseau téléphonique extérieur à l’organisme (appels via SDA),</w:t>
      </w:r>
    </w:p>
    <w:p w14:paraId="5310BD62" w14:textId="77777777" w:rsidR="003548BD" w:rsidRPr="00BB45BE" w:rsidRDefault="003548BD" w:rsidP="00606909">
      <w:pPr>
        <w:pStyle w:val="A-Listen1"/>
      </w:pPr>
      <w:r w:rsidRPr="00BB45BE">
        <w:t>la consultation de sa messagerie sur le réseau interne de l’organisme depuis n’importe quel poste,</w:t>
      </w:r>
    </w:p>
    <w:p w14:paraId="443E33F0" w14:textId="77777777" w:rsidR="003548BD" w:rsidRPr="00BB45BE" w:rsidRDefault="003548BD" w:rsidP="00606909">
      <w:pPr>
        <w:pStyle w:val="A-Listen1"/>
      </w:pPr>
      <w:r w:rsidRPr="00BB45BE">
        <w:t>la possibilité d’enregistrer plusieurs messages d’annonce (annonce d’accueil, d’absence courte durée, d’absence longue durée),</w:t>
      </w:r>
    </w:p>
    <w:p w14:paraId="215B6823" w14:textId="77777777" w:rsidR="003548BD" w:rsidRPr="00BB45BE" w:rsidRDefault="003548BD" w:rsidP="00606909">
      <w:pPr>
        <w:pStyle w:val="A-Listen1"/>
      </w:pPr>
      <w:r w:rsidRPr="00BB45BE">
        <w:t>une durée de stockage des messages consultés et non consultés supérieure à quatre semaines</w:t>
      </w:r>
    </w:p>
    <w:p w14:paraId="4AB6DA69" w14:textId="77777777" w:rsidR="003548BD" w:rsidRPr="00BB45BE" w:rsidRDefault="003548BD" w:rsidP="00606909">
      <w:pPr>
        <w:pStyle w:val="A-Listen1"/>
      </w:pPr>
      <w:r w:rsidRPr="00BB45BE">
        <w:t xml:space="preserve">de gérer sa propre messagerie vocale depuis une interface web utilisateur </w:t>
      </w:r>
    </w:p>
    <w:p w14:paraId="63E5C3DC" w14:textId="77777777" w:rsidR="003548BD" w:rsidRPr="00BB45BE" w:rsidRDefault="003548BD" w:rsidP="00606909">
      <w:pPr>
        <w:pStyle w:val="A-Listen1"/>
      </w:pPr>
      <w:r w:rsidRPr="00BB45BE">
        <w:rPr>
          <w:color w:val="000000"/>
        </w:rPr>
        <w:t>de réaliser des modifications en masse pour un très grand nombre de paramètres de configuration grâce à la fonction de « Bulk »</w:t>
      </w:r>
    </w:p>
    <w:p w14:paraId="0097C756" w14:textId="77777777" w:rsidR="003548BD" w:rsidRPr="00BB45BE" w:rsidRDefault="003548BD" w:rsidP="00606909">
      <w:pPr>
        <w:pStyle w:val="A-Listen1"/>
      </w:pPr>
      <w:r w:rsidRPr="00BB45BE">
        <w:rPr>
          <w:color w:val="000000"/>
        </w:rPr>
        <w:t>de créer des boites vocales sans dépôt de message avec gestion horaire et messages spécifiques de fermeture.</w:t>
      </w:r>
    </w:p>
    <w:p w14:paraId="59C6DDBF" w14:textId="77777777" w:rsidR="003548BD" w:rsidRPr="00BB45BE" w:rsidRDefault="003548BD" w:rsidP="003548BD">
      <w:pPr>
        <w:pStyle w:val="Retraitcorpsdetexte3"/>
        <w:spacing w:after="0"/>
        <w:ind w:left="0"/>
        <w:jc w:val="center"/>
        <w:rPr>
          <w:sz w:val="20"/>
          <w:szCs w:val="20"/>
        </w:rPr>
      </w:pPr>
    </w:p>
    <w:p w14:paraId="3D35C85F" w14:textId="4A441330" w:rsidR="003548BD" w:rsidRPr="00BB45BE" w:rsidRDefault="003548BD" w:rsidP="003548BD">
      <w:pPr>
        <w:rPr>
          <w:sz w:val="20"/>
          <w:szCs w:val="20"/>
        </w:rPr>
      </w:pPr>
      <w:r w:rsidRPr="00BB45BE">
        <w:rPr>
          <w:sz w:val="20"/>
          <w:szCs w:val="20"/>
        </w:rPr>
        <w:t>La version du cluster de messagerie vocale est la version 1</w:t>
      </w:r>
      <w:r w:rsidR="00085BE2" w:rsidRPr="00BB45BE">
        <w:rPr>
          <w:sz w:val="20"/>
          <w:szCs w:val="20"/>
        </w:rPr>
        <w:t>5</w:t>
      </w:r>
      <w:r w:rsidRPr="00BB45BE">
        <w:rPr>
          <w:sz w:val="20"/>
          <w:szCs w:val="20"/>
        </w:rPr>
        <w:t xml:space="preserve"> (SU</w:t>
      </w:r>
      <w:r w:rsidR="00085BE2" w:rsidRPr="00BB45BE">
        <w:rPr>
          <w:sz w:val="20"/>
          <w:szCs w:val="20"/>
        </w:rPr>
        <w:t>2</w:t>
      </w:r>
      <w:r w:rsidRPr="00BB45BE">
        <w:rPr>
          <w:sz w:val="20"/>
          <w:szCs w:val="20"/>
        </w:rPr>
        <w:t xml:space="preserve">) : </w:t>
      </w:r>
      <w:r w:rsidR="00085BE2" w:rsidRPr="00BB45BE">
        <w:rPr>
          <w:b/>
          <w:sz w:val="20"/>
          <w:szCs w:val="20"/>
        </w:rPr>
        <w:t>15.0.1.12900-43</w:t>
      </w:r>
    </w:p>
    <w:p w14:paraId="2733D9B8" w14:textId="77777777" w:rsidR="00085BE2" w:rsidRPr="00BB45BE" w:rsidRDefault="00085BE2" w:rsidP="003548BD">
      <w:pPr>
        <w:rPr>
          <w:sz w:val="20"/>
          <w:szCs w:val="20"/>
        </w:rPr>
      </w:pPr>
    </w:p>
    <w:p w14:paraId="5ACC1CC7" w14:textId="6716A023" w:rsidR="002F34AF" w:rsidRPr="00BB45BE" w:rsidRDefault="002F34AF" w:rsidP="002F34AF">
      <w:pPr>
        <w:jc w:val="center"/>
        <w:rPr>
          <w:sz w:val="20"/>
          <w:szCs w:val="20"/>
        </w:rPr>
      </w:pPr>
      <w:r w:rsidRPr="00BB45BE">
        <w:rPr>
          <w:noProof/>
          <w:sz w:val="20"/>
          <w:szCs w:val="20"/>
        </w:rPr>
        <w:drawing>
          <wp:inline distT="0" distB="0" distL="0" distR="0" wp14:anchorId="6A0A546D" wp14:editId="4C4AB238">
            <wp:extent cx="2973788" cy="517863"/>
            <wp:effectExtent l="0" t="0" r="0" b="0"/>
            <wp:docPr id="590894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9446" name=""/>
                    <pic:cNvPicPr/>
                  </pic:nvPicPr>
                  <pic:blipFill>
                    <a:blip r:embed="rId38"/>
                    <a:stretch>
                      <a:fillRect/>
                    </a:stretch>
                  </pic:blipFill>
                  <pic:spPr>
                    <a:xfrm>
                      <a:off x="0" y="0"/>
                      <a:ext cx="2999772" cy="522388"/>
                    </a:xfrm>
                    <a:prstGeom prst="rect">
                      <a:avLst/>
                    </a:prstGeom>
                  </pic:spPr>
                </pic:pic>
              </a:graphicData>
            </a:graphic>
          </wp:inline>
        </w:drawing>
      </w:r>
    </w:p>
    <w:p w14:paraId="75B2A65A" w14:textId="77777777" w:rsidR="002F34AF" w:rsidRPr="00BB45BE" w:rsidRDefault="002F34AF" w:rsidP="002F34AF">
      <w:pPr>
        <w:jc w:val="center"/>
        <w:rPr>
          <w:sz w:val="20"/>
          <w:szCs w:val="20"/>
        </w:rPr>
      </w:pPr>
    </w:p>
    <w:p w14:paraId="4C4C50A1" w14:textId="5A615FB6" w:rsidR="003548BD" w:rsidRDefault="003548BD" w:rsidP="003548BD">
      <w:pPr>
        <w:pStyle w:val="Retraitcorpsdetexte3"/>
        <w:spacing w:after="0"/>
        <w:ind w:left="0"/>
        <w:rPr>
          <w:sz w:val="20"/>
          <w:szCs w:val="20"/>
        </w:rPr>
      </w:pPr>
      <w:r w:rsidRPr="00BB45BE">
        <w:rPr>
          <w:sz w:val="20"/>
          <w:szCs w:val="20"/>
        </w:rPr>
        <w:t xml:space="preserve">Cette application est hébergée sur 2 machines virtuelles, en environnement VMWare, répartis entre les 2 sites UCN de Lyon. Elle est calibrée pour pouvoir accueillir entre 15 000 et 20 000 boites vocales, mais seule </w:t>
      </w:r>
      <w:r w:rsidR="00692195" w:rsidRPr="00BB45BE">
        <w:rPr>
          <w:sz w:val="20"/>
          <w:szCs w:val="20"/>
        </w:rPr>
        <w:t>4</w:t>
      </w:r>
      <w:r w:rsidRPr="00BB45BE">
        <w:rPr>
          <w:sz w:val="20"/>
          <w:szCs w:val="20"/>
        </w:rPr>
        <w:t> </w:t>
      </w:r>
      <w:r w:rsidR="00DF3D7D" w:rsidRPr="00BB45BE">
        <w:rPr>
          <w:sz w:val="20"/>
          <w:szCs w:val="20"/>
        </w:rPr>
        <w:t>6</w:t>
      </w:r>
      <w:r w:rsidRPr="00BB45BE">
        <w:rPr>
          <w:sz w:val="20"/>
          <w:szCs w:val="20"/>
        </w:rPr>
        <w:t>00 boites vocales sont créées et utilisées.</w:t>
      </w:r>
    </w:p>
    <w:p w14:paraId="4399E290" w14:textId="77777777" w:rsidR="00A64D93" w:rsidRPr="00BB45BE" w:rsidRDefault="00A64D93" w:rsidP="003548BD">
      <w:pPr>
        <w:pStyle w:val="Retraitcorpsdetexte3"/>
        <w:spacing w:after="0"/>
        <w:ind w:left="0"/>
        <w:rPr>
          <w:sz w:val="20"/>
          <w:szCs w:val="20"/>
        </w:rPr>
      </w:pPr>
    </w:p>
    <w:p w14:paraId="26BE2168" w14:textId="53E5C33D" w:rsidR="003548BD" w:rsidRPr="00BB45BE" w:rsidRDefault="003548BD" w:rsidP="003548BD">
      <w:pPr>
        <w:pStyle w:val="Retraitcorpsdetexte3"/>
        <w:spacing w:after="0"/>
        <w:ind w:left="0"/>
        <w:rPr>
          <w:sz w:val="20"/>
          <w:szCs w:val="20"/>
        </w:rPr>
      </w:pPr>
      <w:r w:rsidRPr="00BB45BE">
        <w:rPr>
          <w:sz w:val="20"/>
          <w:szCs w:val="20"/>
        </w:rPr>
        <w:t xml:space="preserve">Elle permet de stocker toute la messagerie voix, donnant ainsi à l’utilisateur la capacité d'accéder à tous ses messages en employant soit son PC, soit son téléphone IP, ou encore Internet. </w:t>
      </w:r>
    </w:p>
    <w:p w14:paraId="6714625A" w14:textId="77777777" w:rsidR="003548BD" w:rsidRPr="00BB45BE" w:rsidRDefault="003548BD" w:rsidP="003548BD">
      <w:pPr>
        <w:pStyle w:val="Retraitcorpsdetexte3"/>
        <w:spacing w:after="0"/>
        <w:ind w:left="0"/>
        <w:rPr>
          <w:sz w:val="20"/>
          <w:szCs w:val="20"/>
        </w:rPr>
      </w:pPr>
    </w:p>
    <w:p w14:paraId="140E1327" w14:textId="77777777" w:rsidR="003548BD" w:rsidRPr="00BB45BE" w:rsidRDefault="003548BD" w:rsidP="003548BD">
      <w:pPr>
        <w:rPr>
          <w:b/>
          <w:sz w:val="20"/>
          <w:szCs w:val="20"/>
        </w:rPr>
      </w:pPr>
      <w:r w:rsidRPr="00BB45BE">
        <w:rPr>
          <w:b/>
          <w:sz w:val="20"/>
          <w:szCs w:val="20"/>
        </w:rPr>
        <w:t>Autres points à noter :</w:t>
      </w:r>
    </w:p>
    <w:p w14:paraId="43E9291E" w14:textId="77777777" w:rsidR="00692195" w:rsidRPr="00BB45BE" w:rsidRDefault="00692195" w:rsidP="00606909">
      <w:pPr>
        <w:pStyle w:val="A-Listen1"/>
        <w:rPr>
          <w:color w:val="000000" w:themeColor="text1"/>
        </w:rPr>
      </w:pPr>
      <w:r w:rsidRPr="00BB45BE">
        <w:t>Des travaux sont en cours pour remettre en service l’interconnexion avec notre système Active Directory interne.</w:t>
      </w:r>
    </w:p>
    <w:p w14:paraId="05A5A6EE" w14:textId="77777777" w:rsidR="003548BD" w:rsidRPr="00BB45BE" w:rsidRDefault="003548BD" w:rsidP="00606909">
      <w:pPr>
        <w:pStyle w:val="A-Listen1"/>
      </w:pPr>
      <w:r w:rsidRPr="00BB45BE">
        <w:t>Certaines fonctions de « SVI » de type Call Handler sont en service et devront subsister.</w:t>
      </w:r>
    </w:p>
    <w:p w14:paraId="3F01B408" w14:textId="77777777" w:rsidR="003548BD" w:rsidRPr="00BB45BE" w:rsidRDefault="003548BD" w:rsidP="00606909">
      <w:pPr>
        <w:pStyle w:val="A-Listen1"/>
      </w:pPr>
      <w:r w:rsidRPr="00BB45BE">
        <w:t>Une fonctionnalité de transfert d’appel sur saisie « SVI » d’un numéro est en service pour certains cas particulier, cette fonctionnalité devra également subsister.</w:t>
      </w:r>
    </w:p>
    <w:p w14:paraId="3F6459E4" w14:textId="77777777" w:rsidR="003548BD" w:rsidRPr="00435014" w:rsidRDefault="003548BD" w:rsidP="003548BD">
      <w:pPr>
        <w:pStyle w:val="Enumration"/>
        <w:numPr>
          <w:ilvl w:val="0"/>
          <w:numId w:val="0"/>
        </w:numPr>
        <w:spacing w:before="0" w:after="0"/>
        <w:ind w:left="1440"/>
      </w:pPr>
    </w:p>
    <w:p w14:paraId="07D96882" w14:textId="77777777" w:rsidR="003548BD" w:rsidRPr="00FB0995" w:rsidRDefault="003548BD" w:rsidP="003548BD">
      <w:pPr>
        <w:pStyle w:val="Titre4"/>
        <w:rPr>
          <w:lang w:val="en-US"/>
        </w:rPr>
      </w:pPr>
      <w:bookmarkStart w:id="334" w:name="_Toc471306505"/>
      <w:bookmarkStart w:id="335" w:name="_Toc462388161"/>
      <w:bookmarkStart w:id="336" w:name="_Toc201933972"/>
      <w:r w:rsidRPr="00FB0995">
        <w:rPr>
          <w:lang w:val="en-US"/>
        </w:rPr>
        <w:t xml:space="preserve">Cisco Unified CM Instant Messaging / </w:t>
      </w:r>
      <w:proofErr w:type="spellStart"/>
      <w:r w:rsidRPr="00FB0995">
        <w:rPr>
          <w:lang w:val="en-US"/>
        </w:rPr>
        <w:t>Présence</w:t>
      </w:r>
      <w:proofErr w:type="spellEnd"/>
      <w:r w:rsidRPr="00FB0995">
        <w:rPr>
          <w:lang w:val="en-US"/>
        </w:rPr>
        <w:t>: Cisco IM/P</w:t>
      </w:r>
      <w:bookmarkEnd w:id="334"/>
      <w:bookmarkEnd w:id="335"/>
      <w:bookmarkEnd w:id="336"/>
    </w:p>
    <w:p w14:paraId="3A8AED30" w14:textId="77777777" w:rsidR="003548BD" w:rsidRPr="00BB45BE" w:rsidRDefault="003548BD" w:rsidP="003548BD">
      <w:pPr>
        <w:pStyle w:val="Retraitcorpsdetexte3"/>
        <w:spacing w:after="0"/>
        <w:ind w:left="0"/>
        <w:rPr>
          <w:sz w:val="20"/>
          <w:szCs w:val="20"/>
        </w:rPr>
      </w:pPr>
      <w:r w:rsidRPr="00BB45BE">
        <w:rPr>
          <w:sz w:val="20"/>
          <w:szCs w:val="20"/>
        </w:rPr>
        <w:t>Cette brique Cisco est utilisée principalement pour l’applicatif Cisco Jabber, permettant les fonctionnalités comme la présence téléphonique, la recherche annuaire (répertoire TA), l’appel en mode softphone, le contrôle de son IP Phone de bureau, la consultation de ses messages vocaux, etc.</w:t>
      </w:r>
    </w:p>
    <w:p w14:paraId="7EBA197C" w14:textId="77777777" w:rsidR="003548BD" w:rsidRPr="00BB45BE" w:rsidRDefault="003548BD" w:rsidP="003548BD">
      <w:pPr>
        <w:pStyle w:val="Retraitcorpsdetexte3"/>
        <w:spacing w:after="0"/>
        <w:ind w:left="0"/>
        <w:rPr>
          <w:sz w:val="20"/>
          <w:szCs w:val="20"/>
        </w:rPr>
      </w:pPr>
    </w:p>
    <w:p w14:paraId="44709C16" w14:textId="77777777" w:rsidR="003548BD" w:rsidRPr="00BB45BE" w:rsidRDefault="003548BD" w:rsidP="003548BD">
      <w:pPr>
        <w:pStyle w:val="Retraitcorpsdetexte3"/>
        <w:spacing w:after="0"/>
        <w:ind w:left="0"/>
        <w:rPr>
          <w:sz w:val="20"/>
          <w:szCs w:val="20"/>
        </w:rPr>
      </w:pPr>
      <w:r w:rsidRPr="00BB45BE">
        <w:rPr>
          <w:sz w:val="20"/>
          <w:szCs w:val="20"/>
        </w:rPr>
        <w:t>Cette application est hébergée sur 2 machines virtuelles, en environnement VMWare, répartis sur les 2 sites UCN de Lyon.</w:t>
      </w:r>
    </w:p>
    <w:p w14:paraId="2F20E384" w14:textId="77777777" w:rsidR="003548BD" w:rsidRPr="00BB45BE" w:rsidRDefault="003548BD" w:rsidP="003548BD">
      <w:pPr>
        <w:pStyle w:val="Retraitcorpsdetexte3"/>
        <w:spacing w:after="0"/>
        <w:ind w:left="0"/>
        <w:rPr>
          <w:sz w:val="20"/>
          <w:szCs w:val="20"/>
        </w:rPr>
      </w:pPr>
    </w:p>
    <w:p w14:paraId="1BC50B88" w14:textId="09294ABB" w:rsidR="003548BD" w:rsidRPr="00BB45BE" w:rsidRDefault="003548BD" w:rsidP="003548BD">
      <w:pPr>
        <w:rPr>
          <w:sz w:val="20"/>
          <w:szCs w:val="20"/>
        </w:rPr>
      </w:pPr>
      <w:r w:rsidRPr="00BB45BE">
        <w:rPr>
          <w:sz w:val="20"/>
          <w:szCs w:val="20"/>
        </w:rPr>
        <w:t>La version du cluster IMP est la version 1</w:t>
      </w:r>
      <w:r w:rsidR="00A13C0D" w:rsidRPr="00BB45BE">
        <w:rPr>
          <w:sz w:val="20"/>
          <w:szCs w:val="20"/>
        </w:rPr>
        <w:t>5</w:t>
      </w:r>
      <w:r w:rsidRPr="00BB45BE">
        <w:rPr>
          <w:sz w:val="20"/>
          <w:szCs w:val="20"/>
        </w:rPr>
        <w:t xml:space="preserve"> (SU</w:t>
      </w:r>
      <w:r w:rsidR="00A13C0D" w:rsidRPr="00BB45BE">
        <w:rPr>
          <w:sz w:val="20"/>
          <w:szCs w:val="20"/>
        </w:rPr>
        <w:t>2</w:t>
      </w:r>
      <w:r w:rsidRPr="00BB45BE">
        <w:rPr>
          <w:sz w:val="20"/>
          <w:szCs w:val="20"/>
        </w:rPr>
        <w:t xml:space="preserve">) : </w:t>
      </w:r>
      <w:r w:rsidRPr="00BB45BE">
        <w:rPr>
          <w:b/>
          <w:sz w:val="20"/>
          <w:szCs w:val="20"/>
        </w:rPr>
        <w:t>1</w:t>
      </w:r>
      <w:r w:rsidR="000746FB" w:rsidRPr="00BB45BE">
        <w:rPr>
          <w:b/>
          <w:sz w:val="20"/>
          <w:szCs w:val="20"/>
        </w:rPr>
        <w:t>5.0.1.12900-10</w:t>
      </w:r>
    </w:p>
    <w:p w14:paraId="0718FF50" w14:textId="77777777" w:rsidR="00A13C0D" w:rsidRPr="00BB45BE" w:rsidRDefault="00A13C0D" w:rsidP="003548BD">
      <w:pPr>
        <w:rPr>
          <w:sz w:val="20"/>
          <w:szCs w:val="20"/>
        </w:rPr>
      </w:pPr>
    </w:p>
    <w:p w14:paraId="71582C4E" w14:textId="1310C201" w:rsidR="003548BD" w:rsidRPr="00BB45BE" w:rsidRDefault="000746FB" w:rsidP="003548BD">
      <w:pPr>
        <w:jc w:val="center"/>
        <w:rPr>
          <w:sz w:val="20"/>
          <w:szCs w:val="20"/>
        </w:rPr>
      </w:pPr>
      <w:r w:rsidRPr="00BB45BE">
        <w:rPr>
          <w:noProof/>
          <w:sz w:val="20"/>
          <w:szCs w:val="20"/>
        </w:rPr>
        <w:drawing>
          <wp:inline distT="0" distB="0" distL="0" distR="0" wp14:anchorId="04EF6A19" wp14:editId="3AA594EB">
            <wp:extent cx="3877733" cy="349607"/>
            <wp:effectExtent l="0" t="0" r="0" b="0"/>
            <wp:docPr id="8118734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873436" name=""/>
                    <pic:cNvPicPr/>
                  </pic:nvPicPr>
                  <pic:blipFill>
                    <a:blip r:embed="rId39"/>
                    <a:stretch>
                      <a:fillRect/>
                    </a:stretch>
                  </pic:blipFill>
                  <pic:spPr>
                    <a:xfrm>
                      <a:off x="0" y="0"/>
                      <a:ext cx="3915583" cy="353019"/>
                    </a:xfrm>
                    <a:prstGeom prst="rect">
                      <a:avLst/>
                    </a:prstGeom>
                  </pic:spPr>
                </pic:pic>
              </a:graphicData>
            </a:graphic>
          </wp:inline>
        </w:drawing>
      </w:r>
    </w:p>
    <w:p w14:paraId="5EA8AC9D" w14:textId="77777777" w:rsidR="003548BD" w:rsidRPr="00BB45BE" w:rsidRDefault="003548BD" w:rsidP="003548BD">
      <w:pPr>
        <w:rPr>
          <w:b/>
          <w:sz w:val="20"/>
          <w:szCs w:val="20"/>
        </w:rPr>
      </w:pPr>
    </w:p>
    <w:p w14:paraId="7ECC4FFA" w14:textId="77777777" w:rsidR="001B18FE" w:rsidRPr="00BB45BE" w:rsidRDefault="003548BD" w:rsidP="003548BD">
      <w:pPr>
        <w:rPr>
          <w:sz w:val="20"/>
          <w:szCs w:val="20"/>
        </w:rPr>
      </w:pPr>
      <w:r w:rsidRPr="00BB45BE">
        <w:rPr>
          <w:sz w:val="20"/>
          <w:szCs w:val="20"/>
        </w:rPr>
        <w:t xml:space="preserve">L’applicatif Cisco Jabber est déployé sur la totalité de notre parc PC (PC fixe de bureau et PC portable), en mode « softphone ». </w:t>
      </w:r>
    </w:p>
    <w:p w14:paraId="5CCC1948" w14:textId="77777777" w:rsidR="00A64D93" w:rsidRDefault="00A64D93" w:rsidP="003548BD">
      <w:pPr>
        <w:rPr>
          <w:sz w:val="20"/>
          <w:szCs w:val="20"/>
        </w:rPr>
      </w:pPr>
    </w:p>
    <w:p w14:paraId="28480DF2" w14:textId="77777777" w:rsidR="00A64D93" w:rsidRDefault="00A64D93" w:rsidP="003548BD">
      <w:pPr>
        <w:rPr>
          <w:sz w:val="20"/>
          <w:szCs w:val="20"/>
        </w:rPr>
      </w:pPr>
    </w:p>
    <w:p w14:paraId="49F38D60" w14:textId="77777777" w:rsidR="00A64D93" w:rsidRDefault="00A64D93" w:rsidP="003548BD">
      <w:pPr>
        <w:rPr>
          <w:sz w:val="20"/>
          <w:szCs w:val="20"/>
        </w:rPr>
      </w:pPr>
    </w:p>
    <w:p w14:paraId="07F2DBAE" w14:textId="6F4BCC8F" w:rsidR="003548BD" w:rsidRPr="00BB45BE" w:rsidRDefault="003548BD" w:rsidP="003548BD">
      <w:pPr>
        <w:rPr>
          <w:sz w:val="20"/>
          <w:szCs w:val="20"/>
        </w:rPr>
      </w:pPr>
      <w:r w:rsidRPr="00BB45BE">
        <w:rPr>
          <w:sz w:val="20"/>
          <w:szCs w:val="20"/>
        </w:rPr>
        <w:t xml:space="preserve">Le mode « pilotage du téléphone » est également disponible pour les utilisateurs disposant encore d’un équipement fixe. </w:t>
      </w:r>
    </w:p>
    <w:p w14:paraId="0EFD598A" w14:textId="77777777" w:rsidR="00A64D93" w:rsidRDefault="00A64D93" w:rsidP="003548BD">
      <w:pPr>
        <w:rPr>
          <w:b/>
          <w:sz w:val="20"/>
          <w:szCs w:val="20"/>
        </w:rPr>
      </w:pPr>
    </w:p>
    <w:p w14:paraId="0AE2511F" w14:textId="1F83666E" w:rsidR="003548BD" w:rsidRPr="00BB45BE" w:rsidRDefault="003548BD" w:rsidP="003548BD">
      <w:pPr>
        <w:rPr>
          <w:b/>
          <w:sz w:val="20"/>
          <w:szCs w:val="20"/>
        </w:rPr>
      </w:pPr>
      <w:r w:rsidRPr="00BB45BE">
        <w:rPr>
          <w:b/>
          <w:sz w:val="20"/>
          <w:szCs w:val="20"/>
        </w:rPr>
        <w:t>La version déployée en majorité est la version 14.</w:t>
      </w:r>
      <w:r w:rsidR="006D7216" w:rsidRPr="00BB45BE">
        <w:rPr>
          <w:b/>
          <w:sz w:val="20"/>
          <w:szCs w:val="20"/>
        </w:rPr>
        <w:t>3</w:t>
      </w:r>
      <w:r w:rsidRPr="00BB45BE">
        <w:rPr>
          <w:b/>
          <w:sz w:val="20"/>
          <w:szCs w:val="20"/>
        </w:rPr>
        <w:t>.</w:t>
      </w:r>
      <w:r w:rsidR="006D7216" w:rsidRPr="00BB45BE">
        <w:rPr>
          <w:b/>
          <w:sz w:val="20"/>
          <w:szCs w:val="20"/>
        </w:rPr>
        <w:t>1</w:t>
      </w:r>
      <w:r w:rsidR="00E050C9" w:rsidRPr="00BB45BE">
        <w:rPr>
          <w:b/>
          <w:sz w:val="20"/>
          <w:szCs w:val="20"/>
        </w:rPr>
        <w:t>, la version 15.0.2</w:t>
      </w:r>
      <w:r w:rsidR="00867A2F" w:rsidRPr="00BB45BE">
        <w:rPr>
          <w:b/>
          <w:sz w:val="20"/>
          <w:szCs w:val="20"/>
        </w:rPr>
        <w:t xml:space="preserve"> sera probablement déployé prochainement.</w:t>
      </w:r>
    </w:p>
    <w:p w14:paraId="274EBA80" w14:textId="77777777" w:rsidR="003548BD" w:rsidRPr="00BB45BE" w:rsidRDefault="003548BD" w:rsidP="003548BD">
      <w:pPr>
        <w:rPr>
          <w:sz w:val="20"/>
          <w:szCs w:val="20"/>
        </w:rPr>
      </w:pPr>
    </w:p>
    <w:p w14:paraId="125588BC" w14:textId="77777777" w:rsidR="003548BD" w:rsidRPr="00BB45BE" w:rsidRDefault="003548BD" w:rsidP="003548BD">
      <w:pPr>
        <w:rPr>
          <w:sz w:val="20"/>
          <w:szCs w:val="20"/>
        </w:rPr>
      </w:pPr>
      <w:r w:rsidRPr="00BB45BE">
        <w:rPr>
          <w:sz w:val="20"/>
          <w:szCs w:val="20"/>
        </w:rPr>
        <w:t>L’applicatif permet entre-autre les fonctionnalités suivantes :</w:t>
      </w:r>
    </w:p>
    <w:p w14:paraId="766B4BAA" w14:textId="77777777" w:rsidR="003548BD" w:rsidRPr="00BB45BE" w:rsidRDefault="003548BD" w:rsidP="00062BC0">
      <w:pPr>
        <w:pStyle w:val="A-Listen1"/>
      </w:pPr>
      <w:r w:rsidRPr="00BB45BE">
        <w:t>Recherche annuaire</w:t>
      </w:r>
    </w:p>
    <w:p w14:paraId="0D42C1E1" w14:textId="77777777" w:rsidR="003548BD" w:rsidRPr="00BB45BE" w:rsidRDefault="003548BD" w:rsidP="00062BC0">
      <w:pPr>
        <w:pStyle w:val="A-Listen1"/>
      </w:pPr>
      <w:r w:rsidRPr="00BB45BE">
        <w:lastRenderedPageBreak/>
        <w:t>Réception ou émission d’un appel (depuis le PC en mode « softphone » ou depuis le téléphone en mode « pilotage du téléphone »)</w:t>
      </w:r>
    </w:p>
    <w:p w14:paraId="551497CC" w14:textId="77777777" w:rsidR="003548BD" w:rsidRPr="00BB45BE" w:rsidRDefault="003548BD" w:rsidP="00062BC0">
      <w:pPr>
        <w:pStyle w:val="A-Listen1"/>
      </w:pPr>
      <w:r w:rsidRPr="00BB45BE">
        <w:t>Gestion des renvois d’appels</w:t>
      </w:r>
    </w:p>
    <w:p w14:paraId="12105CC1" w14:textId="77777777" w:rsidR="003548BD" w:rsidRPr="00BB45BE" w:rsidRDefault="003548BD" w:rsidP="00062BC0">
      <w:pPr>
        <w:pStyle w:val="A-Listen1"/>
      </w:pPr>
      <w:r w:rsidRPr="00BB45BE">
        <w:t>Accès à la messagerie vocale</w:t>
      </w:r>
    </w:p>
    <w:p w14:paraId="18C32451" w14:textId="77777777" w:rsidR="003548BD" w:rsidRPr="00BB45BE" w:rsidRDefault="003548BD" w:rsidP="00062BC0">
      <w:pPr>
        <w:pStyle w:val="A-Listen1"/>
      </w:pPr>
      <w:r w:rsidRPr="00BB45BE">
        <w:t>Accès à l’historique des appels</w:t>
      </w:r>
    </w:p>
    <w:p w14:paraId="115506DA" w14:textId="77777777" w:rsidR="003548BD" w:rsidRPr="00BB45BE" w:rsidRDefault="003548BD" w:rsidP="00062BC0">
      <w:pPr>
        <w:pStyle w:val="A-Listen1"/>
      </w:pPr>
      <w:r w:rsidRPr="00BB45BE">
        <w:t>Gestion de l’état de présence téléphonique</w:t>
      </w:r>
    </w:p>
    <w:p w14:paraId="05F4A15B" w14:textId="77777777" w:rsidR="003548BD" w:rsidRPr="00BB45BE" w:rsidRDefault="003548BD" w:rsidP="00767797">
      <w:pPr>
        <w:jc w:val="center"/>
        <w:rPr>
          <w:sz w:val="20"/>
          <w:szCs w:val="20"/>
        </w:rPr>
      </w:pPr>
      <w:r w:rsidRPr="00BB45BE">
        <w:rPr>
          <w:noProof/>
          <w:sz w:val="20"/>
          <w:szCs w:val="20"/>
        </w:rPr>
        <w:drawing>
          <wp:inline distT="0" distB="0" distL="0" distR="0" wp14:anchorId="1158DA11" wp14:editId="44969F34">
            <wp:extent cx="5164373" cy="2709742"/>
            <wp:effectExtent l="0" t="0" r="0" b="0"/>
            <wp:docPr id="272"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71273" cy="2713362"/>
                    </a:xfrm>
                    <a:prstGeom prst="rect">
                      <a:avLst/>
                    </a:prstGeom>
                  </pic:spPr>
                </pic:pic>
              </a:graphicData>
            </a:graphic>
          </wp:inline>
        </w:drawing>
      </w:r>
    </w:p>
    <w:p w14:paraId="14DED077" w14:textId="77777777" w:rsidR="003548BD" w:rsidRPr="00BB45BE" w:rsidRDefault="003548BD" w:rsidP="003548BD">
      <w:pPr>
        <w:pStyle w:val="Retraitcorpsdetexte3"/>
        <w:spacing w:after="0"/>
        <w:ind w:left="0"/>
        <w:rPr>
          <w:sz w:val="20"/>
          <w:szCs w:val="20"/>
        </w:rPr>
      </w:pPr>
    </w:p>
    <w:p w14:paraId="42F025BE" w14:textId="77777777" w:rsidR="003548BD" w:rsidRPr="00BB45BE" w:rsidRDefault="003548BD" w:rsidP="003548BD">
      <w:pPr>
        <w:pStyle w:val="Retraitcorpsdetexte3"/>
        <w:spacing w:after="0"/>
        <w:ind w:left="0"/>
        <w:rPr>
          <w:sz w:val="20"/>
          <w:szCs w:val="20"/>
        </w:rPr>
      </w:pPr>
      <w:r w:rsidRPr="00BB45BE">
        <w:rPr>
          <w:sz w:val="20"/>
          <w:szCs w:val="20"/>
        </w:rPr>
        <w:t>Sont également disponibles les fonctionnalités tels que le chat ou le partage de document, mais désactivé au niveau de l’applicatif, l’outil national de la branche Recouvrement pour ces fonctionnalités étant Microsoft Teams.</w:t>
      </w:r>
    </w:p>
    <w:p w14:paraId="5A649CC0" w14:textId="77777777" w:rsidR="001F5EC2" w:rsidRPr="00BB45BE" w:rsidRDefault="001F5EC2" w:rsidP="003548BD">
      <w:pPr>
        <w:pStyle w:val="Retraitcorpsdetexte3"/>
        <w:spacing w:after="0"/>
        <w:ind w:left="0"/>
        <w:rPr>
          <w:sz w:val="20"/>
          <w:szCs w:val="20"/>
        </w:rPr>
      </w:pPr>
    </w:p>
    <w:p w14:paraId="4E2E6D30" w14:textId="23DD5A61" w:rsidR="001F5EC2" w:rsidRPr="00BB45BE" w:rsidRDefault="006D7216" w:rsidP="003548BD">
      <w:pPr>
        <w:pStyle w:val="Retraitcorpsdetexte3"/>
        <w:spacing w:after="0"/>
        <w:ind w:left="0"/>
        <w:rPr>
          <w:sz w:val="20"/>
          <w:szCs w:val="20"/>
        </w:rPr>
      </w:pPr>
      <w:r w:rsidRPr="00BB45BE">
        <w:rPr>
          <w:sz w:val="20"/>
          <w:szCs w:val="20"/>
        </w:rPr>
        <w:t xml:space="preserve">Un projet de migration de l’applicatif Cisco Jabber vers l’applicatif </w:t>
      </w:r>
      <w:proofErr w:type="spellStart"/>
      <w:r w:rsidRPr="00BB45BE">
        <w:rPr>
          <w:sz w:val="20"/>
          <w:szCs w:val="20"/>
        </w:rPr>
        <w:t>Webex</w:t>
      </w:r>
      <w:proofErr w:type="spellEnd"/>
      <w:r w:rsidRPr="00BB45BE">
        <w:rPr>
          <w:sz w:val="20"/>
          <w:szCs w:val="20"/>
        </w:rPr>
        <w:t xml:space="preserve"> App est </w:t>
      </w:r>
      <w:r w:rsidR="00767797" w:rsidRPr="00BB45BE">
        <w:rPr>
          <w:sz w:val="20"/>
          <w:szCs w:val="20"/>
        </w:rPr>
        <w:t xml:space="preserve">en cours </w:t>
      </w:r>
      <w:r w:rsidR="009C0566" w:rsidRPr="00BB45BE">
        <w:rPr>
          <w:sz w:val="20"/>
          <w:szCs w:val="20"/>
        </w:rPr>
        <w:t xml:space="preserve">et sera </w:t>
      </w:r>
      <w:r w:rsidR="0049653F" w:rsidRPr="00BB45BE">
        <w:rPr>
          <w:sz w:val="20"/>
          <w:szCs w:val="20"/>
        </w:rPr>
        <w:t>peut</w:t>
      </w:r>
      <w:r w:rsidR="00342146" w:rsidRPr="00BB45BE">
        <w:rPr>
          <w:sz w:val="20"/>
          <w:szCs w:val="20"/>
        </w:rPr>
        <w:t>-</w:t>
      </w:r>
      <w:r w:rsidR="0049653F" w:rsidRPr="00BB45BE">
        <w:rPr>
          <w:sz w:val="20"/>
          <w:szCs w:val="20"/>
        </w:rPr>
        <w:t>être</w:t>
      </w:r>
      <w:r w:rsidR="009C0566" w:rsidRPr="00BB45BE">
        <w:rPr>
          <w:sz w:val="20"/>
          <w:szCs w:val="20"/>
        </w:rPr>
        <w:t xml:space="preserve"> réalisé lors de la mise en œuvre de ce marché.</w:t>
      </w:r>
    </w:p>
    <w:p w14:paraId="59E503E0" w14:textId="77777777" w:rsidR="00A024D2" w:rsidRPr="00BB45BE" w:rsidRDefault="00A024D2" w:rsidP="003548BD">
      <w:pPr>
        <w:pStyle w:val="Retraitcorpsdetexte3"/>
        <w:spacing w:after="0"/>
        <w:ind w:left="0"/>
        <w:rPr>
          <w:rFonts w:asciiTheme="minorHAnsi" w:hAnsiTheme="minorHAnsi"/>
          <w:sz w:val="12"/>
          <w:szCs w:val="12"/>
        </w:rPr>
      </w:pPr>
    </w:p>
    <w:p w14:paraId="127C8CF7" w14:textId="77777777" w:rsidR="003548BD" w:rsidRPr="00413DAF" w:rsidRDefault="003548BD" w:rsidP="003548BD">
      <w:pPr>
        <w:pStyle w:val="Titre4"/>
        <w:rPr>
          <w:lang w:val="en-US"/>
        </w:rPr>
      </w:pPr>
      <w:bookmarkStart w:id="337" w:name="_Toc201933973"/>
      <w:r w:rsidRPr="00413DAF">
        <w:rPr>
          <w:lang w:val="en-US"/>
        </w:rPr>
        <w:t>Jabber Mobile: Cisco Expressway / MRA</w:t>
      </w:r>
      <w:bookmarkEnd w:id="337"/>
    </w:p>
    <w:p w14:paraId="4F38A26B" w14:textId="77777777" w:rsidR="003548BD" w:rsidRPr="00BB45BE" w:rsidRDefault="003548BD" w:rsidP="003548BD">
      <w:pPr>
        <w:pStyle w:val="Retraitcorpsdetexte3"/>
        <w:spacing w:after="0"/>
        <w:ind w:left="0"/>
        <w:rPr>
          <w:sz w:val="20"/>
          <w:szCs w:val="20"/>
        </w:rPr>
      </w:pPr>
      <w:r w:rsidRPr="00BB45BE">
        <w:rPr>
          <w:sz w:val="20"/>
          <w:szCs w:val="20"/>
        </w:rPr>
        <w:t xml:space="preserve">Un applicatif permet aux terminaux Cisco et plus particulièrement aux clients de communication unifiée Cisco Jabber, se trouvant en dehors de l’entreprise, de disposer des services de l’IPBX CUCM proposés au travers d’une solution sécurisée apporté par le couple Cisco Expressway-C et Cisco Expressway-E. </w:t>
      </w:r>
    </w:p>
    <w:p w14:paraId="4ABBAFAC" w14:textId="77777777" w:rsidR="003548BD" w:rsidRPr="00BB45BE" w:rsidRDefault="003548BD" w:rsidP="003548BD">
      <w:pPr>
        <w:pStyle w:val="Retraitcorpsdetexte3"/>
        <w:spacing w:after="0"/>
        <w:ind w:left="0"/>
        <w:rPr>
          <w:sz w:val="20"/>
          <w:szCs w:val="20"/>
        </w:rPr>
      </w:pPr>
    </w:p>
    <w:p w14:paraId="6BEFBB24" w14:textId="04AFB057" w:rsidR="003548BD" w:rsidRPr="00BB45BE" w:rsidRDefault="003548BD" w:rsidP="003548BD">
      <w:pPr>
        <w:pStyle w:val="Retraitcorpsdetexte3"/>
        <w:spacing w:after="0"/>
        <w:ind w:left="0"/>
        <w:rPr>
          <w:sz w:val="20"/>
          <w:szCs w:val="20"/>
        </w:rPr>
      </w:pPr>
      <w:r w:rsidRPr="00BB45BE">
        <w:rPr>
          <w:sz w:val="20"/>
          <w:szCs w:val="20"/>
        </w:rPr>
        <w:t xml:space="preserve">En configuration MRA (Mobile </w:t>
      </w:r>
      <w:proofErr w:type="spellStart"/>
      <w:r w:rsidRPr="00BB45BE">
        <w:rPr>
          <w:sz w:val="20"/>
          <w:szCs w:val="20"/>
        </w:rPr>
        <w:t>Remote</w:t>
      </w:r>
      <w:proofErr w:type="spellEnd"/>
      <w:r w:rsidRPr="00BB45BE">
        <w:rPr>
          <w:sz w:val="20"/>
          <w:szCs w:val="20"/>
        </w:rPr>
        <w:t xml:space="preserve"> Access), comme c’est le cas sur l’infrastructure en place, le terminal reste géré, configuré et supervisé par le CUCM, et n’induit aucune configuration spécifique.</w:t>
      </w:r>
    </w:p>
    <w:p w14:paraId="2888B66B" w14:textId="77777777" w:rsidR="00767797" w:rsidRPr="00BB45BE" w:rsidRDefault="00767797" w:rsidP="003548BD">
      <w:pPr>
        <w:pStyle w:val="Retraitcorpsdetexte3"/>
        <w:spacing w:after="0"/>
        <w:ind w:left="0"/>
        <w:rPr>
          <w:sz w:val="20"/>
          <w:szCs w:val="20"/>
        </w:rPr>
      </w:pPr>
    </w:p>
    <w:p w14:paraId="6B77D236" w14:textId="77777777" w:rsidR="003548BD" w:rsidRPr="00BB45BE" w:rsidRDefault="003548BD" w:rsidP="003548BD">
      <w:pPr>
        <w:jc w:val="center"/>
        <w:rPr>
          <w:i/>
          <w:sz w:val="20"/>
          <w:szCs w:val="20"/>
        </w:rPr>
      </w:pPr>
      <w:r w:rsidRPr="00BB45BE">
        <w:rPr>
          <w:noProof/>
          <w:sz w:val="20"/>
          <w:szCs w:val="20"/>
        </w:rPr>
        <w:drawing>
          <wp:inline distT="0" distB="0" distL="0" distR="0" wp14:anchorId="142B9DE6" wp14:editId="704CDA42">
            <wp:extent cx="4250131" cy="1541944"/>
            <wp:effectExtent l="0" t="0" r="0" b="1270"/>
            <wp:docPr id="7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22000" t="38873" r="5600" b="14432"/>
                    <a:stretch/>
                  </pic:blipFill>
                  <pic:spPr bwMode="auto">
                    <a:xfrm>
                      <a:off x="0" y="0"/>
                      <a:ext cx="4269463" cy="1548958"/>
                    </a:xfrm>
                    <a:prstGeom prst="rect">
                      <a:avLst/>
                    </a:prstGeom>
                    <a:ln>
                      <a:noFill/>
                    </a:ln>
                    <a:extLst>
                      <a:ext uri="{53640926-AAD7-44D8-BBD7-CCE9431645EC}">
                        <a14:shadowObscured xmlns:a14="http://schemas.microsoft.com/office/drawing/2010/main"/>
                      </a:ext>
                    </a:extLst>
                  </pic:spPr>
                </pic:pic>
              </a:graphicData>
            </a:graphic>
          </wp:inline>
        </w:drawing>
      </w:r>
    </w:p>
    <w:p w14:paraId="198C6119" w14:textId="77777777" w:rsidR="002F34AF" w:rsidRPr="00BB45BE" w:rsidRDefault="002F34AF" w:rsidP="002F34AF">
      <w:pPr>
        <w:jc w:val="center"/>
        <w:rPr>
          <w:b/>
          <w:i/>
          <w:sz w:val="20"/>
          <w:szCs w:val="20"/>
        </w:rPr>
      </w:pPr>
      <w:r w:rsidRPr="00BB45BE">
        <w:rPr>
          <w:b/>
          <w:i/>
          <w:sz w:val="20"/>
          <w:szCs w:val="20"/>
        </w:rPr>
        <w:t>Architecture type avec fonction MRA</w:t>
      </w:r>
    </w:p>
    <w:p w14:paraId="6EC84E8F" w14:textId="77777777" w:rsidR="003548BD" w:rsidRPr="00BB45BE" w:rsidRDefault="003548BD" w:rsidP="003548BD">
      <w:pPr>
        <w:pStyle w:val="Retraitcorpsdetexte3"/>
        <w:spacing w:after="0"/>
        <w:ind w:left="0"/>
        <w:rPr>
          <w:sz w:val="20"/>
          <w:szCs w:val="20"/>
        </w:rPr>
      </w:pPr>
    </w:p>
    <w:p w14:paraId="157AC85A" w14:textId="20246DB5" w:rsidR="003548BD" w:rsidRPr="00BB45BE" w:rsidRDefault="003548BD" w:rsidP="003548BD">
      <w:pPr>
        <w:pStyle w:val="Retraitcorpsdetexte3"/>
        <w:spacing w:after="0"/>
        <w:ind w:left="0"/>
        <w:rPr>
          <w:sz w:val="20"/>
          <w:szCs w:val="20"/>
        </w:rPr>
      </w:pPr>
      <w:r w:rsidRPr="00BB45BE">
        <w:rPr>
          <w:sz w:val="20"/>
          <w:szCs w:val="20"/>
        </w:rPr>
        <w:t xml:space="preserve">Cette application est hébergée sur 2 machines virtuelles, en environnement VMWare, sur l’un des site UCN de Lyon, dont l’une des machines est situés en DMZ Internet. La version applicative installé est la version </w:t>
      </w:r>
      <w:r w:rsidRPr="00BB45BE">
        <w:rPr>
          <w:b/>
          <w:sz w:val="20"/>
          <w:szCs w:val="20"/>
        </w:rPr>
        <w:t>X1</w:t>
      </w:r>
      <w:r w:rsidR="009C0566" w:rsidRPr="00BB45BE">
        <w:rPr>
          <w:b/>
          <w:sz w:val="20"/>
          <w:szCs w:val="20"/>
        </w:rPr>
        <w:t>5</w:t>
      </w:r>
      <w:r w:rsidRPr="00BB45BE">
        <w:rPr>
          <w:b/>
          <w:sz w:val="20"/>
          <w:szCs w:val="20"/>
        </w:rPr>
        <w:t>.</w:t>
      </w:r>
      <w:r w:rsidR="00A9607C" w:rsidRPr="00BB45BE">
        <w:rPr>
          <w:b/>
          <w:sz w:val="20"/>
          <w:szCs w:val="20"/>
        </w:rPr>
        <w:t>2</w:t>
      </w:r>
      <w:r w:rsidRPr="00BB45BE">
        <w:rPr>
          <w:b/>
          <w:sz w:val="20"/>
          <w:szCs w:val="20"/>
        </w:rPr>
        <w:t>.</w:t>
      </w:r>
      <w:r w:rsidR="00700EC8" w:rsidRPr="00BB45BE">
        <w:rPr>
          <w:b/>
          <w:sz w:val="20"/>
          <w:szCs w:val="20"/>
        </w:rPr>
        <w:t>3</w:t>
      </w:r>
      <w:r w:rsidRPr="00BB45BE">
        <w:rPr>
          <w:sz w:val="20"/>
          <w:szCs w:val="20"/>
        </w:rPr>
        <w:t>.</w:t>
      </w:r>
    </w:p>
    <w:p w14:paraId="2264D6AD" w14:textId="77777777" w:rsidR="003548BD" w:rsidRPr="00BB45BE" w:rsidRDefault="003548BD" w:rsidP="003548BD">
      <w:pPr>
        <w:pStyle w:val="Retraitcorpsdetexte3"/>
        <w:spacing w:after="0"/>
        <w:ind w:left="0"/>
        <w:rPr>
          <w:sz w:val="20"/>
          <w:szCs w:val="20"/>
        </w:rPr>
      </w:pPr>
    </w:p>
    <w:p w14:paraId="118C643F" w14:textId="7890939F" w:rsidR="003548BD" w:rsidRPr="00BB45BE" w:rsidRDefault="003548BD" w:rsidP="003548BD">
      <w:pPr>
        <w:pStyle w:val="Retraitcorpsdetexte3"/>
        <w:spacing w:after="0"/>
        <w:ind w:left="0"/>
        <w:rPr>
          <w:sz w:val="20"/>
          <w:szCs w:val="20"/>
        </w:rPr>
      </w:pPr>
      <w:r w:rsidRPr="00BB45BE">
        <w:rPr>
          <w:sz w:val="20"/>
          <w:szCs w:val="20"/>
        </w:rPr>
        <w:t xml:space="preserve">Cette fonction MRA </w:t>
      </w:r>
      <w:r w:rsidR="00A024D2" w:rsidRPr="00BB45BE">
        <w:rPr>
          <w:sz w:val="20"/>
          <w:szCs w:val="20"/>
        </w:rPr>
        <w:t xml:space="preserve">permet </w:t>
      </w:r>
      <w:r w:rsidRPr="00BB45BE">
        <w:rPr>
          <w:sz w:val="20"/>
          <w:szCs w:val="20"/>
        </w:rPr>
        <w:t xml:space="preserve">de proposer une connexion sécurisée au réseau de l’entreprise pour les collaborateurs nomades utilisant le client de messagerie unifiée Jabber en mobilité (smartphone, PC personnel, </w:t>
      </w:r>
      <w:proofErr w:type="spellStart"/>
      <w:r w:rsidRPr="00BB45BE">
        <w:rPr>
          <w:sz w:val="20"/>
          <w:szCs w:val="20"/>
        </w:rPr>
        <w:t>etc</w:t>
      </w:r>
      <w:proofErr w:type="spellEnd"/>
      <w:r w:rsidRPr="00BB45BE">
        <w:rPr>
          <w:sz w:val="20"/>
          <w:szCs w:val="20"/>
        </w:rPr>
        <w:t>).</w:t>
      </w:r>
    </w:p>
    <w:p w14:paraId="20BA96D0" w14:textId="77777777" w:rsidR="00A64D93" w:rsidRDefault="00A64D93" w:rsidP="003548BD">
      <w:pPr>
        <w:pStyle w:val="Retraitcorpsdetexte3"/>
        <w:spacing w:after="0"/>
        <w:ind w:left="0"/>
        <w:rPr>
          <w:sz w:val="20"/>
          <w:szCs w:val="20"/>
        </w:rPr>
      </w:pPr>
    </w:p>
    <w:p w14:paraId="51EE7D9B" w14:textId="2860B2DD" w:rsidR="003548BD" w:rsidRDefault="003548BD" w:rsidP="003548BD">
      <w:pPr>
        <w:pStyle w:val="Retraitcorpsdetexte3"/>
        <w:spacing w:after="0"/>
        <w:ind w:left="0"/>
        <w:rPr>
          <w:sz w:val="20"/>
          <w:szCs w:val="20"/>
        </w:rPr>
      </w:pPr>
      <w:r w:rsidRPr="00BB45BE">
        <w:rPr>
          <w:sz w:val="20"/>
          <w:szCs w:val="20"/>
        </w:rPr>
        <w:lastRenderedPageBreak/>
        <w:t xml:space="preserve">Un utilisateur disposant d’un </w:t>
      </w:r>
      <w:r w:rsidR="00A024D2" w:rsidRPr="00BB45BE">
        <w:rPr>
          <w:sz w:val="20"/>
          <w:szCs w:val="20"/>
        </w:rPr>
        <w:t>PC</w:t>
      </w:r>
      <w:r w:rsidRPr="00BB45BE">
        <w:rPr>
          <w:sz w:val="20"/>
          <w:szCs w:val="20"/>
        </w:rPr>
        <w:t xml:space="preserve">, d’une Tablette ou </w:t>
      </w:r>
      <w:r w:rsidR="00A024D2" w:rsidRPr="00BB45BE">
        <w:rPr>
          <w:sz w:val="20"/>
          <w:szCs w:val="20"/>
        </w:rPr>
        <w:t xml:space="preserve">d’un </w:t>
      </w:r>
      <w:r w:rsidRPr="00BB45BE">
        <w:rPr>
          <w:sz w:val="20"/>
          <w:szCs w:val="20"/>
        </w:rPr>
        <w:t>Smartphone en situation de mobilité, n’aura pas besoin d’utiliser une connexion VPN au réseau de l’entreprise pour l’utilisation de son client Jabber.</w:t>
      </w:r>
    </w:p>
    <w:p w14:paraId="5C670282" w14:textId="77777777" w:rsidR="00A64D93" w:rsidRPr="00BB45BE" w:rsidRDefault="00A64D93" w:rsidP="003548BD">
      <w:pPr>
        <w:pStyle w:val="Retraitcorpsdetexte3"/>
        <w:spacing w:after="0"/>
        <w:ind w:left="0"/>
        <w:rPr>
          <w:sz w:val="20"/>
          <w:szCs w:val="20"/>
        </w:rPr>
      </w:pPr>
    </w:p>
    <w:p w14:paraId="19224228" w14:textId="77777777" w:rsidR="001F5EC2" w:rsidRPr="00BB45BE" w:rsidRDefault="001F5EC2" w:rsidP="003548BD">
      <w:pPr>
        <w:pStyle w:val="Retraitcorpsdetexte3"/>
        <w:spacing w:after="0"/>
        <w:ind w:left="0"/>
        <w:rPr>
          <w:sz w:val="20"/>
          <w:szCs w:val="20"/>
        </w:rPr>
      </w:pPr>
    </w:p>
    <w:p w14:paraId="45559067" w14:textId="77777777" w:rsidR="003548BD" w:rsidRPr="00BB45BE" w:rsidRDefault="003548BD" w:rsidP="003548BD">
      <w:pPr>
        <w:pStyle w:val="Retraitcorpsdetexte3"/>
        <w:spacing w:after="0"/>
        <w:ind w:left="0"/>
        <w:jc w:val="center"/>
        <w:rPr>
          <w:sz w:val="20"/>
          <w:szCs w:val="20"/>
        </w:rPr>
      </w:pPr>
      <w:r w:rsidRPr="00BB45BE">
        <w:rPr>
          <w:noProof/>
          <w:sz w:val="20"/>
          <w:szCs w:val="20"/>
        </w:rPr>
        <w:drawing>
          <wp:inline distT="0" distB="0" distL="0" distR="0" wp14:anchorId="290479B5" wp14:editId="2BBDE095">
            <wp:extent cx="3608127" cy="1317356"/>
            <wp:effectExtent l="0" t="0" r="0" b="0"/>
            <wp:docPr id="718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10932" t="25838" r="14934" b="26045"/>
                    <a:stretch/>
                  </pic:blipFill>
                  <pic:spPr bwMode="auto">
                    <a:xfrm>
                      <a:off x="0" y="0"/>
                      <a:ext cx="3625442" cy="1323678"/>
                    </a:xfrm>
                    <a:prstGeom prst="rect">
                      <a:avLst/>
                    </a:prstGeom>
                    <a:ln>
                      <a:noFill/>
                    </a:ln>
                    <a:extLst>
                      <a:ext uri="{53640926-AAD7-44D8-BBD7-CCE9431645EC}">
                        <a14:shadowObscured xmlns:a14="http://schemas.microsoft.com/office/drawing/2010/main"/>
                      </a:ext>
                    </a:extLst>
                  </pic:spPr>
                </pic:pic>
              </a:graphicData>
            </a:graphic>
          </wp:inline>
        </w:drawing>
      </w:r>
    </w:p>
    <w:p w14:paraId="7E91AB3C" w14:textId="77777777" w:rsidR="003548BD" w:rsidRPr="00BB45BE" w:rsidRDefault="003548BD" w:rsidP="003548BD">
      <w:pPr>
        <w:pStyle w:val="Retraitcorpsdetexte3"/>
        <w:spacing w:after="0"/>
        <w:ind w:left="0"/>
        <w:rPr>
          <w:sz w:val="20"/>
          <w:szCs w:val="20"/>
        </w:rPr>
      </w:pPr>
    </w:p>
    <w:p w14:paraId="35632B9C" w14:textId="77777777" w:rsidR="003548BD" w:rsidRDefault="003548BD" w:rsidP="003548BD">
      <w:pPr>
        <w:pStyle w:val="Retraitcorpsdetexte3"/>
        <w:spacing w:after="0"/>
        <w:ind w:left="0"/>
        <w:rPr>
          <w:sz w:val="20"/>
          <w:szCs w:val="20"/>
        </w:rPr>
      </w:pPr>
      <w:r w:rsidRPr="00BB45BE">
        <w:rPr>
          <w:sz w:val="20"/>
          <w:szCs w:val="20"/>
        </w:rPr>
        <w:t>La signalisation est établie entre le terminal mobile et le CUCM au travers de la solution Cisco Expressway.</w:t>
      </w:r>
    </w:p>
    <w:p w14:paraId="5B0E821A" w14:textId="77777777" w:rsidR="00A64D93" w:rsidRPr="00BB45BE" w:rsidRDefault="00A64D93" w:rsidP="003548BD">
      <w:pPr>
        <w:pStyle w:val="Retraitcorpsdetexte3"/>
        <w:spacing w:after="0"/>
        <w:ind w:left="0"/>
        <w:rPr>
          <w:sz w:val="20"/>
          <w:szCs w:val="20"/>
        </w:rPr>
      </w:pPr>
    </w:p>
    <w:p w14:paraId="388CE19B" w14:textId="77777777" w:rsidR="003548BD" w:rsidRPr="00BB45BE" w:rsidRDefault="003548BD" w:rsidP="003548BD">
      <w:pPr>
        <w:pStyle w:val="Retraitcorpsdetexte3"/>
        <w:spacing w:after="0"/>
        <w:ind w:left="0"/>
        <w:rPr>
          <w:sz w:val="20"/>
          <w:szCs w:val="20"/>
        </w:rPr>
      </w:pPr>
      <w:r w:rsidRPr="00BB45BE">
        <w:rPr>
          <w:sz w:val="20"/>
          <w:szCs w:val="20"/>
        </w:rPr>
        <w:t>Les flux Media sont encryptés et établis à partir du terminal mobile, traversent la solution Expressway et sont acheminés directement par l’Expressway-C vers le terminal interne.</w:t>
      </w:r>
    </w:p>
    <w:p w14:paraId="0FB7BA4C" w14:textId="77777777" w:rsidR="003548BD" w:rsidRPr="00BB45BE" w:rsidRDefault="003548BD" w:rsidP="003548BD">
      <w:pPr>
        <w:pStyle w:val="Retraitcorpsdetexte3"/>
        <w:spacing w:after="0"/>
        <w:ind w:left="0"/>
        <w:rPr>
          <w:sz w:val="20"/>
          <w:szCs w:val="20"/>
        </w:rPr>
      </w:pPr>
    </w:p>
    <w:p w14:paraId="1672B7EC" w14:textId="2EC5B4F7" w:rsidR="003548BD" w:rsidRPr="00BB45BE" w:rsidRDefault="003548BD" w:rsidP="003548BD">
      <w:pPr>
        <w:pStyle w:val="Retraitcorpsdetexte3"/>
        <w:spacing w:after="0"/>
        <w:ind w:left="0"/>
        <w:rPr>
          <w:sz w:val="20"/>
          <w:szCs w:val="20"/>
        </w:rPr>
      </w:pPr>
      <w:r w:rsidRPr="00BB45BE">
        <w:rPr>
          <w:sz w:val="20"/>
          <w:szCs w:val="20"/>
        </w:rPr>
        <w:t>Un projet de redonder cet applicatif pourra</w:t>
      </w:r>
      <w:r w:rsidR="001A64B9" w:rsidRPr="00BB45BE">
        <w:rPr>
          <w:sz w:val="20"/>
          <w:szCs w:val="20"/>
        </w:rPr>
        <w:t>it</w:t>
      </w:r>
      <w:r w:rsidRPr="00BB45BE">
        <w:rPr>
          <w:sz w:val="20"/>
          <w:szCs w:val="20"/>
        </w:rPr>
        <w:t xml:space="preserve"> être étudié </w:t>
      </w:r>
      <w:r w:rsidR="001A64B9" w:rsidRPr="00BB45BE">
        <w:rPr>
          <w:sz w:val="20"/>
          <w:szCs w:val="20"/>
        </w:rPr>
        <w:t>au</w:t>
      </w:r>
      <w:r w:rsidRPr="00BB45BE">
        <w:rPr>
          <w:sz w:val="20"/>
          <w:szCs w:val="20"/>
        </w:rPr>
        <w:t xml:space="preserve"> cours d</w:t>
      </w:r>
      <w:r w:rsidR="001A64B9" w:rsidRPr="00BB45BE">
        <w:rPr>
          <w:sz w:val="20"/>
          <w:szCs w:val="20"/>
        </w:rPr>
        <w:t>u futur</w:t>
      </w:r>
      <w:r w:rsidRPr="00BB45BE">
        <w:rPr>
          <w:sz w:val="20"/>
          <w:szCs w:val="20"/>
        </w:rPr>
        <w:t xml:space="preserve">. </w:t>
      </w:r>
    </w:p>
    <w:p w14:paraId="4A06A90F" w14:textId="77777777" w:rsidR="003548BD" w:rsidRDefault="003548BD" w:rsidP="003548BD">
      <w:pPr>
        <w:pStyle w:val="Retraitcorpsdetexte3"/>
        <w:spacing w:after="0"/>
        <w:ind w:left="0"/>
        <w:rPr>
          <w:rFonts w:asciiTheme="minorHAnsi" w:hAnsiTheme="minorHAnsi"/>
        </w:rPr>
      </w:pPr>
    </w:p>
    <w:p w14:paraId="7C90737F" w14:textId="291E35AF" w:rsidR="003548BD" w:rsidRPr="007A712F" w:rsidRDefault="003548BD" w:rsidP="003548BD">
      <w:pPr>
        <w:pStyle w:val="Titre4"/>
        <w:rPr>
          <w:lang w:val="en-US"/>
        </w:rPr>
      </w:pPr>
      <w:bookmarkStart w:id="338" w:name="_Toc471306506"/>
      <w:bookmarkStart w:id="339" w:name="_Toc462388162"/>
      <w:bookmarkStart w:id="340" w:name="_Toc201933974"/>
      <w:r w:rsidRPr="00FB0995">
        <w:rPr>
          <w:lang w:val="en-US"/>
        </w:rPr>
        <w:t xml:space="preserve">Accueil </w:t>
      </w:r>
      <w:proofErr w:type="spellStart"/>
      <w:r w:rsidR="00117F08" w:rsidRPr="00FB0995">
        <w:rPr>
          <w:lang w:val="en-US"/>
        </w:rPr>
        <w:t>opérateur</w:t>
      </w:r>
      <w:proofErr w:type="spellEnd"/>
      <w:r w:rsidR="00117F08">
        <w:rPr>
          <w:lang w:val="en-US"/>
        </w:rPr>
        <w:t>:</w:t>
      </w:r>
      <w:r w:rsidRPr="00FB0995">
        <w:rPr>
          <w:lang w:val="en-US"/>
        </w:rPr>
        <w:t xml:space="preserve"> Cisco Unified Attendant</w:t>
      </w:r>
      <w:r w:rsidRPr="007A712F">
        <w:rPr>
          <w:lang w:val="en-US"/>
        </w:rPr>
        <w:t xml:space="preserve"> Console Advanced</w:t>
      </w:r>
      <w:bookmarkEnd w:id="338"/>
      <w:bookmarkEnd w:id="339"/>
      <w:bookmarkEnd w:id="340"/>
    </w:p>
    <w:p w14:paraId="2329860D" w14:textId="77777777" w:rsidR="00A64D93" w:rsidRDefault="00A64D93" w:rsidP="003548BD">
      <w:pPr>
        <w:pStyle w:val="Retraitcorpsdetexte3"/>
        <w:spacing w:after="0"/>
        <w:ind w:left="0"/>
        <w:rPr>
          <w:sz w:val="20"/>
          <w:szCs w:val="20"/>
        </w:rPr>
      </w:pPr>
    </w:p>
    <w:p w14:paraId="4CABC12D" w14:textId="56A215C2" w:rsidR="003548BD" w:rsidRPr="00BB45BE" w:rsidRDefault="003548BD" w:rsidP="003548BD">
      <w:pPr>
        <w:pStyle w:val="Retraitcorpsdetexte3"/>
        <w:spacing w:after="0"/>
        <w:ind w:left="0"/>
        <w:rPr>
          <w:sz w:val="20"/>
          <w:szCs w:val="20"/>
        </w:rPr>
      </w:pPr>
      <w:r w:rsidRPr="00BB45BE">
        <w:rPr>
          <w:sz w:val="20"/>
          <w:szCs w:val="20"/>
        </w:rPr>
        <w:t xml:space="preserve">Cet applicatif est utilisé par </w:t>
      </w:r>
      <w:r w:rsidR="001F5EC2" w:rsidRPr="00BB45BE">
        <w:rPr>
          <w:sz w:val="20"/>
          <w:szCs w:val="20"/>
        </w:rPr>
        <w:t>2</w:t>
      </w:r>
      <w:r w:rsidRPr="00BB45BE">
        <w:rPr>
          <w:sz w:val="20"/>
          <w:szCs w:val="20"/>
        </w:rPr>
        <w:t xml:space="preserve"> opérateur</w:t>
      </w:r>
      <w:r w:rsidR="001F5EC2" w:rsidRPr="00BB45BE">
        <w:rPr>
          <w:sz w:val="20"/>
          <w:szCs w:val="20"/>
        </w:rPr>
        <w:t>s</w:t>
      </w:r>
      <w:r w:rsidRPr="00BB45BE">
        <w:rPr>
          <w:sz w:val="20"/>
          <w:szCs w:val="20"/>
        </w:rPr>
        <w:t xml:space="preserve"> situé</w:t>
      </w:r>
      <w:r w:rsidR="001F5EC2" w:rsidRPr="00BB45BE">
        <w:rPr>
          <w:sz w:val="20"/>
          <w:szCs w:val="20"/>
        </w:rPr>
        <w:t>s</w:t>
      </w:r>
      <w:r w:rsidRPr="00BB45BE">
        <w:rPr>
          <w:sz w:val="20"/>
          <w:szCs w:val="20"/>
        </w:rPr>
        <w:t xml:space="preserve"> à l’accueil du bâtiment UCN de Montreuil.</w:t>
      </w:r>
    </w:p>
    <w:p w14:paraId="741EC6DE" w14:textId="77777777" w:rsidR="003548BD" w:rsidRPr="00BB45BE" w:rsidRDefault="003548BD" w:rsidP="003548BD">
      <w:pPr>
        <w:pStyle w:val="Retraitcorpsdetexte3"/>
        <w:spacing w:after="0"/>
        <w:ind w:left="0"/>
        <w:rPr>
          <w:sz w:val="20"/>
          <w:szCs w:val="20"/>
        </w:rPr>
      </w:pPr>
    </w:p>
    <w:p w14:paraId="5BC02596" w14:textId="77777777" w:rsidR="003548BD" w:rsidRDefault="003548BD" w:rsidP="003548BD">
      <w:pPr>
        <w:pStyle w:val="Retraitcorpsdetexte3"/>
        <w:spacing w:after="0"/>
        <w:ind w:left="0"/>
        <w:rPr>
          <w:sz w:val="20"/>
          <w:szCs w:val="20"/>
        </w:rPr>
      </w:pPr>
      <w:r w:rsidRPr="00BB45BE">
        <w:rPr>
          <w:sz w:val="20"/>
          <w:szCs w:val="20"/>
        </w:rPr>
        <w:t>Il permet la réception des appels d’un numéro de « standard » et permet à l’opérateur de transférer un appel à un agent présent dans l’entreprise au travers d’un répertoire d’entreprise présent sur le logiciel.</w:t>
      </w:r>
    </w:p>
    <w:p w14:paraId="0151F921" w14:textId="77777777" w:rsidR="00A30173" w:rsidRPr="00BB45BE" w:rsidRDefault="00A30173" w:rsidP="003548BD">
      <w:pPr>
        <w:pStyle w:val="Retraitcorpsdetexte3"/>
        <w:spacing w:after="0"/>
        <w:ind w:left="0"/>
        <w:rPr>
          <w:sz w:val="20"/>
          <w:szCs w:val="20"/>
        </w:rPr>
      </w:pPr>
    </w:p>
    <w:p w14:paraId="756EDDE8" w14:textId="77777777" w:rsidR="003548BD" w:rsidRPr="00BB45BE" w:rsidRDefault="003548BD" w:rsidP="003548BD">
      <w:pPr>
        <w:pStyle w:val="Retraitcorpsdetexte3"/>
        <w:spacing w:after="0"/>
        <w:ind w:left="0"/>
        <w:jc w:val="center"/>
        <w:rPr>
          <w:sz w:val="20"/>
          <w:szCs w:val="20"/>
        </w:rPr>
      </w:pPr>
      <w:r w:rsidRPr="00BB45BE">
        <w:rPr>
          <w:noProof/>
          <w:sz w:val="20"/>
          <w:szCs w:val="20"/>
        </w:rPr>
        <w:drawing>
          <wp:inline distT="0" distB="0" distL="0" distR="0" wp14:anchorId="2E5D8713" wp14:editId="5513C0AA">
            <wp:extent cx="4521962" cy="1111250"/>
            <wp:effectExtent l="0" t="0" r="0" b="0"/>
            <wp:docPr id="7196" name="Imag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24472" cy="1111867"/>
                    </a:xfrm>
                    <a:prstGeom prst="rect">
                      <a:avLst/>
                    </a:prstGeom>
                  </pic:spPr>
                </pic:pic>
              </a:graphicData>
            </a:graphic>
          </wp:inline>
        </w:drawing>
      </w:r>
    </w:p>
    <w:p w14:paraId="3943F522" w14:textId="0EF101D6" w:rsidR="003548BD" w:rsidRPr="00BB45BE" w:rsidRDefault="003548BD" w:rsidP="003548BD">
      <w:pPr>
        <w:pStyle w:val="Retraitcorpsdetexte3"/>
        <w:spacing w:after="0"/>
        <w:ind w:left="0"/>
        <w:rPr>
          <w:sz w:val="20"/>
          <w:szCs w:val="20"/>
        </w:rPr>
      </w:pPr>
    </w:p>
    <w:p w14:paraId="7F1FE9E5" w14:textId="5EA0A4FA" w:rsidR="003548BD" w:rsidRPr="00BB45BE" w:rsidRDefault="00C148C5" w:rsidP="003548BD">
      <w:pPr>
        <w:pStyle w:val="Retraitcorpsdetexte3"/>
        <w:spacing w:after="0"/>
        <w:ind w:left="0"/>
        <w:rPr>
          <w:sz w:val="20"/>
          <w:szCs w:val="20"/>
        </w:rPr>
      </w:pPr>
      <w:r w:rsidRPr="00BB45BE">
        <w:rPr>
          <w:sz w:val="12"/>
          <w:szCs w:val="12"/>
        </w:rPr>
        <w:t xml:space="preserve"> </w:t>
      </w:r>
    </w:p>
    <w:p w14:paraId="065D0083" w14:textId="384D5D64" w:rsidR="003548BD" w:rsidRPr="00BB45BE" w:rsidRDefault="00CD477C" w:rsidP="003548BD">
      <w:pPr>
        <w:pStyle w:val="Retraitcorpsdetexte3"/>
        <w:spacing w:after="0"/>
        <w:ind w:left="0"/>
        <w:rPr>
          <w:sz w:val="20"/>
          <w:szCs w:val="20"/>
        </w:rPr>
      </w:pPr>
      <w:r w:rsidRPr="00BB45BE">
        <w:rPr>
          <w:noProof/>
          <w:sz w:val="20"/>
          <w:szCs w:val="20"/>
        </w:rPr>
        <w:drawing>
          <wp:anchor distT="0" distB="0" distL="114300" distR="114300" simplePos="0" relativeHeight="251658241" behindDoc="1" locked="0" layoutInCell="1" allowOverlap="1" wp14:anchorId="34768A5B" wp14:editId="15D4BF89">
            <wp:simplePos x="0" y="0"/>
            <wp:positionH relativeFrom="column">
              <wp:posOffset>2668608</wp:posOffset>
            </wp:positionH>
            <wp:positionV relativeFrom="paragraph">
              <wp:posOffset>134686</wp:posOffset>
            </wp:positionV>
            <wp:extent cx="3611245" cy="2160905"/>
            <wp:effectExtent l="0" t="0" r="8255" b="0"/>
            <wp:wrapTight wrapText="bothSides">
              <wp:wrapPolygon edited="0">
                <wp:start x="0" y="0"/>
                <wp:lineTo x="0" y="21327"/>
                <wp:lineTo x="21535" y="21327"/>
                <wp:lineTo x="21535" y="0"/>
                <wp:lineTo x="0" y="0"/>
              </wp:wrapPolygon>
            </wp:wrapTight>
            <wp:docPr id="9813173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317349"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11245" cy="2160905"/>
                    </a:xfrm>
                    <a:prstGeom prst="rect">
                      <a:avLst/>
                    </a:prstGeom>
                  </pic:spPr>
                </pic:pic>
              </a:graphicData>
            </a:graphic>
            <wp14:sizeRelH relativeFrom="margin">
              <wp14:pctWidth>0</wp14:pctWidth>
            </wp14:sizeRelH>
            <wp14:sizeRelV relativeFrom="margin">
              <wp14:pctHeight>0</wp14:pctHeight>
            </wp14:sizeRelV>
          </wp:anchor>
        </w:drawing>
      </w:r>
    </w:p>
    <w:p w14:paraId="38E9610E" w14:textId="0EBB08CD" w:rsidR="003548BD" w:rsidRPr="00BB45BE" w:rsidRDefault="003548BD" w:rsidP="003548BD">
      <w:pPr>
        <w:pStyle w:val="Retraitcorpsdetexte3"/>
        <w:spacing w:after="0"/>
        <w:ind w:left="0"/>
        <w:rPr>
          <w:sz w:val="20"/>
          <w:szCs w:val="20"/>
        </w:rPr>
      </w:pPr>
      <w:r w:rsidRPr="00BB45BE">
        <w:rPr>
          <w:sz w:val="20"/>
          <w:szCs w:val="20"/>
        </w:rPr>
        <w:t>Cette application est hébergée sur 1 machine virtuelle, en environnement VMWare, sur le site UCN de Lyon.</w:t>
      </w:r>
    </w:p>
    <w:p w14:paraId="6C3D2A27" w14:textId="77777777" w:rsidR="003548BD" w:rsidRPr="00BB45BE" w:rsidRDefault="003548BD" w:rsidP="003548BD">
      <w:pPr>
        <w:rPr>
          <w:sz w:val="20"/>
          <w:szCs w:val="20"/>
        </w:rPr>
      </w:pPr>
    </w:p>
    <w:p w14:paraId="018712BB" w14:textId="77777777" w:rsidR="003548BD" w:rsidRPr="00BB45BE" w:rsidRDefault="003548BD" w:rsidP="003548BD">
      <w:pPr>
        <w:rPr>
          <w:sz w:val="20"/>
          <w:szCs w:val="20"/>
        </w:rPr>
      </w:pPr>
      <w:r w:rsidRPr="00BB45BE">
        <w:rPr>
          <w:sz w:val="20"/>
          <w:szCs w:val="20"/>
        </w:rPr>
        <w:t xml:space="preserve">La version utilisée en production est la version </w:t>
      </w:r>
      <w:r w:rsidRPr="00BB45BE">
        <w:rPr>
          <w:b/>
          <w:sz w:val="20"/>
          <w:szCs w:val="20"/>
        </w:rPr>
        <w:t>14.0.2.10-17</w:t>
      </w:r>
    </w:p>
    <w:p w14:paraId="35E64D73" w14:textId="77777777" w:rsidR="003548BD" w:rsidRPr="00BB45BE" w:rsidRDefault="003548BD" w:rsidP="003548BD">
      <w:pPr>
        <w:rPr>
          <w:sz w:val="20"/>
          <w:szCs w:val="20"/>
        </w:rPr>
      </w:pPr>
    </w:p>
    <w:p w14:paraId="38967821" w14:textId="130E510F" w:rsidR="003548BD" w:rsidRDefault="003548BD" w:rsidP="00C65BC7">
      <w:pPr>
        <w:rPr>
          <w:sz w:val="20"/>
          <w:szCs w:val="20"/>
        </w:rPr>
      </w:pPr>
      <w:r w:rsidRPr="00BB45BE">
        <w:rPr>
          <w:sz w:val="20"/>
          <w:szCs w:val="20"/>
        </w:rPr>
        <w:t xml:space="preserve">Un applicatif est présent sur le poste de travail de l’opérateur : Cisco UAC Advanced, qui lui permet de gérer la réception des appels selon un planning défini. </w:t>
      </w:r>
    </w:p>
    <w:p w14:paraId="5DCC1278" w14:textId="77777777" w:rsidR="000E34CD" w:rsidRDefault="000E34CD" w:rsidP="00C65BC7">
      <w:pPr>
        <w:rPr>
          <w:sz w:val="20"/>
          <w:szCs w:val="20"/>
        </w:rPr>
      </w:pPr>
    </w:p>
    <w:p w14:paraId="5C84C963" w14:textId="77777777" w:rsidR="000E34CD" w:rsidRDefault="000E34CD" w:rsidP="00C65BC7">
      <w:pPr>
        <w:rPr>
          <w:sz w:val="20"/>
          <w:szCs w:val="20"/>
        </w:rPr>
      </w:pPr>
    </w:p>
    <w:p w14:paraId="33E693FE" w14:textId="77777777" w:rsidR="000E34CD" w:rsidRDefault="000E34CD" w:rsidP="00C65BC7">
      <w:pPr>
        <w:rPr>
          <w:sz w:val="20"/>
          <w:szCs w:val="20"/>
        </w:rPr>
      </w:pPr>
    </w:p>
    <w:p w14:paraId="3058B42D" w14:textId="77777777" w:rsidR="000E34CD" w:rsidRPr="00BB45BE" w:rsidRDefault="000E34CD" w:rsidP="00C65BC7">
      <w:pPr>
        <w:rPr>
          <w:sz w:val="20"/>
          <w:szCs w:val="20"/>
        </w:rPr>
      </w:pPr>
    </w:p>
    <w:p w14:paraId="1FA5EC7C" w14:textId="77777777" w:rsidR="00C65BC7" w:rsidRPr="00BB45BE" w:rsidRDefault="00C65BC7" w:rsidP="00C65BC7">
      <w:pPr>
        <w:rPr>
          <w:sz w:val="20"/>
          <w:szCs w:val="20"/>
        </w:rPr>
      </w:pPr>
    </w:p>
    <w:p w14:paraId="0B31067F" w14:textId="2296B578" w:rsidR="00C65BC7" w:rsidRPr="0024679C" w:rsidRDefault="00070255" w:rsidP="0024679C">
      <w:pPr>
        <w:pStyle w:val="Paragraphedeliste"/>
        <w:numPr>
          <w:ilvl w:val="0"/>
          <w:numId w:val="60"/>
        </w:numPr>
        <w:rPr>
          <w:b/>
          <w:bCs/>
          <w:sz w:val="20"/>
          <w:szCs w:val="20"/>
        </w:rPr>
      </w:pPr>
      <w:r w:rsidRPr="0024679C">
        <w:rPr>
          <w:b/>
          <w:bCs/>
          <w:sz w:val="20"/>
          <w:szCs w:val="20"/>
        </w:rPr>
        <w:t>A Noter</w:t>
      </w:r>
      <w:r w:rsidR="0024679C" w:rsidRPr="0024679C">
        <w:rPr>
          <w:b/>
          <w:bCs/>
          <w:sz w:val="20"/>
          <w:szCs w:val="20"/>
        </w:rPr>
        <w:t> </w:t>
      </w:r>
      <w:r w:rsidR="0024679C" w:rsidRPr="0024679C">
        <w:rPr>
          <w:b/>
          <w:bCs/>
          <w:sz w:val="20"/>
          <w:szCs w:val="20"/>
        </w:rPr>
        <w:sym w:font="Wingdings 2" w:char="F045"/>
      </w:r>
      <w:r w:rsidR="0024679C" w:rsidRPr="0024679C">
        <w:rPr>
          <w:b/>
          <w:bCs/>
          <w:sz w:val="20"/>
          <w:szCs w:val="20"/>
        </w:rPr>
        <w:t xml:space="preserve"> </w:t>
      </w:r>
      <w:r w:rsidR="0089734A" w:rsidRPr="0024679C">
        <w:rPr>
          <w:b/>
          <w:bCs/>
          <w:sz w:val="20"/>
          <w:szCs w:val="20"/>
        </w:rPr>
        <w:t>U</w:t>
      </w:r>
      <w:r w:rsidR="00775125" w:rsidRPr="0024679C">
        <w:rPr>
          <w:b/>
          <w:bCs/>
          <w:sz w:val="20"/>
          <w:szCs w:val="20"/>
        </w:rPr>
        <w:t xml:space="preserve">ne </w:t>
      </w:r>
      <w:r w:rsidR="00396C8C" w:rsidRPr="0024679C">
        <w:rPr>
          <w:b/>
          <w:bCs/>
          <w:sz w:val="20"/>
          <w:szCs w:val="20"/>
        </w:rPr>
        <w:t xml:space="preserve">nouvelle </w:t>
      </w:r>
      <w:r w:rsidR="00775125" w:rsidRPr="0024679C">
        <w:rPr>
          <w:b/>
          <w:bCs/>
          <w:sz w:val="20"/>
          <w:szCs w:val="20"/>
        </w:rPr>
        <w:t xml:space="preserve">solution </w:t>
      </w:r>
      <w:r w:rsidR="00396C8C" w:rsidRPr="0024679C">
        <w:rPr>
          <w:b/>
          <w:bCs/>
          <w:sz w:val="20"/>
          <w:szCs w:val="20"/>
        </w:rPr>
        <w:t>similaire</w:t>
      </w:r>
      <w:r w:rsidR="00A95AF6" w:rsidRPr="0024679C">
        <w:rPr>
          <w:b/>
          <w:bCs/>
          <w:sz w:val="20"/>
          <w:szCs w:val="20"/>
        </w:rPr>
        <w:t xml:space="preserve"> </w:t>
      </w:r>
      <w:r w:rsidR="000A71A6" w:rsidRPr="0024679C">
        <w:rPr>
          <w:b/>
          <w:bCs/>
          <w:sz w:val="20"/>
          <w:szCs w:val="20"/>
        </w:rPr>
        <w:t>pour remplacer</w:t>
      </w:r>
      <w:r w:rsidR="00516AF2" w:rsidRPr="0024679C">
        <w:rPr>
          <w:b/>
          <w:bCs/>
          <w:sz w:val="20"/>
          <w:szCs w:val="20"/>
        </w:rPr>
        <w:t xml:space="preserve"> cet applicatif, devra</w:t>
      </w:r>
      <w:r w:rsidR="002C2F6E" w:rsidRPr="0024679C">
        <w:rPr>
          <w:b/>
          <w:bCs/>
          <w:sz w:val="20"/>
          <w:szCs w:val="20"/>
        </w:rPr>
        <w:t xml:space="preserve"> être proposé</w:t>
      </w:r>
      <w:r w:rsidR="00E26E3D" w:rsidRPr="0024679C">
        <w:rPr>
          <w:b/>
          <w:bCs/>
          <w:sz w:val="20"/>
          <w:szCs w:val="20"/>
        </w:rPr>
        <w:t>e</w:t>
      </w:r>
      <w:r w:rsidR="00EC1FCC" w:rsidRPr="0024679C">
        <w:rPr>
          <w:b/>
          <w:bCs/>
          <w:sz w:val="20"/>
          <w:szCs w:val="20"/>
        </w:rPr>
        <w:t xml:space="preserve"> par le </w:t>
      </w:r>
      <w:r w:rsidR="00102E5B" w:rsidRPr="0024679C">
        <w:rPr>
          <w:b/>
          <w:bCs/>
          <w:sz w:val="20"/>
          <w:szCs w:val="20"/>
        </w:rPr>
        <w:t>Titulaire</w:t>
      </w:r>
      <w:r w:rsidR="005408A8" w:rsidRPr="0024679C">
        <w:rPr>
          <w:b/>
          <w:bCs/>
          <w:sz w:val="20"/>
          <w:szCs w:val="20"/>
        </w:rPr>
        <w:t xml:space="preserve"> </w:t>
      </w:r>
      <w:r w:rsidR="00396C8C" w:rsidRPr="0024679C">
        <w:rPr>
          <w:b/>
          <w:bCs/>
          <w:sz w:val="20"/>
          <w:szCs w:val="20"/>
        </w:rPr>
        <w:t xml:space="preserve">dans le cadre de sa réponse technique </w:t>
      </w:r>
      <w:r w:rsidR="005408A8" w:rsidRPr="0024679C">
        <w:rPr>
          <w:b/>
          <w:bCs/>
          <w:sz w:val="20"/>
          <w:szCs w:val="20"/>
        </w:rPr>
        <w:t xml:space="preserve">(Cf </w:t>
      </w:r>
      <w:r w:rsidR="00100242" w:rsidRPr="0024679C">
        <w:rPr>
          <w:b/>
          <w:bCs/>
          <w:sz w:val="20"/>
          <w:szCs w:val="20"/>
        </w:rPr>
        <w:t>§6.4.2)</w:t>
      </w:r>
      <w:r w:rsidR="00516AF2" w:rsidRPr="0024679C">
        <w:rPr>
          <w:b/>
          <w:bCs/>
          <w:sz w:val="20"/>
          <w:szCs w:val="20"/>
        </w:rPr>
        <w:t>.</w:t>
      </w:r>
      <w:r w:rsidR="00832CF7" w:rsidRPr="0024679C">
        <w:rPr>
          <w:b/>
          <w:bCs/>
          <w:sz w:val="20"/>
          <w:szCs w:val="20"/>
        </w:rPr>
        <w:t xml:space="preserve"> En cas d’acquisition et d’implémentation, celle-ci fera l’objet d’un bon de commande. </w:t>
      </w:r>
    </w:p>
    <w:p w14:paraId="2582F26A" w14:textId="77777777" w:rsidR="001C74E2" w:rsidRPr="0024679C" w:rsidRDefault="001C74E2" w:rsidP="00C65BC7">
      <w:pPr>
        <w:rPr>
          <w:b/>
          <w:bCs/>
          <w:sz w:val="20"/>
          <w:szCs w:val="20"/>
        </w:rPr>
      </w:pPr>
    </w:p>
    <w:p w14:paraId="66319E68" w14:textId="77777777" w:rsidR="001C74E2" w:rsidRPr="00BB45BE" w:rsidRDefault="001C74E2" w:rsidP="00C65BC7">
      <w:pPr>
        <w:rPr>
          <w:sz w:val="20"/>
          <w:szCs w:val="20"/>
        </w:rPr>
      </w:pPr>
    </w:p>
    <w:p w14:paraId="1AA4F966" w14:textId="0FA5FB3F" w:rsidR="003548BD" w:rsidRPr="007A712F" w:rsidRDefault="003548BD" w:rsidP="00743EDD">
      <w:pPr>
        <w:pStyle w:val="Titre3"/>
      </w:pPr>
      <w:bookmarkStart w:id="341" w:name="_Toc471306510"/>
      <w:bookmarkStart w:id="342" w:name="_Toc462388166"/>
      <w:bookmarkStart w:id="343" w:name="_Toc150982498"/>
      <w:bookmarkStart w:id="344" w:name="_Toc201933975"/>
      <w:r w:rsidRPr="007A712F">
        <w:lastRenderedPageBreak/>
        <w:t>Les autres applicatifs du socle</w:t>
      </w:r>
      <w:bookmarkEnd w:id="341"/>
      <w:bookmarkEnd w:id="342"/>
      <w:bookmarkEnd w:id="343"/>
      <w:bookmarkEnd w:id="344"/>
    </w:p>
    <w:p w14:paraId="4600702F" w14:textId="134D3D60" w:rsidR="003548BD" w:rsidRPr="00767BA3" w:rsidRDefault="003548BD" w:rsidP="003548BD">
      <w:pPr>
        <w:pStyle w:val="Titre4"/>
      </w:pPr>
      <w:bookmarkStart w:id="345" w:name="_Toc201933976"/>
      <w:r w:rsidRPr="00767BA3">
        <w:t>Applicatif d’administration de la solution</w:t>
      </w:r>
      <w:r>
        <w:t xml:space="preserve"> </w:t>
      </w:r>
      <w:r w:rsidRPr="00767BA3">
        <w:t>: KURMI</w:t>
      </w:r>
      <w:bookmarkEnd w:id="345"/>
    </w:p>
    <w:p w14:paraId="19DC8269" w14:textId="77777777" w:rsidR="003548BD" w:rsidRPr="00BB45BE" w:rsidRDefault="003548BD" w:rsidP="003548BD">
      <w:pPr>
        <w:rPr>
          <w:sz w:val="20"/>
          <w:szCs w:val="20"/>
        </w:rPr>
      </w:pPr>
      <w:r w:rsidRPr="00BB45BE">
        <w:rPr>
          <w:sz w:val="20"/>
          <w:szCs w:val="20"/>
        </w:rPr>
        <w:t xml:space="preserve">Un applicatif permet de déléguer l’administration Cisco à tous les administrateurs régionaux de la solution sans avoir à passer par l’interface Web du Cisco Call Manager ou de Cisco </w:t>
      </w:r>
      <w:proofErr w:type="spellStart"/>
      <w:r w:rsidRPr="00BB45BE">
        <w:rPr>
          <w:sz w:val="20"/>
          <w:szCs w:val="20"/>
        </w:rPr>
        <w:t>Unity</w:t>
      </w:r>
      <w:proofErr w:type="spellEnd"/>
      <w:r w:rsidRPr="00BB45BE">
        <w:rPr>
          <w:sz w:val="20"/>
          <w:szCs w:val="20"/>
        </w:rPr>
        <w:t xml:space="preserve"> Connection : Il s’agit de l’applicatif Kurmi Software de l’éditeur Kurmi.</w:t>
      </w:r>
    </w:p>
    <w:p w14:paraId="3B83A6A0" w14:textId="77777777" w:rsidR="003548BD" w:rsidRPr="00BB45BE" w:rsidRDefault="003548BD" w:rsidP="003548BD">
      <w:pPr>
        <w:rPr>
          <w:sz w:val="20"/>
          <w:szCs w:val="20"/>
        </w:rPr>
      </w:pPr>
    </w:p>
    <w:p w14:paraId="449C0F9B" w14:textId="77777777" w:rsidR="003548BD" w:rsidRPr="00BB45BE" w:rsidRDefault="003548BD" w:rsidP="003548BD">
      <w:pPr>
        <w:rPr>
          <w:sz w:val="20"/>
          <w:szCs w:val="20"/>
        </w:rPr>
      </w:pPr>
      <w:r w:rsidRPr="00BB45BE">
        <w:rPr>
          <w:sz w:val="20"/>
          <w:szCs w:val="20"/>
        </w:rPr>
        <w:t>L’interface d’administration native du Call Manager ne permet pas de partitionner les accès aux différents objets de la solution, Kurmi qui est un outil multi-éditeurs répond parfaitement à ce besoin.</w:t>
      </w:r>
    </w:p>
    <w:p w14:paraId="320F9217" w14:textId="77777777" w:rsidR="003548BD" w:rsidRPr="00BB45BE" w:rsidRDefault="003548BD" w:rsidP="003548BD">
      <w:pPr>
        <w:rPr>
          <w:sz w:val="20"/>
          <w:szCs w:val="20"/>
        </w:rPr>
      </w:pPr>
      <w:r w:rsidRPr="00BB45BE">
        <w:rPr>
          <w:sz w:val="20"/>
          <w:szCs w:val="20"/>
        </w:rPr>
        <w:t xml:space="preserve">La brique nommé « Kurmi </w:t>
      </w:r>
      <w:proofErr w:type="spellStart"/>
      <w:r w:rsidRPr="00BB45BE">
        <w:rPr>
          <w:sz w:val="20"/>
          <w:szCs w:val="20"/>
        </w:rPr>
        <w:t>Unified</w:t>
      </w:r>
      <w:proofErr w:type="spellEnd"/>
      <w:r w:rsidRPr="00BB45BE">
        <w:rPr>
          <w:sz w:val="20"/>
          <w:szCs w:val="20"/>
        </w:rPr>
        <w:t xml:space="preserve"> Provisioning » propose des éléments pour la configuration de l’applicatif (de type « </w:t>
      </w:r>
      <w:proofErr w:type="spellStart"/>
      <w:r w:rsidRPr="00BB45BE">
        <w:rPr>
          <w:sz w:val="20"/>
          <w:szCs w:val="20"/>
        </w:rPr>
        <w:t>build</w:t>
      </w:r>
      <w:proofErr w:type="spellEnd"/>
      <w:r w:rsidRPr="00BB45BE">
        <w:rPr>
          <w:sz w:val="20"/>
          <w:szCs w:val="20"/>
        </w:rPr>
        <w:t xml:space="preserve"> ») et pour la gestion au quotidien (de type « run ») : pour la gestion des utilisateurs, leurs terminaux et leurs services.</w:t>
      </w:r>
    </w:p>
    <w:p w14:paraId="1A643B99" w14:textId="77777777" w:rsidR="003548BD" w:rsidRPr="00BB45BE" w:rsidRDefault="003548BD" w:rsidP="003548BD">
      <w:pPr>
        <w:rPr>
          <w:sz w:val="20"/>
          <w:szCs w:val="20"/>
        </w:rPr>
      </w:pPr>
    </w:p>
    <w:p w14:paraId="124F1BC0" w14:textId="78037403" w:rsidR="003548BD" w:rsidRDefault="003548BD" w:rsidP="003548BD">
      <w:pPr>
        <w:rPr>
          <w:sz w:val="20"/>
          <w:szCs w:val="20"/>
        </w:rPr>
      </w:pPr>
      <w:r w:rsidRPr="00BB45BE">
        <w:rPr>
          <w:sz w:val="20"/>
          <w:szCs w:val="20"/>
        </w:rPr>
        <w:t xml:space="preserve">La création d’un utilisateur est demandée en une seule étape et sur une seule page depuis l’interface Kurmi </w:t>
      </w:r>
      <w:proofErr w:type="spellStart"/>
      <w:r w:rsidRPr="00BB45BE">
        <w:rPr>
          <w:sz w:val="20"/>
          <w:szCs w:val="20"/>
        </w:rPr>
        <w:t>Unified</w:t>
      </w:r>
      <w:proofErr w:type="spellEnd"/>
      <w:r w:rsidRPr="00BB45BE">
        <w:rPr>
          <w:sz w:val="20"/>
          <w:szCs w:val="20"/>
        </w:rPr>
        <w:t xml:space="preserve"> Provisioning qui se charge ensuite de provisionner l’ensemble de l’écosystème</w:t>
      </w:r>
      <w:r w:rsidR="009C221D" w:rsidRPr="00BB45BE">
        <w:rPr>
          <w:sz w:val="20"/>
          <w:szCs w:val="20"/>
        </w:rPr>
        <w:t xml:space="preserve"> </w:t>
      </w:r>
      <w:r w:rsidRPr="00BB45BE">
        <w:rPr>
          <w:sz w:val="20"/>
          <w:szCs w:val="20"/>
        </w:rPr>
        <w:t xml:space="preserve">: </w:t>
      </w:r>
    </w:p>
    <w:p w14:paraId="57A7B0E7" w14:textId="77777777" w:rsidR="00B93AE0" w:rsidRPr="00BB45BE" w:rsidRDefault="00B93AE0" w:rsidP="003548BD">
      <w:pPr>
        <w:rPr>
          <w:sz w:val="20"/>
          <w:szCs w:val="20"/>
        </w:rPr>
      </w:pPr>
    </w:p>
    <w:p w14:paraId="7FE84CF1" w14:textId="77777777" w:rsidR="003548BD" w:rsidRPr="00BB45BE" w:rsidRDefault="003548BD" w:rsidP="00565961">
      <w:pPr>
        <w:pStyle w:val="A-Listen1"/>
      </w:pPr>
      <w:r w:rsidRPr="00BB45BE">
        <w:t>Création sur le Call Server du terminal et de la ligne</w:t>
      </w:r>
    </w:p>
    <w:p w14:paraId="0DDCC299" w14:textId="77777777" w:rsidR="003548BD" w:rsidRPr="00BB45BE" w:rsidRDefault="003548BD" w:rsidP="00565961">
      <w:pPr>
        <w:pStyle w:val="A-Listen1"/>
      </w:pPr>
      <w:r w:rsidRPr="00BB45BE">
        <w:t>Création et activation de la boite vocale</w:t>
      </w:r>
    </w:p>
    <w:p w14:paraId="69222399" w14:textId="77777777" w:rsidR="003548BD" w:rsidRPr="00BB45BE" w:rsidRDefault="003548BD" w:rsidP="00565961">
      <w:pPr>
        <w:pStyle w:val="A-Listen1"/>
      </w:pPr>
      <w:r w:rsidRPr="00BB45BE">
        <w:t>Création de services de type softphone, numéro unique SNR, groupement de postes, groupe d’interception,</w:t>
      </w:r>
    </w:p>
    <w:p w14:paraId="5DBC9160" w14:textId="4C335A93" w:rsidR="003548BD" w:rsidRDefault="00B93AE0" w:rsidP="00565961">
      <w:pPr>
        <w:pStyle w:val="A-Listen1"/>
      </w:pPr>
      <w:proofErr w:type="spellStart"/>
      <w:r w:rsidRPr="00BB45BE">
        <w:t>E</w:t>
      </w:r>
      <w:r w:rsidR="003548BD" w:rsidRPr="00BB45BE">
        <w:t>tc</w:t>
      </w:r>
      <w:proofErr w:type="spellEnd"/>
    </w:p>
    <w:p w14:paraId="771E49F9" w14:textId="77777777" w:rsidR="00B93AE0" w:rsidRPr="00BB45BE" w:rsidRDefault="00B93AE0" w:rsidP="00565961">
      <w:pPr>
        <w:pStyle w:val="Enumration"/>
        <w:numPr>
          <w:ilvl w:val="0"/>
          <w:numId w:val="0"/>
        </w:numPr>
        <w:spacing w:before="0" w:after="0"/>
        <w:ind w:left="1440"/>
        <w:rPr>
          <w:rFonts w:ascii="Arial" w:hAnsi="Arial" w:cs="Arial"/>
        </w:rPr>
      </w:pPr>
    </w:p>
    <w:p w14:paraId="26220630" w14:textId="77777777" w:rsidR="003548BD" w:rsidRPr="00BB45BE" w:rsidRDefault="003548BD" w:rsidP="003548BD">
      <w:pPr>
        <w:jc w:val="center"/>
        <w:rPr>
          <w:sz w:val="20"/>
          <w:szCs w:val="20"/>
        </w:rPr>
      </w:pPr>
      <w:r w:rsidRPr="00BB45BE">
        <w:rPr>
          <w:noProof/>
          <w:sz w:val="20"/>
          <w:szCs w:val="20"/>
        </w:rPr>
        <w:drawing>
          <wp:inline distT="0" distB="0" distL="0" distR="0" wp14:anchorId="5CB25741" wp14:editId="40CA35E6">
            <wp:extent cx="2473325" cy="1147183"/>
            <wp:effectExtent l="0" t="0" r="3175" b="0"/>
            <wp:docPr id="1641523735" name="Image 164152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511052" cy="1164682"/>
                    </a:xfrm>
                    <a:prstGeom prst="rect">
                      <a:avLst/>
                    </a:prstGeom>
                  </pic:spPr>
                </pic:pic>
              </a:graphicData>
            </a:graphic>
          </wp:inline>
        </w:drawing>
      </w:r>
    </w:p>
    <w:p w14:paraId="02543203" w14:textId="77777777" w:rsidR="003548BD" w:rsidRPr="00BB45BE" w:rsidRDefault="003548BD" w:rsidP="003548BD">
      <w:pPr>
        <w:jc w:val="center"/>
        <w:rPr>
          <w:sz w:val="20"/>
          <w:szCs w:val="20"/>
        </w:rPr>
      </w:pPr>
    </w:p>
    <w:p w14:paraId="1701D2D6" w14:textId="77777777" w:rsidR="00B93AE0" w:rsidRDefault="00B93AE0" w:rsidP="00470598">
      <w:pPr>
        <w:pStyle w:val="Enumration"/>
        <w:numPr>
          <w:ilvl w:val="0"/>
          <w:numId w:val="0"/>
        </w:numPr>
        <w:spacing w:before="0" w:after="0"/>
        <w:rPr>
          <w:rFonts w:ascii="Arial" w:hAnsi="Arial" w:cs="Arial"/>
          <w:b/>
          <w:u w:val="single"/>
        </w:rPr>
      </w:pPr>
    </w:p>
    <w:p w14:paraId="3975A1D5" w14:textId="77777777" w:rsidR="00B93AE0" w:rsidRDefault="00B93AE0" w:rsidP="00470598">
      <w:pPr>
        <w:pStyle w:val="Enumration"/>
        <w:numPr>
          <w:ilvl w:val="0"/>
          <w:numId w:val="0"/>
        </w:numPr>
        <w:spacing w:before="0" w:after="0"/>
        <w:rPr>
          <w:rFonts w:ascii="Arial" w:hAnsi="Arial" w:cs="Arial"/>
          <w:b/>
          <w:u w:val="single"/>
        </w:rPr>
      </w:pPr>
    </w:p>
    <w:p w14:paraId="30963522" w14:textId="77777777" w:rsidR="00B93AE0" w:rsidRDefault="00B93AE0" w:rsidP="00470598">
      <w:pPr>
        <w:pStyle w:val="Enumration"/>
        <w:numPr>
          <w:ilvl w:val="0"/>
          <w:numId w:val="0"/>
        </w:numPr>
        <w:spacing w:before="0" w:after="0"/>
        <w:rPr>
          <w:rFonts w:ascii="Arial" w:hAnsi="Arial" w:cs="Arial"/>
          <w:b/>
          <w:u w:val="single"/>
        </w:rPr>
      </w:pPr>
    </w:p>
    <w:p w14:paraId="2E89D13B" w14:textId="70CE2CB6" w:rsidR="003548BD" w:rsidRPr="00BB45BE" w:rsidRDefault="003548BD" w:rsidP="00470598">
      <w:pPr>
        <w:pStyle w:val="Enumration"/>
        <w:numPr>
          <w:ilvl w:val="0"/>
          <w:numId w:val="0"/>
        </w:numPr>
        <w:spacing w:before="0" w:after="0"/>
        <w:rPr>
          <w:rFonts w:ascii="Arial" w:hAnsi="Arial" w:cs="Arial"/>
          <w:b/>
          <w:u w:val="single"/>
        </w:rPr>
      </w:pPr>
      <w:r w:rsidRPr="00BB45BE">
        <w:rPr>
          <w:rFonts w:ascii="Arial" w:hAnsi="Arial" w:cs="Arial"/>
          <w:b/>
          <w:u w:val="single"/>
        </w:rPr>
        <w:t>Fonction Système :</w:t>
      </w:r>
    </w:p>
    <w:p w14:paraId="2F8D3C5F" w14:textId="77777777" w:rsidR="00B93AE0" w:rsidRDefault="00B93AE0" w:rsidP="003548BD">
      <w:pPr>
        <w:rPr>
          <w:sz w:val="20"/>
          <w:szCs w:val="20"/>
        </w:rPr>
      </w:pPr>
    </w:p>
    <w:p w14:paraId="782C8565" w14:textId="0D812C4D" w:rsidR="003548BD" w:rsidRDefault="003548BD" w:rsidP="003548BD">
      <w:pPr>
        <w:rPr>
          <w:sz w:val="20"/>
          <w:szCs w:val="20"/>
        </w:rPr>
      </w:pPr>
      <w:r w:rsidRPr="00BB45BE">
        <w:rPr>
          <w:sz w:val="20"/>
          <w:szCs w:val="20"/>
        </w:rPr>
        <w:t xml:space="preserve">Une partie admin système de l’applicatif permet d’accéder à une fonction de « designer », complétement à la main de l’équipe technique de l’UCN, qui permet par exemple de pré remplir automatiquement certains champs ou encore permettre de choisir d’afficher ou non, selon conditions, tel ou tel champs. </w:t>
      </w:r>
    </w:p>
    <w:p w14:paraId="08BD59C2" w14:textId="77777777" w:rsidR="00B93AE0" w:rsidRPr="00BB45BE" w:rsidRDefault="00B93AE0" w:rsidP="003548BD">
      <w:pPr>
        <w:rPr>
          <w:sz w:val="20"/>
          <w:szCs w:val="20"/>
        </w:rPr>
      </w:pPr>
    </w:p>
    <w:p w14:paraId="5F066009" w14:textId="77777777" w:rsidR="003548BD" w:rsidRPr="00BB45BE" w:rsidRDefault="003548BD" w:rsidP="003548BD">
      <w:pPr>
        <w:rPr>
          <w:sz w:val="20"/>
          <w:szCs w:val="20"/>
        </w:rPr>
      </w:pPr>
    </w:p>
    <w:p w14:paraId="129F2C4A" w14:textId="77777777" w:rsidR="003548BD" w:rsidRPr="00BB45BE" w:rsidRDefault="003548BD" w:rsidP="003548BD">
      <w:pPr>
        <w:jc w:val="center"/>
        <w:rPr>
          <w:sz w:val="20"/>
          <w:szCs w:val="20"/>
        </w:rPr>
      </w:pPr>
      <w:r w:rsidRPr="00BB45BE">
        <w:rPr>
          <w:noProof/>
          <w:sz w:val="20"/>
          <w:szCs w:val="20"/>
        </w:rPr>
        <w:drawing>
          <wp:inline distT="0" distB="0" distL="0" distR="0" wp14:anchorId="288297DD" wp14:editId="293B1C24">
            <wp:extent cx="4197927" cy="2057141"/>
            <wp:effectExtent l="0" t="0" r="0" b="635"/>
            <wp:docPr id="7175" name="Imag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11978" cy="2064027"/>
                    </a:xfrm>
                    <a:prstGeom prst="rect">
                      <a:avLst/>
                    </a:prstGeom>
                  </pic:spPr>
                </pic:pic>
              </a:graphicData>
            </a:graphic>
          </wp:inline>
        </w:drawing>
      </w:r>
    </w:p>
    <w:p w14:paraId="7F72BF63" w14:textId="77777777" w:rsidR="003548BD" w:rsidRPr="00BB45BE" w:rsidRDefault="003548BD" w:rsidP="003548BD">
      <w:pPr>
        <w:pStyle w:val="Enumration"/>
        <w:numPr>
          <w:ilvl w:val="0"/>
          <w:numId w:val="0"/>
        </w:numPr>
        <w:spacing w:before="0" w:after="0"/>
        <w:ind w:left="1440"/>
        <w:rPr>
          <w:rFonts w:ascii="Arial" w:hAnsi="Arial" w:cs="Arial"/>
          <w:b/>
        </w:rPr>
      </w:pPr>
    </w:p>
    <w:p w14:paraId="18964BC0" w14:textId="77777777" w:rsidR="000E34CD" w:rsidRDefault="000E34CD" w:rsidP="00233F1F">
      <w:pPr>
        <w:pStyle w:val="Enumration"/>
        <w:numPr>
          <w:ilvl w:val="0"/>
          <w:numId w:val="0"/>
        </w:numPr>
        <w:spacing w:before="0" w:after="0"/>
        <w:rPr>
          <w:rFonts w:ascii="Arial" w:hAnsi="Arial" w:cs="Arial"/>
          <w:b/>
          <w:u w:val="single"/>
        </w:rPr>
      </w:pPr>
    </w:p>
    <w:p w14:paraId="5A9BCDCF" w14:textId="77777777" w:rsidR="000E34CD" w:rsidRDefault="000E34CD" w:rsidP="00233F1F">
      <w:pPr>
        <w:pStyle w:val="Enumration"/>
        <w:numPr>
          <w:ilvl w:val="0"/>
          <w:numId w:val="0"/>
        </w:numPr>
        <w:spacing w:before="0" w:after="0"/>
        <w:rPr>
          <w:rFonts w:ascii="Arial" w:hAnsi="Arial" w:cs="Arial"/>
          <w:b/>
          <w:u w:val="single"/>
        </w:rPr>
      </w:pPr>
    </w:p>
    <w:p w14:paraId="1C2F7903" w14:textId="77777777" w:rsidR="000E34CD" w:rsidRDefault="000E34CD" w:rsidP="00233F1F">
      <w:pPr>
        <w:pStyle w:val="Enumration"/>
        <w:numPr>
          <w:ilvl w:val="0"/>
          <w:numId w:val="0"/>
        </w:numPr>
        <w:spacing w:before="0" w:after="0"/>
        <w:rPr>
          <w:rFonts w:ascii="Arial" w:hAnsi="Arial" w:cs="Arial"/>
          <w:b/>
          <w:u w:val="single"/>
        </w:rPr>
      </w:pPr>
    </w:p>
    <w:p w14:paraId="59C33D58" w14:textId="77777777" w:rsidR="000E34CD" w:rsidRDefault="000E34CD" w:rsidP="00233F1F">
      <w:pPr>
        <w:pStyle w:val="Enumration"/>
        <w:numPr>
          <w:ilvl w:val="0"/>
          <w:numId w:val="0"/>
        </w:numPr>
        <w:spacing w:before="0" w:after="0"/>
        <w:rPr>
          <w:rFonts w:ascii="Arial" w:hAnsi="Arial" w:cs="Arial"/>
          <w:b/>
          <w:u w:val="single"/>
        </w:rPr>
      </w:pPr>
    </w:p>
    <w:p w14:paraId="72ACBC79" w14:textId="77777777" w:rsidR="000E34CD" w:rsidRDefault="000E34CD" w:rsidP="00233F1F">
      <w:pPr>
        <w:pStyle w:val="Enumration"/>
        <w:numPr>
          <w:ilvl w:val="0"/>
          <w:numId w:val="0"/>
        </w:numPr>
        <w:spacing w:before="0" w:after="0"/>
        <w:rPr>
          <w:rFonts w:ascii="Arial" w:hAnsi="Arial" w:cs="Arial"/>
          <w:b/>
          <w:u w:val="single"/>
        </w:rPr>
      </w:pPr>
    </w:p>
    <w:p w14:paraId="7025351E" w14:textId="3215355B" w:rsidR="003548BD" w:rsidRPr="00BB45BE" w:rsidRDefault="003548BD" w:rsidP="00233F1F">
      <w:pPr>
        <w:pStyle w:val="Enumration"/>
        <w:numPr>
          <w:ilvl w:val="0"/>
          <w:numId w:val="0"/>
        </w:numPr>
        <w:spacing w:before="0" w:after="0"/>
        <w:rPr>
          <w:rFonts w:ascii="Arial" w:hAnsi="Arial" w:cs="Arial"/>
          <w:b/>
          <w:u w:val="single"/>
        </w:rPr>
      </w:pPr>
      <w:r w:rsidRPr="00BB45BE">
        <w:rPr>
          <w:rFonts w:ascii="Arial" w:hAnsi="Arial" w:cs="Arial"/>
          <w:b/>
          <w:u w:val="single"/>
        </w:rPr>
        <w:t xml:space="preserve">Fonctionnalité « Quick </w:t>
      </w:r>
      <w:proofErr w:type="spellStart"/>
      <w:r w:rsidRPr="00BB45BE">
        <w:rPr>
          <w:rFonts w:ascii="Arial" w:hAnsi="Arial" w:cs="Arial"/>
          <w:b/>
          <w:u w:val="single"/>
        </w:rPr>
        <w:t>Create</w:t>
      </w:r>
      <w:proofErr w:type="spellEnd"/>
      <w:r w:rsidRPr="00BB45BE">
        <w:rPr>
          <w:rFonts w:ascii="Arial" w:hAnsi="Arial" w:cs="Arial"/>
          <w:b/>
          <w:u w:val="single"/>
        </w:rPr>
        <w:t> » :</w:t>
      </w:r>
    </w:p>
    <w:p w14:paraId="5E73BF5A" w14:textId="77777777" w:rsidR="003548BD" w:rsidRPr="00BB45BE" w:rsidRDefault="003548BD" w:rsidP="003548BD">
      <w:pPr>
        <w:rPr>
          <w:sz w:val="20"/>
          <w:szCs w:val="20"/>
        </w:rPr>
      </w:pPr>
      <w:r w:rsidRPr="00BB45BE">
        <w:rPr>
          <w:sz w:val="20"/>
          <w:szCs w:val="20"/>
        </w:rPr>
        <w:t xml:space="preserve">La création d’un nouvel utilisateur est réalisée sur une seule page et quelques secondes sur l’ensemble de l’écosystème en se basant sur différents bouquets de services </w:t>
      </w:r>
    </w:p>
    <w:p w14:paraId="1980B87D" w14:textId="77777777" w:rsidR="003548BD" w:rsidRPr="00BB45BE" w:rsidRDefault="003548BD" w:rsidP="003548BD">
      <w:pPr>
        <w:jc w:val="center"/>
        <w:rPr>
          <w:sz w:val="20"/>
          <w:szCs w:val="20"/>
        </w:rPr>
      </w:pPr>
      <w:r w:rsidRPr="00BB45BE">
        <w:rPr>
          <w:noProof/>
          <w:sz w:val="20"/>
          <w:szCs w:val="20"/>
        </w:rPr>
        <w:drawing>
          <wp:inline distT="0" distB="0" distL="0" distR="0" wp14:anchorId="2EDD4132" wp14:editId="67A7B715">
            <wp:extent cx="3822426" cy="2624447"/>
            <wp:effectExtent l="0" t="0" r="6985" b="5080"/>
            <wp:docPr id="7176" name="Imag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836914" cy="2634394"/>
                    </a:xfrm>
                    <a:prstGeom prst="rect">
                      <a:avLst/>
                    </a:prstGeom>
                  </pic:spPr>
                </pic:pic>
              </a:graphicData>
            </a:graphic>
          </wp:inline>
        </w:drawing>
      </w:r>
    </w:p>
    <w:p w14:paraId="7A325040" w14:textId="77777777" w:rsidR="003548BD" w:rsidRPr="00BB45BE" w:rsidRDefault="003548BD" w:rsidP="003548BD">
      <w:pPr>
        <w:pStyle w:val="Enumration"/>
        <w:numPr>
          <w:ilvl w:val="0"/>
          <w:numId w:val="0"/>
        </w:numPr>
        <w:spacing w:before="0" w:after="0"/>
        <w:ind w:left="1440"/>
        <w:rPr>
          <w:rFonts w:ascii="Arial" w:hAnsi="Arial" w:cs="Arial"/>
          <w:b/>
        </w:rPr>
      </w:pPr>
    </w:p>
    <w:p w14:paraId="773D93F8" w14:textId="77777777" w:rsidR="003548BD" w:rsidRPr="00BB45BE" w:rsidRDefault="003548BD" w:rsidP="00233F1F">
      <w:pPr>
        <w:pStyle w:val="Enumration"/>
        <w:numPr>
          <w:ilvl w:val="0"/>
          <w:numId w:val="0"/>
        </w:numPr>
        <w:spacing w:before="0" w:after="0"/>
        <w:rPr>
          <w:rFonts w:ascii="Arial" w:hAnsi="Arial" w:cs="Arial"/>
          <w:b/>
          <w:u w:val="single"/>
        </w:rPr>
      </w:pPr>
      <w:r w:rsidRPr="00BB45BE">
        <w:rPr>
          <w:rFonts w:ascii="Arial" w:hAnsi="Arial" w:cs="Arial"/>
          <w:b/>
          <w:bCs/>
          <w:noProof/>
          <w:u w:val="single"/>
        </w:rPr>
        <w:drawing>
          <wp:anchor distT="0" distB="0" distL="114300" distR="114300" simplePos="0" relativeHeight="251658244" behindDoc="0" locked="0" layoutInCell="1" allowOverlap="1" wp14:anchorId="16D1E018" wp14:editId="6F2795D2">
            <wp:simplePos x="0" y="0"/>
            <wp:positionH relativeFrom="column">
              <wp:posOffset>3001010</wp:posOffset>
            </wp:positionH>
            <wp:positionV relativeFrom="paragraph">
              <wp:posOffset>37465</wp:posOffset>
            </wp:positionV>
            <wp:extent cx="3225800" cy="2034540"/>
            <wp:effectExtent l="0" t="0" r="0" b="3810"/>
            <wp:wrapSquare wrapText="bothSides"/>
            <wp:docPr id="7177" name="Imag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225800" cy="2034540"/>
                    </a:xfrm>
                    <a:prstGeom prst="rect">
                      <a:avLst/>
                    </a:prstGeom>
                  </pic:spPr>
                </pic:pic>
              </a:graphicData>
            </a:graphic>
            <wp14:sizeRelH relativeFrom="page">
              <wp14:pctWidth>0</wp14:pctWidth>
            </wp14:sizeRelH>
            <wp14:sizeRelV relativeFrom="page">
              <wp14:pctHeight>0</wp14:pctHeight>
            </wp14:sizeRelV>
          </wp:anchor>
        </w:drawing>
      </w:r>
      <w:r w:rsidRPr="00BB45BE">
        <w:rPr>
          <w:rFonts w:ascii="Arial" w:hAnsi="Arial" w:cs="Arial"/>
          <w:b/>
          <w:u w:val="single"/>
        </w:rPr>
        <w:t>Modification d’utilisateur :</w:t>
      </w:r>
    </w:p>
    <w:p w14:paraId="10628084" w14:textId="77777777" w:rsidR="003548BD" w:rsidRPr="00BB45BE" w:rsidRDefault="003548BD" w:rsidP="003548BD">
      <w:pPr>
        <w:rPr>
          <w:sz w:val="20"/>
          <w:szCs w:val="20"/>
        </w:rPr>
      </w:pPr>
      <w:r w:rsidRPr="00BB45BE">
        <w:rPr>
          <w:sz w:val="20"/>
          <w:szCs w:val="20"/>
        </w:rPr>
        <w:t>Les modifications de services (messagerie vocale, softphone, appartenance à un groupement, …) sont réalisées simplement depuis l’outil.</w:t>
      </w:r>
    </w:p>
    <w:p w14:paraId="2DE8FF54" w14:textId="77777777" w:rsidR="003548BD" w:rsidRPr="00BB45BE" w:rsidRDefault="003548BD" w:rsidP="003548BD">
      <w:pPr>
        <w:jc w:val="center"/>
        <w:rPr>
          <w:sz w:val="20"/>
          <w:szCs w:val="20"/>
        </w:rPr>
      </w:pPr>
    </w:p>
    <w:p w14:paraId="5E97F5E8" w14:textId="77777777" w:rsidR="003548BD" w:rsidRPr="00BB45BE" w:rsidRDefault="003548BD" w:rsidP="003548BD">
      <w:pPr>
        <w:jc w:val="center"/>
        <w:rPr>
          <w:sz w:val="20"/>
          <w:szCs w:val="20"/>
        </w:rPr>
      </w:pPr>
    </w:p>
    <w:p w14:paraId="06C1AE8F" w14:textId="77777777" w:rsidR="003548BD" w:rsidRPr="00BB45BE" w:rsidRDefault="003548BD" w:rsidP="003548BD">
      <w:pPr>
        <w:jc w:val="center"/>
        <w:rPr>
          <w:sz w:val="20"/>
          <w:szCs w:val="20"/>
        </w:rPr>
      </w:pPr>
    </w:p>
    <w:p w14:paraId="4F525F4B" w14:textId="77777777" w:rsidR="003548BD" w:rsidRPr="00BB45BE" w:rsidRDefault="003548BD" w:rsidP="003548BD">
      <w:pPr>
        <w:jc w:val="center"/>
        <w:rPr>
          <w:sz w:val="20"/>
          <w:szCs w:val="20"/>
        </w:rPr>
      </w:pPr>
    </w:p>
    <w:p w14:paraId="261E94B1" w14:textId="77777777" w:rsidR="003548BD" w:rsidRPr="00BB45BE" w:rsidRDefault="003548BD" w:rsidP="003548BD">
      <w:pPr>
        <w:jc w:val="center"/>
        <w:rPr>
          <w:sz w:val="20"/>
          <w:szCs w:val="20"/>
        </w:rPr>
      </w:pPr>
    </w:p>
    <w:p w14:paraId="7E3B18F9" w14:textId="77777777" w:rsidR="003548BD" w:rsidRPr="00BB45BE" w:rsidRDefault="003548BD" w:rsidP="003548BD">
      <w:pPr>
        <w:jc w:val="center"/>
        <w:rPr>
          <w:sz w:val="20"/>
          <w:szCs w:val="20"/>
        </w:rPr>
      </w:pPr>
    </w:p>
    <w:p w14:paraId="3C39FE05" w14:textId="77777777" w:rsidR="003548BD" w:rsidRPr="00BB45BE" w:rsidRDefault="003548BD" w:rsidP="003548BD">
      <w:pPr>
        <w:jc w:val="center"/>
        <w:rPr>
          <w:sz w:val="20"/>
          <w:szCs w:val="20"/>
        </w:rPr>
      </w:pPr>
    </w:p>
    <w:p w14:paraId="17D2DF82" w14:textId="77777777" w:rsidR="003548BD" w:rsidRPr="00BB45BE" w:rsidRDefault="003548BD" w:rsidP="003548BD">
      <w:pPr>
        <w:jc w:val="center"/>
        <w:rPr>
          <w:sz w:val="20"/>
          <w:szCs w:val="20"/>
        </w:rPr>
      </w:pPr>
    </w:p>
    <w:p w14:paraId="03505C01" w14:textId="77777777" w:rsidR="003548BD" w:rsidRPr="00BB45BE" w:rsidRDefault="003548BD" w:rsidP="003548BD">
      <w:pPr>
        <w:jc w:val="center"/>
        <w:rPr>
          <w:sz w:val="20"/>
          <w:szCs w:val="20"/>
        </w:rPr>
      </w:pPr>
    </w:p>
    <w:p w14:paraId="3CE6397A" w14:textId="77777777" w:rsidR="003548BD" w:rsidRPr="00BB45BE" w:rsidRDefault="003548BD" w:rsidP="003548BD">
      <w:pPr>
        <w:jc w:val="center"/>
        <w:rPr>
          <w:sz w:val="20"/>
          <w:szCs w:val="20"/>
        </w:rPr>
      </w:pPr>
    </w:p>
    <w:p w14:paraId="3BD36A9D" w14:textId="77777777" w:rsidR="00B93AE0" w:rsidRDefault="00B93AE0" w:rsidP="00D32128">
      <w:pPr>
        <w:pStyle w:val="Enumration"/>
        <w:numPr>
          <w:ilvl w:val="0"/>
          <w:numId w:val="0"/>
        </w:numPr>
        <w:spacing w:before="0" w:after="0"/>
        <w:rPr>
          <w:rFonts w:ascii="Arial" w:hAnsi="Arial" w:cs="Arial"/>
          <w:b/>
          <w:u w:val="single"/>
        </w:rPr>
      </w:pPr>
    </w:p>
    <w:p w14:paraId="0180E194" w14:textId="77777777" w:rsidR="00B93AE0" w:rsidRDefault="00B93AE0" w:rsidP="00D32128">
      <w:pPr>
        <w:pStyle w:val="Enumration"/>
        <w:numPr>
          <w:ilvl w:val="0"/>
          <w:numId w:val="0"/>
        </w:numPr>
        <w:spacing w:before="0" w:after="0"/>
        <w:rPr>
          <w:rFonts w:ascii="Arial" w:hAnsi="Arial" w:cs="Arial"/>
          <w:b/>
          <w:u w:val="single"/>
        </w:rPr>
      </w:pPr>
    </w:p>
    <w:p w14:paraId="6737D01E" w14:textId="38ADE041" w:rsidR="003548BD" w:rsidRPr="00BB45BE" w:rsidRDefault="003548BD" w:rsidP="00D32128">
      <w:pPr>
        <w:pStyle w:val="Enumration"/>
        <w:numPr>
          <w:ilvl w:val="0"/>
          <w:numId w:val="0"/>
        </w:numPr>
        <w:spacing w:before="0" w:after="0"/>
        <w:rPr>
          <w:rFonts w:ascii="Arial" w:hAnsi="Arial" w:cs="Arial"/>
          <w:b/>
          <w:u w:val="single"/>
        </w:rPr>
      </w:pPr>
      <w:r w:rsidRPr="00BB45BE">
        <w:rPr>
          <w:rFonts w:ascii="Arial" w:hAnsi="Arial" w:cs="Arial"/>
          <w:b/>
          <w:u w:val="single"/>
        </w:rPr>
        <w:t>Gestion en masse :</w:t>
      </w:r>
    </w:p>
    <w:p w14:paraId="5602B2E1" w14:textId="77777777" w:rsidR="00B93AE0" w:rsidRDefault="00B93AE0" w:rsidP="003548BD">
      <w:pPr>
        <w:rPr>
          <w:sz w:val="20"/>
          <w:szCs w:val="20"/>
        </w:rPr>
      </w:pPr>
    </w:p>
    <w:p w14:paraId="6337F4B9" w14:textId="485A9493" w:rsidR="003548BD" w:rsidRDefault="003548BD" w:rsidP="003548BD">
      <w:pPr>
        <w:rPr>
          <w:sz w:val="20"/>
          <w:szCs w:val="20"/>
        </w:rPr>
      </w:pPr>
      <w:r w:rsidRPr="00BB45BE">
        <w:rPr>
          <w:sz w:val="20"/>
          <w:szCs w:val="20"/>
        </w:rPr>
        <w:t xml:space="preserve">Les modifications en masse sont possibles simplement pour n’importe quel champ géré par l’applicatif. La sélection de plusieurs équipements ou services permet de modifier une donnée correspondante, simultanément pour tous les objets sélectionnés. </w:t>
      </w:r>
    </w:p>
    <w:p w14:paraId="38F024DE" w14:textId="77777777" w:rsidR="00B93AE0" w:rsidRPr="00BB45BE" w:rsidRDefault="00B93AE0" w:rsidP="003548BD">
      <w:pPr>
        <w:rPr>
          <w:sz w:val="20"/>
          <w:szCs w:val="20"/>
        </w:rPr>
      </w:pPr>
    </w:p>
    <w:p w14:paraId="74B457A3" w14:textId="77777777" w:rsidR="003548BD" w:rsidRPr="00BB45BE" w:rsidRDefault="003548BD" w:rsidP="003548BD">
      <w:pPr>
        <w:jc w:val="center"/>
        <w:rPr>
          <w:sz w:val="20"/>
          <w:szCs w:val="20"/>
        </w:rPr>
      </w:pPr>
      <w:r w:rsidRPr="00BB45BE">
        <w:rPr>
          <w:noProof/>
          <w:sz w:val="20"/>
          <w:szCs w:val="20"/>
        </w:rPr>
        <w:drawing>
          <wp:inline distT="0" distB="0" distL="0" distR="0" wp14:anchorId="5AE92F62" wp14:editId="3ECBAA14">
            <wp:extent cx="5136356" cy="1572463"/>
            <wp:effectExtent l="0" t="0" r="7620" b="8890"/>
            <wp:docPr id="7179" name="Image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57960" cy="1579077"/>
                    </a:xfrm>
                    <a:prstGeom prst="rect">
                      <a:avLst/>
                    </a:prstGeom>
                  </pic:spPr>
                </pic:pic>
              </a:graphicData>
            </a:graphic>
          </wp:inline>
        </w:drawing>
      </w:r>
    </w:p>
    <w:p w14:paraId="459300C6" w14:textId="65DDAABE" w:rsidR="003548BD" w:rsidRPr="00BB45BE" w:rsidRDefault="003548BD" w:rsidP="003548BD">
      <w:pPr>
        <w:rPr>
          <w:sz w:val="20"/>
          <w:szCs w:val="20"/>
        </w:rPr>
      </w:pPr>
      <w:r w:rsidRPr="00BB45BE">
        <w:rPr>
          <w:sz w:val="20"/>
          <w:szCs w:val="20"/>
        </w:rPr>
        <w:t>Il est également possible d’importer ou d’exporter de nouveaux équipements ou services</w:t>
      </w:r>
      <w:r w:rsidR="00E105CC" w:rsidRPr="00BB45BE">
        <w:rPr>
          <w:sz w:val="20"/>
          <w:szCs w:val="20"/>
        </w:rPr>
        <w:t xml:space="preserve"> en masse</w:t>
      </w:r>
    </w:p>
    <w:p w14:paraId="7246D6E8" w14:textId="77777777" w:rsidR="003548BD" w:rsidRPr="00BB45BE" w:rsidRDefault="003548BD" w:rsidP="003548BD">
      <w:pPr>
        <w:pStyle w:val="Enumration"/>
        <w:numPr>
          <w:ilvl w:val="0"/>
          <w:numId w:val="0"/>
        </w:numPr>
        <w:spacing w:before="0" w:after="0"/>
        <w:ind w:left="1440"/>
        <w:rPr>
          <w:rFonts w:ascii="Arial" w:hAnsi="Arial" w:cs="Arial"/>
          <w:b/>
        </w:rPr>
      </w:pPr>
    </w:p>
    <w:p w14:paraId="6508989C" w14:textId="77777777" w:rsidR="000E34CD" w:rsidRDefault="000E34CD" w:rsidP="00E105CC">
      <w:pPr>
        <w:pStyle w:val="Enumration"/>
        <w:numPr>
          <w:ilvl w:val="0"/>
          <w:numId w:val="0"/>
        </w:numPr>
        <w:spacing w:before="0" w:after="0"/>
        <w:rPr>
          <w:rFonts w:ascii="Arial" w:hAnsi="Arial" w:cs="Arial"/>
          <w:b/>
          <w:u w:val="single"/>
        </w:rPr>
      </w:pPr>
    </w:p>
    <w:p w14:paraId="6FD94F59" w14:textId="77777777" w:rsidR="000E34CD" w:rsidRDefault="000E34CD" w:rsidP="00E105CC">
      <w:pPr>
        <w:pStyle w:val="Enumration"/>
        <w:numPr>
          <w:ilvl w:val="0"/>
          <w:numId w:val="0"/>
        </w:numPr>
        <w:spacing w:before="0" w:after="0"/>
        <w:rPr>
          <w:rFonts w:ascii="Arial" w:hAnsi="Arial" w:cs="Arial"/>
          <w:b/>
          <w:u w:val="single"/>
        </w:rPr>
      </w:pPr>
    </w:p>
    <w:p w14:paraId="0D910825" w14:textId="77777777" w:rsidR="000E34CD" w:rsidRDefault="000E34CD" w:rsidP="00E105CC">
      <w:pPr>
        <w:pStyle w:val="Enumration"/>
        <w:numPr>
          <w:ilvl w:val="0"/>
          <w:numId w:val="0"/>
        </w:numPr>
        <w:spacing w:before="0" w:after="0"/>
        <w:rPr>
          <w:rFonts w:ascii="Arial" w:hAnsi="Arial" w:cs="Arial"/>
          <w:b/>
          <w:u w:val="single"/>
        </w:rPr>
      </w:pPr>
    </w:p>
    <w:p w14:paraId="5810D3F0" w14:textId="77777777" w:rsidR="000E34CD" w:rsidRDefault="000E34CD" w:rsidP="00E105CC">
      <w:pPr>
        <w:pStyle w:val="Enumration"/>
        <w:numPr>
          <w:ilvl w:val="0"/>
          <w:numId w:val="0"/>
        </w:numPr>
        <w:spacing w:before="0" w:after="0"/>
        <w:rPr>
          <w:rFonts w:ascii="Arial" w:hAnsi="Arial" w:cs="Arial"/>
          <w:b/>
          <w:u w:val="single"/>
        </w:rPr>
      </w:pPr>
    </w:p>
    <w:p w14:paraId="3B281B0F" w14:textId="77777777" w:rsidR="000E34CD" w:rsidRDefault="000E34CD" w:rsidP="00E105CC">
      <w:pPr>
        <w:pStyle w:val="Enumration"/>
        <w:numPr>
          <w:ilvl w:val="0"/>
          <w:numId w:val="0"/>
        </w:numPr>
        <w:spacing w:before="0" w:after="0"/>
        <w:rPr>
          <w:rFonts w:ascii="Arial" w:hAnsi="Arial" w:cs="Arial"/>
          <w:b/>
          <w:u w:val="single"/>
        </w:rPr>
      </w:pPr>
    </w:p>
    <w:p w14:paraId="22AF72E7" w14:textId="189F87C4" w:rsidR="003548BD" w:rsidRPr="00BB45BE" w:rsidRDefault="003548BD" w:rsidP="00E105CC">
      <w:pPr>
        <w:pStyle w:val="Enumration"/>
        <w:numPr>
          <w:ilvl w:val="0"/>
          <w:numId w:val="0"/>
        </w:numPr>
        <w:spacing w:before="0" w:after="0"/>
        <w:rPr>
          <w:rFonts w:ascii="Arial" w:hAnsi="Arial" w:cs="Arial"/>
          <w:b/>
          <w:u w:val="single"/>
        </w:rPr>
      </w:pPr>
      <w:r w:rsidRPr="00BB45BE">
        <w:rPr>
          <w:rFonts w:ascii="Arial" w:hAnsi="Arial" w:cs="Arial"/>
          <w:b/>
          <w:u w:val="single"/>
        </w:rPr>
        <w:t>Gestion des utilisateurs au travers de profils (bouquets de services)</w:t>
      </w:r>
      <w:r w:rsidR="00E105CC" w:rsidRPr="00BB45BE">
        <w:rPr>
          <w:rFonts w:ascii="Arial" w:hAnsi="Arial" w:cs="Arial"/>
          <w:b/>
          <w:u w:val="single"/>
        </w:rPr>
        <w:t> :</w:t>
      </w:r>
    </w:p>
    <w:p w14:paraId="3FD7BBB2" w14:textId="77777777" w:rsidR="003548BD" w:rsidRPr="00BB45BE" w:rsidRDefault="003548BD" w:rsidP="003548BD">
      <w:pPr>
        <w:rPr>
          <w:sz w:val="20"/>
          <w:szCs w:val="20"/>
        </w:rPr>
      </w:pPr>
      <w:r w:rsidRPr="00BB45BE">
        <w:rPr>
          <w:sz w:val="20"/>
          <w:szCs w:val="20"/>
        </w:rPr>
        <w:t>Possibilité de création et de mise à jour d’utilisateurs à partir de profils pour simplifier et industrialiser la gestion quotidienne.</w:t>
      </w:r>
    </w:p>
    <w:p w14:paraId="3BBFFF7B" w14:textId="77777777" w:rsidR="00E105CC" w:rsidRPr="00BB45BE" w:rsidRDefault="00E105CC" w:rsidP="003548BD">
      <w:pPr>
        <w:rPr>
          <w:sz w:val="20"/>
          <w:szCs w:val="20"/>
        </w:rPr>
      </w:pPr>
    </w:p>
    <w:p w14:paraId="524862D8" w14:textId="77777777" w:rsidR="003548BD" w:rsidRPr="00BB45BE" w:rsidRDefault="003548BD" w:rsidP="003548BD">
      <w:pPr>
        <w:jc w:val="center"/>
        <w:rPr>
          <w:sz w:val="20"/>
          <w:szCs w:val="20"/>
        </w:rPr>
      </w:pPr>
      <w:r w:rsidRPr="00BB45BE">
        <w:rPr>
          <w:noProof/>
          <w:sz w:val="20"/>
          <w:szCs w:val="20"/>
        </w:rPr>
        <w:drawing>
          <wp:inline distT="0" distB="0" distL="0" distR="0" wp14:anchorId="37C396B6" wp14:editId="65799B1B">
            <wp:extent cx="4536281" cy="2145271"/>
            <wp:effectExtent l="0" t="0" r="0" b="7620"/>
            <wp:docPr id="7180" name="Image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47582" cy="2150616"/>
                    </a:xfrm>
                    <a:prstGeom prst="rect">
                      <a:avLst/>
                    </a:prstGeom>
                  </pic:spPr>
                </pic:pic>
              </a:graphicData>
            </a:graphic>
          </wp:inline>
        </w:drawing>
      </w:r>
    </w:p>
    <w:p w14:paraId="3E04E7BD" w14:textId="77777777" w:rsidR="003548BD" w:rsidRPr="00BB45BE" w:rsidRDefault="003548BD" w:rsidP="003548BD">
      <w:pPr>
        <w:pStyle w:val="Enumration"/>
        <w:numPr>
          <w:ilvl w:val="0"/>
          <w:numId w:val="0"/>
        </w:numPr>
        <w:spacing w:before="0" w:after="0"/>
        <w:ind w:left="1440"/>
        <w:rPr>
          <w:rFonts w:ascii="Arial" w:hAnsi="Arial" w:cs="Arial"/>
          <w:b/>
        </w:rPr>
      </w:pPr>
    </w:p>
    <w:p w14:paraId="5D3B0D62" w14:textId="77777777" w:rsidR="003548BD" w:rsidRPr="00BB45BE" w:rsidRDefault="003548BD" w:rsidP="003548BD">
      <w:pPr>
        <w:pStyle w:val="Enumration"/>
        <w:numPr>
          <w:ilvl w:val="0"/>
          <w:numId w:val="0"/>
        </w:numPr>
        <w:spacing w:before="0" w:after="0"/>
        <w:ind w:left="1440"/>
        <w:rPr>
          <w:rFonts w:ascii="Arial" w:hAnsi="Arial" w:cs="Arial"/>
          <w:b/>
        </w:rPr>
      </w:pPr>
      <w:r w:rsidRPr="00BB45BE">
        <w:rPr>
          <w:rFonts w:ascii="Arial" w:hAnsi="Arial" w:cs="Arial"/>
          <w:noProof/>
        </w:rPr>
        <w:drawing>
          <wp:anchor distT="0" distB="0" distL="114300" distR="114300" simplePos="0" relativeHeight="251658245" behindDoc="0" locked="0" layoutInCell="1" allowOverlap="1" wp14:anchorId="05405698" wp14:editId="6743F728">
            <wp:simplePos x="0" y="0"/>
            <wp:positionH relativeFrom="column">
              <wp:posOffset>2740785</wp:posOffset>
            </wp:positionH>
            <wp:positionV relativeFrom="paragraph">
              <wp:posOffset>144780</wp:posOffset>
            </wp:positionV>
            <wp:extent cx="3714750" cy="1791335"/>
            <wp:effectExtent l="0" t="0" r="0" b="9525"/>
            <wp:wrapSquare wrapText="bothSides"/>
            <wp:docPr id="7181" name="Imag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3714750" cy="1791335"/>
                    </a:xfrm>
                    <a:prstGeom prst="rect">
                      <a:avLst/>
                    </a:prstGeom>
                  </pic:spPr>
                </pic:pic>
              </a:graphicData>
            </a:graphic>
            <wp14:sizeRelH relativeFrom="margin">
              <wp14:pctWidth>0</wp14:pctWidth>
            </wp14:sizeRelH>
            <wp14:sizeRelV relativeFrom="margin">
              <wp14:pctHeight>0</wp14:pctHeight>
            </wp14:sizeRelV>
          </wp:anchor>
        </w:drawing>
      </w:r>
    </w:p>
    <w:p w14:paraId="3D7D4CA2" w14:textId="77777777" w:rsidR="003548BD" w:rsidRPr="00BB45BE" w:rsidRDefault="003548BD" w:rsidP="00E105CC">
      <w:pPr>
        <w:pStyle w:val="Enumration"/>
        <w:numPr>
          <w:ilvl w:val="0"/>
          <w:numId w:val="0"/>
        </w:numPr>
        <w:spacing w:before="0" w:after="0"/>
        <w:rPr>
          <w:rFonts w:ascii="Arial" w:hAnsi="Arial" w:cs="Arial"/>
          <w:b/>
          <w:u w:val="single"/>
        </w:rPr>
      </w:pPr>
      <w:r w:rsidRPr="00BB45BE">
        <w:rPr>
          <w:rFonts w:ascii="Arial" w:hAnsi="Arial" w:cs="Arial"/>
          <w:b/>
          <w:u w:val="single"/>
        </w:rPr>
        <w:t>Plages de numéros :</w:t>
      </w:r>
    </w:p>
    <w:p w14:paraId="0AF1A923" w14:textId="77777777" w:rsidR="003548BD" w:rsidRPr="00BB45BE" w:rsidRDefault="003548BD" w:rsidP="003548BD">
      <w:pPr>
        <w:rPr>
          <w:sz w:val="20"/>
          <w:szCs w:val="20"/>
        </w:rPr>
      </w:pPr>
      <w:r w:rsidRPr="00BB45BE">
        <w:rPr>
          <w:sz w:val="20"/>
          <w:szCs w:val="20"/>
        </w:rPr>
        <w:t>Déclaration de plages de numéros par département permettant une attribution ou une sélection automatique des numéros.</w:t>
      </w:r>
    </w:p>
    <w:p w14:paraId="73F265B9" w14:textId="77777777" w:rsidR="003548BD" w:rsidRPr="00BB45BE" w:rsidRDefault="003548BD" w:rsidP="003548BD">
      <w:pPr>
        <w:jc w:val="center"/>
        <w:rPr>
          <w:sz w:val="20"/>
          <w:szCs w:val="20"/>
        </w:rPr>
      </w:pPr>
    </w:p>
    <w:p w14:paraId="35356B62" w14:textId="77777777" w:rsidR="003548BD" w:rsidRPr="00BB45BE" w:rsidRDefault="003548BD" w:rsidP="003548BD">
      <w:pPr>
        <w:pStyle w:val="Enumration"/>
        <w:numPr>
          <w:ilvl w:val="0"/>
          <w:numId w:val="0"/>
        </w:numPr>
        <w:spacing w:before="0" w:after="0"/>
        <w:ind w:left="1440"/>
        <w:rPr>
          <w:rFonts w:ascii="Arial" w:hAnsi="Arial" w:cs="Arial"/>
          <w:b/>
        </w:rPr>
      </w:pPr>
    </w:p>
    <w:p w14:paraId="5D656E22" w14:textId="77777777" w:rsidR="003548BD" w:rsidRPr="00BB45BE" w:rsidRDefault="003548BD" w:rsidP="003548BD">
      <w:pPr>
        <w:pStyle w:val="Enumration"/>
        <w:numPr>
          <w:ilvl w:val="0"/>
          <w:numId w:val="0"/>
        </w:numPr>
        <w:spacing w:before="0" w:after="0"/>
        <w:ind w:left="1440"/>
        <w:rPr>
          <w:rFonts w:ascii="Arial" w:hAnsi="Arial" w:cs="Arial"/>
          <w:b/>
        </w:rPr>
      </w:pPr>
    </w:p>
    <w:p w14:paraId="173EFEE6" w14:textId="77777777" w:rsidR="003548BD" w:rsidRPr="00BB45BE" w:rsidRDefault="003548BD" w:rsidP="003548BD">
      <w:pPr>
        <w:pStyle w:val="Enumration"/>
        <w:numPr>
          <w:ilvl w:val="0"/>
          <w:numId w:val="0"/>
        </w:numPr>
        <w:spacing w:before="0" w:after="0"/>
        <w:ind w:left="1440"/>
        <w:rPr>
          <w:rFonts w:ascii="Arial" w:hAnsi="Arial" w:cs="Arial"/>
          <w:b/>
        </w:rPr>
      </w:pPr>
    </w:p>
    <w:p w14:paraId="66C56A49" w14:textId="77777777" w:rsidR="003548BD" w:rsidRPr="00BB45BE" w:rsidRDefault="003548BD" w:rsidP="003548BD">
      <w:pPr>
        <w:pStyle w:val="Enumration"/>
        <w:numPr>
          <w:ilvl w:val="0"/>
          <w:numId w:val="0"/>
        </w:numPr>
        <w:spacing w:before="0" w:after="0"/>
        <w:ind w:left="1440"/>
        <w:rPr>
          <w:rFonts w:ascii="Arial" w:hAnsi="Arial" w:cs="Arial"/>
          <w:b/>
        </w:rPr>
      </w:pPr>
    </w:p>
    <w:p w14:paraId="0383FA00" w14:textId="77777777" w:rsidR="003548BD" w:rsidRDefault="003548BD" w:rsidP="00512343">
      <w:pPr>
        <w:pStyle w:val="Enumration"/>
        <w:numPr>
          <w:ilvl w:val="0"/>
          <w:numId w:val="0"/>
        </w:numPr>
        <w:spacing w:before="0" w:after="0"/>
        <w:rPr>
          <w:rFonts w:ascii="Arial" w:hAnsi="Arial" w:cs="Arial"/>
          <w:b/>
        </w:rPr>
      </w:pPr>
    </w:p>
    <w:p w14:paraId="6C96DB0E" w14:textId="77777777" w:rsidR="006D4D69" w:rsidRDefault="006D4D69" w:rsidP="00512343">
      <w:pPr>
        <w:pStyle w:val="Enumration"/>
        <w:numPr>
          <w:ilvl w:val="0"/>
          <w:numId w:val="0"/>
        </w:numPr>
        <w:spacing w:before="0" w:after="0"/>
        <w:rPr>
          <w:rFonts w:ascii="Arial" w:hAnsi="Arial" w:cs="Arial"/>
          <w:b/>
          <w:bCs/>
        </w:rPr>
      </w:pPr>
    </w:p>
    <w:p w14:paraId="2FBF266E" w14:textId="77777777" w:rsidR="006D4D69" w:rsidRPr="00BB45BE" w:rsidRDefault="006D4D69" w:rsidP="00512343">
      <w:pPr>
        <w:pStyle w:val="Enumration"/>
        <w:numPr>
          <w:ilvl w:val="0"/>
          <w:numId w:val="0"/>
        </w:numPr>
        <w:spacing w:before="0" w:after="0"/>
        <w:rPr>
          <w:rFonts w:ascii="Arial" w:hAnsi="Arial" w:cs="Arial"/>
          <w:b/>
          <w:bCs/>
        </w:rPr>
      </w:pPr>
    </w:p>
    <w:p w14:paraId="791A7E81" w14:textId="737F0A1B" w:rsidR="003548BD" w:rsidRPr="00BB45BE" w:rsidRDefault="00512343" w:rsidP="00512343">
      <w:pPr>
        <w:pStyle w:val="Enumration"/>
        <w:numPr>
          <w:ilvl w:val="0"/>
          <w:numId w:val="0"/>
        </w:numPr>
        <w:spacing w:before="0" w:after="0"/>
        <w:rPr>
          <w:rFonts w:ascii="Arial" w:hAnsi="Arial" w:cs="Arial"/>
          <w:b/>
          <w:u w:val="single"/>
        </w:rPr>
      </w:pPr>
      <w:r w:rsidRPr="00BB45BE">
        <w:rPr>
          <w:rFonts w:ascii="Arial" w:hAnsi="Arial" w:cs="Arial"/>
          <w:b/>
          <w:u w:val="single"/>
        </w:rPr>
        <w:t>D</w:t>
      </w:r>
      <w:r w:rsidR="003548BD" w:rsidRPr="00BB45BE">
        <w:rPr>
          <w:rFonts w:ascii="Arial" w:hAnsi="Arial" w:cs="Arial"/>
          <w:b/>
          <w:u w:val="single"/>
        </w:rPr>
        <w:t>élégation par zones géographiques et par profils d’administration :</w:t>
      </w:r>
    </w:p>
    <w:p w14:paraId="08741706" w14:textId="77777777" w:rsidR="003548BD" w:rsidRPr="00BB45BE" w:rsidRDefault="003548BD" w:rsidP="003548BD">
      <w:pPr>
        <w:rPr>
          <w:sz w:val="20"/>
          <w:szCs w:val="20"/>
        </w:rPr>
      </w:pPr>
      <w:r w:rsidRPr="00BB45BE">
        <w:rPr>
          <w:sz w:val="20"/>
          <w:szCs w:val="20"/>
        </w:rPr>
        <w:t>Différents profils d’administrations permettent de moduler à la fois les fonctions disponibles pour chaque administrateur et la visibilité qu’il a sur les différents paramètres et champs techniques. Il est ainsi possible de définir l’ensemble des actions possibles pour un groupe d’administrateur ainsi que les champs sur lesquels ils pourront avoir accès.</w:t>
      </w:r>
    </w:p>
    <w:p w14:paraId="68A3F3E7" w14:textId="77777777" w:rsidR="003548BD" w:rsidRPr="00BB45BE" w:rsidRDefault="003548BD" w:rsidP="003548BD">
      <w:pPr>
        <w:jc w:val="center"/>
        <w:rPr>
          <w:sz w:val="20"/>
          <w:szCs w:val="20"/>
        </w:rPr>
      </w:pPr>
      <w:r w:rsidRPr="00BB45BE">
        <w:rPr>
          <w:noProof/>
          <w:sz w:val="20"/>
          <w:szCs w:val="20"/>
        </w:rPr>
        <w:drawing>
          <wp:inline distT="0" distB="0" distL="0" distR="0" wp14:anchorId="048FD1AF" wp14:editId="1C6BDEB3">
            <wp:extent cx="2750157" cy="1843088"/>
            <wp:effectExtent l="0" t="0" r="0" b="5080"/>
            <wp:docPr id="7174" name="Imag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766680" cy="1854161"/>
                    </a:xfrm>
                    <a:prstGeom prst="rect">
                      <a:avLst/>
                    </a:prstGeom>
                  </pic:spPr>
                </pic:pic>
              </a:graphicData>
            </a:graphic>
          </wp:inline>
        </w:drawing>
      </w:r>
    </w:p>
    <w:p w14:paraId="74D0E3FE" w14:textId="77777777" w:rsidR="003548BD" w:rsidRPr="00BB45BE" w:rsidRDefault="003548BD" w:rsidP="003548BD">
      <w:pPr>
        <w:pStyle w:val="Enumration"/>
        <w:numPr>
          <w:ilvl w:val="0"/>
          <w:numId w:val="0"/>
        </w:numPr>
        <w:spacing w:before="0" w:after="0"/>
        <w:ind w:left="1440"/>
        <w:rPr>
          <w:rFonts w:ascii="Arial" w:hAnsi="Arial" w:cs="Arial"/>
          <w:b/>
        </w:rPr>
      </w:pPr>
    </w:p>
    <w:p w14:paraId="0CC789E0" w14:textId="350598F9" w:rsidR="003548BD" w:rsidRPr="00BB45BE" w:rsidRDefault="00512343" w:rsidP="00512343">
      <w:pPr>
        <w:pStyle w:val="Enumration"/>
        <w:numPr>
          <w:ilvl w:val="0"/>
          <w:numId w:val="0"/>
        </w:numPr>
        <w:spacing w:before="0" w:after="0"/>
        <w:rPr>
          <w:rFonts w:ascii="Arial" w:hAnsi="Arial" w:cs="Arial"/>
          <w:b/>
          <w:u w:val="single"/>
        </w:rPr>
      </w:pPr>
      <w:r w:rsidRPr="00BB45BE">
        <w:rPr>
          <w:rFonts w:ascii="Arial" w:hAnsi="Arial" w:cs="Arial"/>
          <w:b/>
          <w:u w:val="single"/>
        </w:rPr>
        <w:t>P</w:t>
      </w:r>
      <w:r w:rsidR="003548BD" w:rsidRPr="00BB45BE">
        <w:rPr>
          <w:rFonts w:ascii="Arial" w:hAnsi="Arial" w:cs="Arial"/>
          <w:b/>
          <w:u w:val="single"/>
        </w:rPr>
        <w:t xml:space="preserve">ortail utilisateur au travers de « Kurmi </w:t>
      </w:r>
      <w:proofErr w:type="spellStart"/>
      <w:r w:rsidR="003548BD" w:rsidRPr="00BB45BE">
        <w:rPr>
          <w:rFonts w:ascii="Arial" w:hAnsi="Arial" w:cs="Arial"/>
          <w:b/>
          <w:u w:val="single"/>
        </w:rPr>
        <w:t>Selfcare</w:t>
      </w:r>
      <w:proofErr w:type="spellEnd"/>
      <w:r w:rsidR="003548BD" w:rsidRPr="00BB45BE">
        <w:rPr>
          <w:rFonts w:ascii="Arial" w:hAnsi="Arial" w:cs="Arial"/>
          <w:b/>
          <w:u w:val="single"/>
        </w:rPr>
        <w:t> » :</w:t>
      </w:r>
    </w:p>
    <w:p w14:paraId="5E0120ED" w14:textId="77777777" w:rsidR="003548BD" w:rsidRPr="00BB45BE" w:rsidRDefault="003548BD" w:rsidP="003548BD">
      <w:pPr>
        <w:rPr>
          <w:sz w:val="20"/>
          <w:szCs w:val="20"/>
        </w:rPr>
      </w:pPr>
      <w:r w:rsidRPr="00BB45BE">
        <w:rPr>
          <w:sz w:val="20"/>
          <w:szCs w:val="20"/>
        </w:rPr>
        <w:t xml:space="preserve">Le complément « Kurmi </w:t>
      </w:r>
      <w:proofErr w:type="spellStart"/>
      <w:r w:rsidRPr="00BB45BE">
        <w:rPr>
          <w:sz w:val="20"/>
          <w:szCs w:val="20"/>
        </w:rPr>
        <w:t>Unified</w:t>
      </w:r>
      <w:proofErr w:type="spellEnd"/>
      <w:r w:rsidRPr="00BB45BE">
        <w:rPr>
          <w:sz w:val="20"/>
          <w:szCs w:val="20"/>
        </w:rPr>
        <w:t xml:space="preserve"> </w:t>
      </w:r>
      <w:proofErr w:type="spellStart"/>
      <w:r w:rsidRPr="00BB45BE">
        <w:rPr>
          <w:sz w:val="20"/>
          <w:szCs w:val="20"/>
        </w:rPr>
        <w:t>Selfcare</w:t>
      </w:r>
      <w:proofErr w:type="spellEnd"/>
      <w:r w:rsidRPr="00BB45BE">
        <w:rPr>
          <w:sz w:val="20"/>
          <w:szCs w:val="20"/>
        </w:rPr>
        <w:t> » permet de déléguer à des utilisateurs non techniciens, une partie de la gestion quotidienne des configurations. Gestion des touches d’appels du poste téléphonique, réinitialisation de mot de passe, gestion du numéro unique, des renvois d’appels.</w:t>
      </w:r>
    </w:p>
    <w:p w14:paraId="6C591A08" w14:textId="77777777" w:rsidR="003548BD" w:rsidRPr="00BB45BE" w:rsidRDefault="003548BD" w:rsidP="003548BD">
      <w:pPr>
        <w:rPr>
          <w:sz w:val="20"/>
          <w:szCs w:val="20"/>
        </w:rPr>
      </w:pPr>
      <w:r w:rsidRPr="00BB45BE">
        <w:rPr>
          <w:sz w:val="20"/>
          <w:szCs w:val="20"/>
        </w:rPr>
        <w:t>Ce portail utilisateur a été intégré, au travers d’un bouton spécifique, à l’applicatif Cisco Jabber.</w:t>
      </w:r>
    </w:p>
    <w:p w14:paraId="3148A15D" w14:textId="77777777" w:rsidR="003548BD" w:rsidRPr="00BB45BE" w:rsidRDefault="003548BD" w:rsidP="003548BD">
      <w:pPr>
        <w:jc w:val="center"/>
        <w:rPr>
          <w:sz w:val="20"/>
          <w:szCs w:val="20"/>
        </w:rPr>
      </w:pPr>
      <w:r w:rsidRPr="00BB45BE">
        <w:rPr>
          <w:noProof/>
          <w:sz w:val="20"/>
          <w:szCs w:val="20"/>
        </w:rPr>
        <w:lastRenderedPageBreak/>
        <w:drawing>
          <wp:inline distT="0" distB="0" distL="0" distR="0" wp14:anchorId="714B2E60" wp14:editId="1DBB1ACC">
            <wp:extent cx="3023857" cy="2058897"/>
            <wp:effectExtent l="0" t="0" r="571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40387" cy="2070152"/>
                    </a:xfrm>
                    <a:prstGeom prst="rect">
                      <a:avLst/>
                    </a:prstGeom>
                  </pic:spPr>
                </pic:pic>
              </a:graphicData>
            </a:graphic>
          </wp:inline>
        </w:drawing>
      </w:r>
    </w:p>
    <w:p w14:paraId="4A633B62" w14:textId="77777777" w:rsidR="003548BD" w:rsidRPr="00BB45BE" w:rsidRDefault="003548BD" w:rsidP="003548BD">
      <w:pPr>
        <w:pStyle w:val="Enumration"/>
        <w:numPr>
          <w:ilvl w:val="0"/>
          <w:numId w:val="0"/>
        </w:numPr>
        <w:spacing w:before="0" w:after="0"/>
        <w:ind w:left="1440"/>
        <w:rPr>
          <w:rFonts w:ascii="Arial" w:hAnsi="Arial" w:cs="Arial"/>
        </w:rPr>
      </w:pPr>
    </w:p>
    <w:p w14:paraId="3D0914E6" w14:textId="60876ECA" w:rsidR="003548BD" w:rsidRPr="00BB45BE" w:rsidRDefault="00847FE5" w:rsidP="00847FE5">
      <w:pPr>
        <w:pStyle w:val="Enumration"/>
        <w:numPr>
          <w:ilvl w:val="0"/>
          <w:numId w:val="0"/>
        </w:numPr>
        <w:spacing w:before="0" w:after="0"/>
        <w:rPr>
          <w:rFonts w:ascii="Arial" w:hAnsi="Arial" w:cs="Arial"/>
          <w:b/>
        </w:rPr>
      </w:pPr>
      <w:r w:rsidRPr="00BB45BE">
        <w:rPr>
          <w:rFonts w:ascii="Arial" w:hAnsi="Arial" w:cs="Arial"/>
          <w:b/>
        </w:rPr>
        <w:t>D’autres fonctionnalités disponibles </w:t>
      </w:r>
      <w:r w:rsidR="003548BD" w:rsidRPr="00BB45BE">
        <w:rPr>
          <w:rFonts w:ascii="Arial" w:hAnsi="Arial" w:cs="Arial"/>
          <w:b/>
        </w:rPr>
        <w:t>comme :</w:t>
      </w:r>
    </w:p>
    <w:p w14:paraId="20739E50" w14:textId="77777777" w:rsidR="003548BD" w:rsidRPr="00BB45BE" w:rsidRDefault="003548BD" w:rsidP="00565961">
      <w:pPr>
        <w:pStyle w:val="A-Listen1"/>
      </w:pPr>
      <w:r w:rsidRPr="00BB45BE">
        <w:t>Audit : Audit réalisé quotidiennement entre Kurmi et l’écosystème Cisco pour mis en conformité des écarts de données entre les 2 environnements</w:t>
      </w:r>
    </w:p>
    <w:p w14:paraId="0E8D25FA" w14:textId="3D28AC8A" w:rsidR="003548BD" w:rsidRPr="00BB45BE" w:rsidRDefault="003548BD" w:rsidP="00565961">
      <w:pPr>
        <w:pStyle w:val="A-Listen1"/>
      </w:pPr>
      <w:r w:rsidRPr="00BB45BE">
        <w:t>Tickets d’opérations : Toutes les opérations d’administration effectuées sur l’outil sont listées et détaillées au travers de tickets d’opération, un retour arrière sur un ticket est possible</w:t>
      </w:r>
    </w:p>
    <w:p w14:paraId="57F6A32A" w14:textId="77777777" w:rsidR="003548BD" w:rsidRPr="00BB45BE" w:rsidRDefault="003548BD" w:rsidP="00565961">
      <w:pPr>
        <w:pStyle w:val="A-Listen1"/>
      </w:pPr>
      <w:r w:rsidRPr="00BB45BE">
        <w:t>Export : Une partie des données de l’écosystème peut être exporté en fichier TXT ou CSV pour des besoins spécifiques</w:t>
      </w:r>
    </w:p>
    <w:p w14:paraId="2BDE56B4" w14:textId="151FC816" w:rsidR="003548BD" w:rsidRPr="00BB45BE" w:rsidRDefault="003548BD" w:rsidP="00565961">
      <w:pPr>
        <w:pStyle w:val="A-Listen1"/>
      </w:pPr>
      <w:r w:rsidRPr="00BB45BE">
        <w:t xml:space="preserve">Logs : Traçabilité de toutes les opérations systèmes </w:t>
      </w:r>
      <w:r w:rsidR="00847FE5" w:rsidRPr="00BB45BE">
        <w:t xml:space="preserve">ou admin </w:t>
      </w:r>
      <w:r w:rsidRPr="00BB45BE">
        <w:t>effectuées</w:t>
      </w:r>
    </w:p>
    <w:p w14:paraId="37AC4B61" w14:textId="77777777" w:rsidR="00847FE5" w:rsidRPr="00BB45BE" w:rsidRDefault="00847FE5" w:rsidP="003548BD">
      <w:pPr>
        <w:rPr>
          <w:sz w:val="20"/>
          <w:szCs w:val="20"/>
        </w:rPr>
      </w:pPr>
    </w:p>
    <w:p w14:paraId="0BB10612" w14:textId="43413573" w:rsidR="003548BD" w:rsidRPr="00BB45BE" w:rsidRDefault="003548BD" w:rsidP="003548BD">
      <w:pPr>
        <w:rPr>
          <w:sz w:val="20"/>
          <w:szCs w:val="20"/>
        </w:rPr>
      </w:pPr>
      <w:r w:rsidRPr="00BB45BE">
        <w:rPr>
          <w:sz w:val="20"/>
          <w:szCs w:val="20"/>
        </w:rPr>
        <w:t xml:space="preserve">La version de l’applicatif en place est la </w:t>
      </w:r>
      <w:r w:rsidRPr="00BB45BE">
        <w:rPr>
          <w:b/>
          <w:sz w:val="20"/>
          <w:szCs w:val="20"/>
        </w:rPr>
        <w:t>version 7.</w:t>
      </w:r>
      <w:r w:rsidR="00B9042E" w:rsidRPr="00BB45BE">
        <w:rPr>
          <w:b/>
          <w:sz w:val="20"/>
          <w:szCs w:val="20"/>
        </w:rPr>
        <w:t>11</w:t>
      </w:r>
      <w:r w:rsidRPr="00BB45BE">
        <w:rPr>
          <w:b/>
          <w:sz w:val="20"/>
          <w:szCs w:val="20"/>
        </w:rPr>
        <w:t>.0</w:t>
      </w:r>
    </w:p>
    <w:p w14:paraId="44C54A75" w14:textId="77777777" w:rsidR="006D4D69" w:rsidRDefault="006D4D69" w:rsidP="003548BD">
      <w:pPr>
        <w:pStyle w:val="Retraitcorpsdetexte3"/>
        <w:spacing w:after="0"/>
        <w:ind w:left="0"/>
        <w:rPr>
          <w:sz w:val="20"/>
          <w:szCs w:val="20"/>
        </w:rPr>
      </w:pPr>
    </w:p>
    <w:p w14:paraId="21428961" w14:textId="53321E67" w:rsidR="003548BD" w:rsidRPr="00BB45BE" w:rsidRDefault="003548BD" w:rsidP="003548BD">
      <w:pPr>
        <w:pStyle w:val="Retraitcorpsdetexte3"/>
        <w:spacing w:after="0"/>
        <w:ind w:left="0"/>
        <w:rPr>
          <w:sz w:val="20"/>
          <w:szCs w:val="20"/>
        </w:rPr>
      </w:pPr>
      <w:r w:rsidRPr="00BB45BE">
        <w:rPr>
          <w:sz w:val="20"/>
          <w:szCs w:val="20"/>
        </w:rPr>
        <w:t>Cette application est hébergée sur 2 machines virtuelles, en environnement VMWare, l’une pour la gestion de l’interface Web (APP) et l’autre pour la gestion de la base de données (BDD).</w:t>
      </w:r>
    </w:p>
    <w:p w14:paraId="724EFB8A" w14:textId="00A9B47D" w:rsidR="003548BD" w:rsidRPr="00BB45BE" w:rsidRDefault="003548BD" w:rsidP="003548BD">
      <w:pPr>
        <w:pStyle w:val="Retraitcorpsdetexte3"/>
        <w:spacing w:after="0"/>
        <w:ind w:left="0"/>
        <w:rPr>
          <w:sz w:val="20"/>
          <w:szCs w:val="20"/>
        </w:rPr>
      </w:pPr>
      <w:r w:rsidRPr="00BB45BE">
        <w:rPr>
          <w:sz w:val="20"/>
          <w:szCs w:val="20"/>
        </w:rPr>
        <w:t xml:space="preserve">D’un point de vue licences, </w:t>
      </w:r>
      <w:r w:rsidR="009610D5" w:rsidRPr="00BB45BE">
        <w:rPr>
          <w:sz w:val="20"/>
          <w:szCs w:val="20"/>
        </w:rPr>
        <w:t>21 000</w:t>
      </w:r>
      <w:r w:rsidRPr="00BB45BE">
        <w:rPr>
          <w:sz w:val="20"/>
          <w:szCs w:val="20"/>
        </w:rPr>
        <w:t xml:space="preserve"> licences « Utilisateurs » sont </w:t>
      </w:r>
      <w:r w:rsidR="009610D5" w:rsidRPr="00BB45BE">
        <w:rPr>
          <w:sz w:val="20"/>
          <w:szCs w:val="20"/>
        </w:rPr>
        <w:t>disponibles</w:t>
      </w:r>
      <w:r w:rsidR="00E45F80" w:rsidRPr="00BB45BE">
        <w:rPr>
          <w:sz w:val="20"/>
          <w:szCs w:val="20"/>
        </w:rPr>
        <w:t xml:space="preserve"> à ce jour</w:t>
      </w:r>
      <w:r w:rsidRPr="00BB45BE">
        <w:rPr>
          <w:sz w:val="20"/>
          <w:szCs w:val="20"/>
        </w:rPr>
        <w:t>.</w:t>
      </w:r>
    </w:p>
    <w:p w14:paraId="4EAC2460" w14:textId="77777777" w:rsidR="00D61FB3" w:rsidRPr="00BB45BE" w:rsidRDefault="00D61FB3" w:rsidP="00D61FB3">
      <w:pPr>
        <w:pStyle w:val="Retraitcorpsdetexte3"/>
        <w:tabs>
          <w:tab w:val="num" w:pos="1065"/>
        </w:tabs>
        <w:spacing w:after="0"/>
        <w:ind w:left="0"/>
        <w:rPr>
          <w:sz w:val="20"/>
          <w:szCs w:val="20"/>
        </w:rPr>
      </w:pPr>
      <w:r w:rsidRPr="00BB45BE">
        <w:rPr>
          <w:sz w:val="20"/>
          <w:szCs w:val="20"/>
        </w:rPr>
        <w:t>Ce nombre de licence sera réduit à la notification du présent marché.</w:t>
      </w:r>
    </w:p>
    <w:p w14:paraId="5B14C2E2" w14:textId="77777777" w:rsidR="003548BD" w:rsidRDefault="003548BD" w:rsidP="003548BD">
      <w:pPr>
        <w:pStyle w:val="Retraitcorpsdetexte3"/>
        <w:spacing w:after="0"/>
        <w:ind w:left="0"/>
        <w:rPr>
          <w:rFonts w:asciiTheme="minorHAnsi" w:hAnsiTheme="minorHAnsi"/>
        </w:rPr>
      </w:pPr>
    </w:p>
    <w:p w14:paraId="46854BB7" w14:textId="77777777" w:rsidR="003548BD" w:rsidRPr="007A712F" w:rsidRDefault="003548BD" w:rsidP="003548BD">
      <w:pPr>
        <w:pStyle w:val="Titre4"/>
      </w:pPr>
      <w:bookmarkStart w:id="346" w:name="_Toc471306511"/>
      <w:bookmarkStart w:id="347" w:name="_Toc462388167"/>
      <w:bookmarkStart w:id="348" w:name="_Toc201933977"/>
      <w:r>
        <w:t>Applicatif d</w:t>
      </w:r>
      <w:r w:rsidRPr="007A712F">
        <w:t xml:space="preserve">e Taxation </w:t>
      </w:r>
      <w:r>
        <w:t xml:space="preserve">et de statistiques téléphonique </w:t>
      </w:r>
      <w:r w:rsidRPr="007A712F">
        <w:t xml:space="preserve">: </w:t>
      </w:r>
      <w:proofErr w:type="spellStart"/>
      <w:r w:rsidRPr="007A712F">
        <w:t>Phonexone</w:t>
      </w:r>
      <w:bookmarkEnd w:id="346"/>
      <w:bookmarkEnd w:id="347"/>
      <w:bookmarkEnd w:id="348"/>
      <w:proofErr w:type="spellEnd"/>
    </w:p>
    <w:p w14:paraId="02B68FBD" w14:textId="77777777" w:rsidR="003548BD" w:rsidRPr="006D4D69" w:rsidRDefault="003548BD" w:rsidP="003548BD">
      <w:pPr>
        <w:pStyle w:val="Retraitcorpsdetexte3"/>
        <w:spacing w:after="0"/>
        <w:ind w:left="0"/>
        <w:rPr>
          <w:sz w:val="20"/>
          <w:szCs w:val="20"/>
        </w:rPr>
      </w:pPr>
      <w:r w:rsidRPr="006D4D69">
        <w:rPr>
          <w:sz w:val="20"/>
          <w:szCs w:val="20"/>
        </w:rPr>
        <w:t>Cet applicatif permet</w:t>
      </w:r>
      <w:r w:rsidRPr="006D4D69">
        <w:rPr>
          <w:color w:val="FF0000"/>
          <w:sz w:val="20"/>
          <w:szCs w:val="20"/>
        </w:rPr>
        <w:t> </w:t>
      </w:r>
      <w:r w:rsidRPr="006D4D69">
        <w:rPr>
          <w:sz w:val="20"/>
          <w:szCs w:val="20"/>
        </w:rPr>
        <w:t>la gestion de nos statistiques SDA avec plusieurs niveaux de sélection par site et par référence « métier ».</w:t>
      </w:r>
    </w:p>
    <w:p w14:paraId="460BFF23" w14:textId="77777777" w:rsidR="006D20D8" w:rsidRPr="006D4D69" w:rsidRDefault="006D20D8" w:rsidP="003548BD">
      <w:pPr>
        <w:pStyle w:val="Retraitcorpsdetexte3"/>
        <w:spacing w:after="0"/>
        <w:ind w:left="0"/>
        <w:rPr>
          <w:sz w:val="20"/>
          <w:szCs w:val="20"/>
        </w:rPr>
      </w:pPr>
    </w:p>
    <w:p w14:paraId="30B4FA7C" w14:textId="77777777" w:rsidR="003548BD" w:rsidRPr="006D4D69" w:rsidRDefault="003548BD" w:rsidP="003548BD">
      <w:pPr>
        <w:pStyle w:val="Retraitcorpsdetexte3"/>
        <w:spacing w:after="0"/>
        <w:ind w:left="0"/>
        <w:jc w:val="center"/>
        <w:rPr>
          <w:sz w:val="20"/>
          <w:szCs w:val="20"/>
        </w:rPr>
      </w:pPr>
      <w:r w:rsidRPr="006D4D69">
        <w:rPr>
          <w:noProof/>
          <w:sz w:val="20"/>
          <w:szCs w:val="20"/>
        </w:rPr>
        <w:drawing>
          <wp:inline distT="0" distB="0" distL="0" distR="0" wp14:anchorId="47D51280" wp14:editId="74BC935B">
            <wp:extent cx="3992578" cy="2500540"/>
            <wp:effectExtent l="0" t="0" r="8255" b="0"/>
            <wp:docPr id="7198" name="Image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996290" cy="2502865"/>
                    </a:xfrm>
                    <a:prstGeom prst="rect">
                      <a:avLst/>
                    </a:prstGeom>
                  </pic:spPr>
                </pic:pic>
              </a:graphicData>
            </a:graphic>
          </wp:inline>
        </w:drawing>
      </w:r>
    </w:p>
    <w:p w14:paraId="5E5A5F11" w14:textId="77777777" w:rsidR="006D20D8" w:rsidRPr="006D4D69" w:rsidRDefault="006D20D8" w:rsidP="003548BD">
      <w:pPr>
        <w:pStyle w:val="Retraitcorpsdetexte3"/>
        <w:spacing w:after="0"/>
        <w:ind w:left="0"/>
        <w:rPr>
          <w:sz w:val="20"/>
          <w:szCs w:val="20"/>
        </w:rPr>
      </w:pPr>
    </w:p>
    <w:p w14:paraId="29FA4310" w14:textId="134F2565" w:rsidR="003548BD" w:rsidRPr="006D4D69" w:rsidRDefault="003548BD" w:rsidP="003548BD">
      <w:pPr>
        <w:pStyle w:val="Retraitcorpsdetexte3"/>
        <w:spacing w:after="0"/>
        <w:ind w:left="0"/>
        <w:rPr>
          <w:sz w:val="20"/>
          <w:szCs w:val="20"/>
        </w:rPr>
      </w:pPr>
      <w:r w:rsidRPr="006D4D69">
        <w:rPr>
          <w:sz w:val="20"/>
          <w:szCs w:val="20"/>
        </w:rPr>
        <w:t>La solution est hébergée sur 3 machines virtuelles, en environnement VMWare, sur le site UCN de Lyon.</w:t>
      </w:r>
    </w:p>
    <w:p w14:paraId="00EB8965" w14:textId="77777777" w:rsidR="003548BD" w:rsidRPr="006D4D69" w:rsidRDefault="003548BD" w:rsidP="00565961">
      <w:pPr>
        <w:pStyle w:val="A-Listen1"/>
      </w:pPr>
      <w:r w:rsidRPr="006D4D69">
        <w:t>1 machine pour la partie base de données</w:t>
      </w:r>
    </w:p>
    <w:p w14:paraId="67028D3A" w14:textId="77777777" w:rsidR="003548BD" w:rsidRPr="006D4D69" w:rsidRDefault="003548BD" w:rsidP="00565961">
      <w:pPr>
        <w:pStyle w:val="A-Listen1"/>
      </w:pPr>
      <w:r w:rsidRPr="006D4D69">
        <w:t>1 machine pour la partie accès web</w:t>
      </w:r>
    </w:p>
    <w:p w14:paraId="67F0EA59" w14:textId="77777777" w:rsidR="003548BD" w:rsidRPr="006D4D69" w:rsidRDefault="003548BD" w:rsidP="00565961">
      <w:pPr>
        <w:pStyle w:val="A-Listen1"/>
      </w:pPr>
      <w:r w:rsidRPr="006D4D69">
        <w:t>1 machine pour la partie collecte et traitement des tickets CDR</w:t>
      </w:r>
    </w:p>
    <w:p w14:paraId="205B3C70" w14:textId="5BAE42F7" w:rsidR="003548BD" w:rsidRPr="006D4D69" w:rsidRDefault="0018765E" w:rsidP="003548BD">
      <w:pPr>
        <w:pStyle w:val="Retraitcorpsdetexte3"/>
        <w:spacing w:after="0"/>
        <w:ind w:left="0"/>
        <w:rPr>
          <w:sz w:val="20"/>
          <w:szCs w:val="20"/>
        </w:rPr>
      </w:pPr>
      <w:r w:rsidRPr="006D4D69">
        <w:rPr>
          <w:noProof/>
          <w:sz w:val="12"/>
          <w:szCs w:val="12"/>
        </w:rPr>
        <w:lastRenderedPageBreak/>
        <w:drawing>
          <wp:anchor distT="0" distB="0" distL="114300" distR="114300" simplePos="0" relativeHeight="251658242" behindDoc="1" locked="0" layoutInCell="1" allowOverlap="1" wp14:anchorId="5A39DD00" wp14:editId="5881058E">
            <wp:simplePos x="0" y="0"/>
            <wp:positionH relativeFrom="column">
              <wp:posOffset>3739547</wp:posOffset>
            </wp:positionH>
            <wp:positionV relativeFrom="paragraph">
              <wp:posOffset>31096</wp:posOffset>
            </wp:positionV>
            <wp:extent cx="1453081" cy="468828"/>
            <wp:effectExtent l="0" t="0" r="0" b="7620"/>
            <wp:wrapTight wrapText="bothSides">
              <wp:wrapPolygon edited="0">
                <wp:start x="0" y="0"/>
                <wp:lineTo x="0" y="21073"/>
                <wp:lineTo x="21241" y="21073"/>
                <wp:lineTo x="21241" y="0"/>
                <wp:lineTo x="0" y="0"/>
              </wp:wrapPolygon>
            </wp:wrapTight>
            <wp:docPr id="7199" name="Image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453081" cy="468828"/>
                    </a:xfrm>
                    <a:prstGeom prst="rect">
                      <a:avLst/>
                    </a:prstGeom>
                  </pic:spPr>
                </pic:pic>
              </a:graphicData>
            </a:graphic>
          </wp:anchor>
        </w:drawing>
      </w:r>
    </w:p>
    <w:p w14:paraId="6542823D" w14:textId="29CB1F7E" w:rsidR="003548BD" w:rsidRPr="006D4D69" w:rsidRDefault="003548BD" w:rsidP="003548BD">
      <w:pPr>
        <w:rPr>
          <w:b/>
          <w:sz w:val="20"/>
          <w:szCs w:val="20"/>
        </w:rPr>
      </w:pPr>
      <w:r w:rsidRPr="006D4D69">
        <w:rPr>
          <w:sz w:val="20"/>
          <w:szCs w:val="20"/>
        </w:rPr>
        <w:t xml:space="preserve">La version en place est la version suivante : </w:t>
      </w:r>
      <w:r w:rsidRPr="006D4D69">
        <w:rPr>
          <w:b/>
          <w:sz w:val="20"/>
          <w:szCs w:val="20"/>
        </w:rPr>
        <w:t>5.2 SP3</w:t>
      </w:r>
    </w:p>
    <w:p w14:paraId="438B3A2C" w14:textId="2271E43E" w:rsidR="003548BD" w:rsidRPr="006D4D69" w:rsidRDefault="003548BD" w:rsidP="003548BD">
      <w:pPr>
        <w:rPr>
          <w:sz w:val="20"/>
          <w:szCs w:val="20"/>
        </w:rPr>
      </w:pPr>
    </w:p>
    <w:p w14:paraId="4F4385EC" w14:textId="1D3A2BC7" w:rsidR="003548BD" w:rsidRPr="006D4D69" w:rsidRDefault="003548BD" w:rsidP="00FB7054">
      <w:pPr>
        <w:rPr>
          <w:sz w:val="20"/>
          <w:szCs w:val="20"/>
        </w:rPr>
      </w:pPr>
    </w:p>
    <w:p w14:paraId="57143F40" w14:textId="77777777" w:rsidR="00D02EB4" w:rsidRPr="006D4D69" w:rsidRDefault="00FB7054" w:rsidP="00FB7054">
      <w:pPr>
        <w:rPr>
          <w:sz w:val="20"/>
          <w:szCs w:val="20"/>
        </w:rPr>
      </w:pPr>
      <w:r w:rsidRPr="006D4D69">
        <w:rPr>
          <w:sz w:val="20"/>
          <w:szCs w:val="20"/>
        </w:rPr>
        <w:t>Une prestation de mise à jour sur la dernière version disponible, compatible</w:t>
      </w:r>
      <w:r w:rsidR="00D02EB4" w:rsidRPr="006D4D69">
        <w:rPr>
          <w:sz w:val="20"/>
          <w:szCs w:val="20"/>
        </w:rPr>
        <w:t xml:space="preserve"> avec l’AXL du CUCM 15, sera demandé en début de marché.</w:t>
      </w:r>
    </w:p>
    <w:p w14:paraId="17128CF1" w14:textId="4D6281A4" w:rsidR="00FB7054" w:rsidRPr="006D4D69" w:rsidRDefault="00FB7054" w:rsidP="00FB7054">
      <w:pPr>
        <w:rPr>
          <w:sz w:val="20"/>
          <w:szCs w:val="20"/>
        </w:rPr>
      </w:pPr>
      <w:r w:rsidRPr="006D4D69">
        <w:rPr>
          <w:sz w:val="20"/>
          <w:szCs w:val="20"/>
        </w:rPr>
        <w:t xml:space="preserve"> </w:t>
      </w:r>
    </w:p>
    <w:p w14:paraId="08BD6C7A" w14:textId="77777777" w:rsidR="003548BD" w:rsidRPr="006D4D69" w:rsidRDefault="003548BD" w:rsidP="003548BD">
      <w:pPr>
        <w:pStyle w:val="Retraitcorpsdetexte3"/>
        <w:tabs>
          <w:tab w:val="num" w:pos="1065"/>
        </w:tabs>
        <w:spacing w:after="0"/>
        <w:ind w:left="0"/>
        <w:rPr>
          <w:sz w:val="20"/>
          <w:szCs w:val="20"/>
        </w:rPr>
      </w:pPr>
      <w:r w:rsidRPr="006D4D69">
        <w:rPr>
          <w:sz w:val="20"/>
          <w:szCs w:val="20"/>
        </w:rPr>
        <w:t>De nombreux rapports sont générés mensuellement et d’autres à la demande lors de recherches très ponctuelles, au niveau trafic « entrant », « sortant » et/ou « interne » et de manière synthétique ou détaillée.</w:t>
      </w:r>
    </w:p>
    <w:p w14:paraId="5DF8D9EB" w14:textId="77777777" w:rsidR="00C42659" w:rsidRPr="006D4D69" w:rsidRDefault="00C42659" w:rsidP="003548BD">
      <w:pPr>
        <w:pStyle w:val="Retraitcorpsdetexte3"/>
        <w:tabs>
          <w:tab w:val="num" w:pos="1065"/>
        </w:tabs>
        <w:spacing w:after="0"/>
        <w:ind w:left="0"/>
        <w:rPr>
          <w:sz w:val="20"/>
          <w:szCs w:val="20"/>
        </w:rPr>
      </w:pPr>
    </w:p>
    <w:p w14:paraId="4C47583E" w14:textId="68111EAF" w:rsidR="0024303E" w:rsidRPr="006D4D69" w:rsidRDefault="0024303E" w:rsidP="0018765E">
      <w:pPr>
        <w:pStyle w:val="Retraitcorpsdetexte3"/>
        <w:tabs>
          <w:tab w:val="num" w:pos="1065"/>
        </w:tabs>
        <w:spacing w:after="0"/>
        <w:ind w:left="0"/>
        <w:jc w:val="center"/>
        <w:rPr>
          <w:sz w:val="20"/>
          <w:szCs w:val="20"/>
        </w:rPr>
      </w:pPr>
      <w:r w:rsidRPr="006D4D69">
        <w:rPr>
          <w:noProof/>
          <w:color w:val="FF0000"/>
          <w:sz w:val="20"/>
          <w:szCs w:val="20"/>
        </w:rPr>
        <w:drawing>
          <wp:inline distT="0" distB="0" distL="0" distR="0" wp14:anchorId="73D30972" wp14:editId="23936F1D">
            <wp:extent cx="4879818" cy="1990212"/>
            <wp:effectExtent l="0" t="0" r="0" b="0"/>
            <wp:docPr id="259" name="Imag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881736" cy="1990994"/>
                    </a:xfrm>
                    <a:prstGeom prst="rect">
                      <a:avLst/>
                    </a:prstGeom>
                  </pic:spPr>
                </pic:pic>
              </a:graphicData>
            </a:graphic>
          </wp:inline>
        </w:drawing>
      </w:r>
    </w:p>
    <w:p w14:paraId="07BBF318" w14:textId="77777777" w:rsidR="0024303E" w:rsidRPr="006D4D69" w:rsidRDefault="0024303E" w:rsidP="003548BD">
      <w:pPr>
        <w:pStyle w:val="Retraitcorpsdetexte3"/>
        <w:tabs>
          <w:tab w:val="num" w:pos="1065"/>
        </w:tabs>
        <w:spacing w:after="0"/>
        <w:ind w:left="0"/>
        <w:rPr>
          <w:sz w:val="20"/>
          <w:szCs w:val="20"/>
        </w:rPr>
      </w:pPr>
    </w:p>
    <w:p w14:paraId="65F7413C" w14:textId="77777777" w:rsidR="003548BD" w:rsidRPr="006D4D69" w:rsidRDefault="003548BD" w:rsidP="003548BD">
      <w:pPr>
        <w:pStyle w:val="Retraitcorpsdetexte3"/>
        <w:tabs>
          <w:tab w:val="num" w:pos="1065"/>
        </w:tabs>
        <w:spacing w:after="0"/>
        <w:ind w:left="0"/>
        <w:rPr>
          <w:sz w:val="20"/>
          <w:szCs w:val="20"/>
        </w:rPr>
      </w:pPr>
      <w:r w:rsidRPr="006D4D69">
        <w:rPr>
          <w:sz w:val="20"/>
          <w:szCs w:val="20"/>
        </w:rPr>
        <w:t xml:space="preserve">L’outil de taxation permet aussi de sortir des rapports de consommation grâce à la mise en place de grilles tarifaires spécifiques. Il est capable de gérer une à plusieurs grilles tarifaires différentes. </w:t>
      </w:r>
    </w:p>
    <w:p w14:paraId="598E8E7C" w14:textId="2E1F7227" w:rsidR="003548BD" w:rsidRPr="006D4D69" w:rsidRDefault="003548BD" w:rsidP="003548BD">
      <w:pPr>
        <w:pStyle w:val="Retraitcorpsdetexte3"/>
        <w:tabs>
          <w:tab w:val="num" w:pos="1065"/>
        </w:tabs>
        <w:spacing w:after="0"/>
        <w:ind w:left="0"/>
        <w:rPr>
          <w:sz w:val="20"/>
          <w:szCs w:val="20"/>
        </w:rPr>
      </w:pPr>
      <w:r w:rsidRPr="006D4D69">
        <w:rPr>
          <w:sz w:val="20"/>
          <w:szCs w:val="20"/>
        </w:rPr>
        <w:t>Il est possible d’exporter chaque rapport généré en différents format</w:t>
      </w:r>
      <w:r w:rsidR="00C42659" w:rsidRPr="006D4D69">
        <w:rPr>
          <w:sz w:val="20"/>
          <w:szCs w:val="20"/>
        </w:rPr>
        <w:t xml:space="preserve"> (</w:t>
      </w:r>
      <w:r w:rsidRPr="006D4D69">
        <w:rPr>
          <w:sz w:val="20"/>
          <w:szCs w:val="20"/>
        </w:rPr>
        <w:t>DOC, XLS, CSV, HTML, PDF, etc</w:t>
      </w:r>
      <w:r w:rsidR="00C42659" w:rsidRPr="006D4D69">
        <w:rPr>
          <w:sz w:val="20"/>
          <w:szCs w:val="20"/>
        </w:rPr>
        <w:t>.)</w:t>
      </w:r>
      <w:r w:rsidRPr="006D4D69">
        <w:rPr>
          <w:sz w:val="20"/>
          <w:szCs w:val="20"/>
        </w:rPr>
        <w:t xml:space="preserve"> </w:t>
      </w:r>
    </w:p>
    <w:p w14:paraId="4CFD1645" w14:textId="77777777" w:rsidR="003548BD" w:rsidRPr="006D4D69" w:rsidRDefault="003548BD" w:rsidP="003548BD">
      <w:pPr>
        <w:pStyle w:val="Retraitcorpsdetexte3"/>
        <w:tabs>
          <w:tab w:val="num" w:pos="1065"/>
        </w:tabs>
        <w:spacing w:after="0"/>
        <w:ind w:left="0"/>
        <w:rPr>
          <w:sz w:val="20"/>
          <w:szCs w:val="20"/>
        </w:rPr>
      </w:pPr>
      <w:r w:rsidRPr="006D4D69">
        <w:rPr>
          <w:sz w:val="20"/>
          <w:szCs w:val="20"/>
        </w:rPr>
        <w:t>Chaque rapport généré (instantanément ou de façon différé) peut également être envoyé par mail.</w:t>
      </w:r>
    </w:p>
    <w:p w14:paraId="244C2C23" w14:textId="77777777" w:rsidR="003548BD" w:rsidRPr="006D4D69" w:rsidRDefault="003548BD" w:rsidP="003548BD">
      <w:pPr>
        <w:pStyle w:val="Retraitcorpsdetexte3"/>
        <w:tabs>
          <w:tab w:val="num" w:pos="1065"/>
        </w:tabs>
        <w:spacing w:after="0"/>
        <w:ind w:left="0"/>
        <w:rPr>
          <w:sz w:val="20"/>
          <w:szCs w:val="20"/>
        </w:rPr>
      </w:pPr>
    </w:p>
    <w:p w14:paraId="2A6096A2" w14:textId="631284E4" w:rsidR="0018765E" w:rsidRPr="006D4D69" w:rsidRDefault="003548BD" w:rsidP="003548BD">
      <w:pPr>
        <w:pStyle w:val="Retraitcorpsdetexte3"/>
        <w:tabs>
          <w:tab w:val="num" w:pos="1065"/>
        </w:tabs>
        <w:spacing w:after="0"/>
        <w:ind w:left="0"/>
        <w:rPr>
          <w:sz w:val="20"/>
          <w:szCs w:val="20"/>
        </w:rPr>
      </w:pPr>
      <w:r w:rsidRPr="006D4D69">
        <w:rPr>
          <w:sz w:val="20"/>
          <w:szCs w:val="20"/>
        </w:rPr>
        <w:t xml:space="preserve">La licence </w:t>
      </w:r>
      <w:proofErr w:type="spellStart"/>
      <w:r w:rsidRPr="006D4D69">
        <w:rPr>
          <w:sz w:val="20"/>
          <w:szCs w:val="20"/>
        </w:rPr>
        <w:t>PhonEXONE</w:t>
      </w:r>
      <w:proofErr w:type="spellEnd"/>
      <w:r w:rsidRPr="006D4D69">
        <w:rPr>
          <w:sz w:val="20"/>
          <w:szCs w:val="20"/>
        </w:rPr>
        <w:t xml:space="preserve"> en place aujourd’hui est la suivante : </w:t>
      </w:r>
    </w:p>
    <w:p w14:paraId="2B315B14" w14:textId="77777777" w:rsidR="003548BD" w:rsidRPr="006D4D69" w:rsidRDefault="003548BD" w:rsidP="003548BD">
      <w:pPr>
        <w:pStyle w:val="Retraitcorpsdetexte3"/>
        <w:tabs>
          <w:tab w:val="num" w:pos="1065"/>
        </w:tabs>
        <w:spacing w:after="0"/>
        <w:ind w:left="0"/>
        <w:jc w:val="center"/>
        <w:rPr>
          <w:sz w:val="20"/>
          <w:szCs w:val="20"/>
        </w:rPr>
      </w:pPr>
      <w:r w:rsidRPr="006D4D69">
        <w:rPr>
          <w:noProof/>
          <w:sz w:val="20"/>
          <w:szCs w:val="20"/>
        </w:rPr>
        <w:drawing>
          <wp:inline distT="0" distB="0" distL="0" distR="0" wp14:anchorId="4A4C1C47" wp14:editId="759CB842">
            <wp:extent cx="3942784" cy="2674759"/>
            <wp:effectExtent l="0" t="0" r="635" b="0"/>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946402" cy="2677213"/>
                    </a:xfrm>
                    <a:prstGeom prst="rect">
                      <a:avLst/>
                    </a:prstGeom>
                  </pic:spPr>
                </pic:pic>
              </a:graphicData>
            </a:graphic>
          </wp:inline>
        </w:drawing>
      </w:r>
    </w:p>
    <w:p w14:paraId="1F7FCEA2" w14:textId="77777777" w:rsidR="003548BD" w:rsidRPr="006D4D69" w:rsidRDefault="003548BD" w:rsidP="003548BD">
      <w:pPr>
        <w:pStyle w:val="Retraitcorpsdetexte3"/>
        <w:tabs>
          <w:tab w:val="num" w:pos="1065"/>
        </w:tabs>
        <w:spacing w:after="0"/>
        <w:ind w:left="0"/>
        <w:rPr>
          <w:sz w:val="20"/>
          <w:szCs w:val="20"/>
        </w:rPr>
      </w:pPr>
    </w:p>
    <w:p w14:paraId="7EE3AE11" w14:textId="0E2D0691" w:rsidR="0007141A" w:rsidRPr="006D4D69" w:rsidRDefault="0007141A" w:rsidP="003548BD">
      <w:pPr>
        <w:pStyle w:val="Retraitcorpsdetexte3"/>
        <w:tabs>
          <w:tab w:val="num" w:pos="1065"/>
        </w:tabs>
        <w:spacing w:after="0"/>
        <w:ind w:left="0"/>
        <w:rPr>
          <w:sz w:val="20"/>
          <w:szCs w:val="20"/>
        </w:rPr>
      </w:pPr>
      <w:r w:rsidRPr="006D4D69">
        <w:rPr>
          <w:sz w:val="20"/>
          <w:szCs w:val="20"/>
        </w:rPr>
        <w:t xml:space="preserve">La partie de la licence </w:t>
      </w:r>
      <w:r w:rsidR="00536BF1" w:rsidRPr="006D4D69">
        <w:rPr>
          <w:sz w:val="20"/>
          <w:szCs w:val="20"/>
        </w:rPr>
        <w:t xml:space="preserve">appelé </w:t>
      </w:r>
      <w:r w:rsidRPr="006D4D69">
        <w:rPr>
          <w:sz w:val="20"/>
          <w:szCs w:val="20"/>
        </w:rPr>
        <w:t xml:space="preserve">« Custom Reports </w:t>
      </w:r>
      <w:proofErr w:type="spellStart"/>
      <w:r w:rsidRPr="006D4D69">
        <w:rPr>
          <w:sz w:val="20"/>
          <w:szCs w:val="20"/>
        </w:rPr>
        <w:t>Templates</w:t>
      </w:r>
      <w:proofErr w:type="spellEnd"/>
      <w:r w:rsidRPr="006D4D69">
        <w:rPr>
          <w:sz w:val="20"/>
          <w:szCs w:val="20"/>
        </w:rPr>
        <w:t> » ne sera pas reconduite dans ce marché car plus nécessaire.</w:t>
      </w:r>
    </w:p>
    <w:p w14:paraId="06C0E082" w14:textId="1F67C5F2" w:rsidR="00D07174" w:rsidRPr="006D4D69" w:rsidRDefault="00D07174" w:rsidP="00D07174">
      <w:pPr>
        <w:pStyle w:val="Retraitcorpsdetexte3"/>
        <w:tabs>
          <w:tab w:val="num" w:pos="1065"/>
        </w:tabs>
        <w:spacing w:after="0"/>
        <w:ind w:left="0"/>
        <w:rPr>
          <w:sz w:val="20"/>
          <w:szCs w:val="20"/>
        </w:rPr>
      </w:pPr>
      <w:r w:rsidRPr="006D4D69">
        <w:rPr>
          <w:sz w:val="20"/>
          <w:szCs w:val="20"/>
        </w:rPr>
        <w:t>Le nombre de licence « </w:t>
      </w:r>
      <w:proofErr w:type="spellStart"/>
      <w:r w:rsidRPr="006D4D69">
        <w:rPr>
          <w:sz w:val="20"/>
          <w:szCs w:val="20"/>
        </w:rPr>
        <w:t>Device</w:t>
      </w:r>
      <w:proofErr w:type="spellEnd"/>
      <w:r w:rsidRPr="006D4D69">
        <w:rPr>
          <w:sz w:val="20"/>
          <w:szCs w:val="20"/>
        </w:rPr>
        <w:t> » sera réduit à la notification du présent marché.</w:t>
      </w:r>
    </w:p>
    <w:p w14:paraId="16D1B95D" w14:textId="77777777" w:rsidR="00D07174" w:rsidRPr="006D4D69" w:rsidRDefault="00D07174" w:rsidP="00C77A1E">
      <w:pPr>
        <w:rPr>
          <w:sz w:val="20"/>
          <w:szCs w:val="20"/>
        </w:rPr>
      </w:pPr>
    </w:p>
    <w:p w14:paraId="76FEA850" w14:textId="166E8BDE" w:rsidR="008473AC" w:rsidRPr="006D4D69" w:rsidRDefault="003548BD" w:rsidP="003548BD">
      <w:pPr>
        <w:pStyle w:val="Retraitcorpsdetexte3"/>
        <w:tabs>
          <w:tab w:val="num" w:pos="1065"/>
        </w:tabs>
        <w:spacing w:after="0"/>
        <w:ind w:left="0"/>
        <w:rPr>
          <w:sz w:val="20"/>
          <w:szCs w:val="20"/>
        </w:rPr>
      </w:pPr>
      <w:r w:rsidRPr="006D4D69">
        <w:rPr>
          <w:sz w:val="20"/>
          <w:szCs w:val="20"/>
        </w:rPr>
        <w:t xml:space="preserve">De </w:t>
      </w:r>
      <w:r w:rsidR="002B37A9" w:rsidRPr="006D4D69">
        <w:rPr>
          <w:sz w:val="20"/>
          <w:szCs w:val="20"/>
        </w:rPr>
        <w:t xml:space="preserve">taches </w:t>
      </w:r>
      <w:r w:rsidRPr="006D4D69">
        <w:rPr>
          <w:sz w:val="20"/>
          <w:szCs w:val="20"/>
        </w:rPr>
        <w:t xml:space="preserve">d’import </w:t>
      </w:r>
      <w:r w:rsidR="002B37A9" w:rsidRPr="006D4D69">
        <w:rPr>
          <w:sz w:val="20"/>
          <w:szCs w:val="20"/>
        </w:rPr>
        <w:t xml:space="preserve">de données </w:t>
      </w:r>
      <w:r w:rsidR="0024303E" w:rsidRPr="006D4D69">
        <w:rPr>
          <w:sz w:val="20"/>
          <w:szCs w:val="20"/>
        </w:rPr>
        <w:t xml:space="preserve">sont </w:t>
      </w:r>
      <w:r w:rsidR="002B37A9" w:rsidRPr="006D4D69">
        <w:rPr>
          <w:sz w:val="20"/>
          <w:szCs w:val="20"/>
        </w:rPr>
        <w:t xml:space="preserve">également </w:t>
      </w:r>
      <w:r w:rsidR="008473AC" w:rsidRPr="006D4D69">
        <w:rPr>
          <w:sz w:val="20"/>
          <w:szCs w:val="20"/>
        </w:rPr>
        <w:t>planifiées quotidiennement</w:t>
      </w:r>
      <w:r w:rsidR="00E73E08" w:rsidRPr="006D4D69">
        <w:rPr>
          <w:sz w:val="20"/>
          <w:szCs w:val="20"/>
        </w:rPr>
        <w:t xml:space="preserve">, pour récupérer </w:t>
      </w:r>
      <w:r w:rsidR="003E4886" w:rsidRPr="006D4D69">
        <w:rPr>
          <w:sz w:val="20"/>
          <w:szCs w:val="20"/>
        </w:rPr>
        <w:t xml:space="preserve">les </w:t>
      </w:r>
      <w:r w:rsidR="00707B41" w:rsidRPr="006D4D69">
        <w:rPr>
          <w:sz w:val="20"/>
          <w:szCs w:val="20"/>
        </w:rPr>
        <w:t>informations liées aux employés et aux équipements.</w:t>
      </w:r>
    </w:p>
    <w:p w14:paraId="5A8ED8F6" w14:textId="77777777" w:rsidR="00AC7B5A" w:rsidRDefault="00AC7B5A" w:rsidP="003548BD">
      <w:pPr>
        <w:pStyle w:val="Retraitcorpsdetexte3"/>
        <w:tabs>
          <w:tab w:val="num" w:pos="1065"/>
        </w:tabs>
        <w:spacing w:after="0"/>
        <w:ind w:left="0"/>
        <w:rPr>
          <w:color w:val="FF0000"/>
          <w:sz w:val="24"/>
          <w:szCs w:val="24"/>
        </w:rPr>
      </w:pPr>
    </w:p>
    <w:p w14:paraId="01441207" w14:textId="77777777" w:rsidR="00B5723F" w:rsidRDefault="00B5723F" w:rsidP="003548BD">
      <w:pPr>
        <w:pStyle w:val="Retraitcorpsdetexte3"/>
        <w:tabs>
          <w:tab w:val="num" w:pos="1065"/>
        </w:tabs>
        <w:spacing w:after="0"/>
        <w:ind w:left="0"/>
        <w:rPr>
          <w:color w:val="FF0000"/>
          <w:sz w:val="24"/>
          <w:szCs w:val="24"/>
        </w:rPr>
      </w:pPr>
    </w:p>
    <w:p w14:paraId="2576C871" w14:textId="77777777" w:rsidR="00B5723F" w:rsidRDefault="00B5723F" w:rsidP="003548BD">
      <w:pPr>
        <w:pStyle w:val="Retraitcorpsdetexte3"/>
        <w:tabs>
          <w:tab w:val="num" w:pos="1065"/>
        </w:tabs>
        <w:spacing w:after="0"/>
        <w:ind w:left="0"/>
        <w:rPr>
          <w:color w:val="FF0000"/>
          <w:sz w:val="24"/>
          <w:szCs w:val="24"/>
        </w:rPr>
      </w:pPr>
    </w:p>
    <w:p w14:paraId="7C5077FA" w14:textId="77777777" w:rsidR="00B5723F" w:rsidRDefault="00B5723F" w:rsidP="003548BD">
      <w:pPr>
        <w:pStyle w:val="Retraitcorpsdetexte3"/>
        <w:tabs>
          <w:tab w:val="num" w:pos="1065"/>
        </w:tabs>
        <w:spacing w:after="0"/>
        <w:ind w:left="0"/>
        <w:rPr>
          <w:color w:val="FF0000"/>
          <w:sz w:val="24"/>
          <w:szCs w:val="24"/>
        </w:rPr>
      </w:pPr>
    </w:p>
    <w:p w14:paraId="2D6C1A58" w14:textId="77777777" w:rsidR="00B5723F" w:rsidRPr="00A3403B" w:rsidRDefault="00B5723F" w:rsidP="003548BD">
      <w:pPr>
        <w:pStyle w:val="Retraitcorpsdetexte3"/>
        <w:tabs>
          <w:tab w:val="num" w:pos="1065"/>
        </w:tabs>
        <w:spacing w:after="0"/>
        <w:ind w:left="0"/>
        <w:rPr>
          <w:color w:val="FF0000"/>
          <w:sz w:val="24"/>
          <w:szCs w:val="24"/>
        </w:rPr>
      </w:pPr>
    </w:p>
    <w:p w14:paraId="17BCE2C5" w14:textId="3F1C5654" w:rsidR="003548BD" w:rsidRPr="007A712F" w:rsidRDefault="003548BD" w:rsidP="003548BD">
      <w:pPr>
        <w:pStyle w:val="Titre4"/>
      </w:pPr>
      <w:bookmarkStart w:id="349" w:name="_Toc471306512"/>
      <w:bookmarkStart w:id="350" w:name="_Toc462388168"/>
      <w:bookmarkStart w:id="351" w:name="_Toc201933978"/>
      <w:r>
        <w:t>Applicatif</w:t>
      </w:r>
      <w:r w:rsidRPr="007A712F">
        <w:t xml:space="preserve"> de supervision : ServicePilot</w:t>
      </w:r>
      <w:bookmarkEnd w:id="349"/>
      <w:bookmarkEnd w:id="350"/>
      <w:bookmarkEnd w:id="351"/>
    </w:p>
    <w:p w14:paraId="44545225" w14:textId="7D6BFE1F" w:rsidR="003548BD" w:rsidRPr="006D4D69" w:rsidRDefault="00F83274" w:rsidP="003548BD">
      <w:pPr>
        <w:rPr>
          <w:sz w:val="20"/>
          <w:szCs w:val="20"/>
        </w:rPr>
      </w:pPr>
      <w:r w:rsidRPr="006D4D69">
        <w:rPr>
          <w:sz w:val="20"/>
          <w:szCs w:val="20"/>
        </w:rPr>
        <w:t xml:space="preserve">Un </w:t>
      </w:r>
      <w:r w:rsidR="003548BD" w:rsidRPr="006D4D69">
        <w:rPr>
          <w:sz w:val="20"/>
          <w:szCs w:val="20"/>
        </w:rPr>
        <w:t>applicatif permet</w:t>
      </w:r>
      <w:r w:rsidRPr="006D4D69">
        <w:rPr>
          <w:sz w:val="20"/>
          <w:szCs w:val="20"/>
        </w:rPr>
        <w:t>tant</w:t>
      </w:r>
      <w:r w:rsidR="003548BD" w:rsidRPr="006D4D69">
        <w:rPr>
          <w:sz w:val="20"/>
          <w:szCs w:val="20"/>
        </w:rPr>
        <w:t> de superviser l’intégralité de la téléphonie administrative Cisco (Serveurs, services, matériels, …), nommé « ServicePilot ISM Entreprise », est utilisé et installé sur le socle Sonate.</w:t>
      </w:r>
    </w:p>
    <w:p w14:paraId="71E02038" w14:textId="77777777" w:rsidR="003548BD" w:rsidRPr="006D4D69" w:rsidRDefault="003548BD" w:rsidP="003548BD">
      <w:pPr>
        <w:rPr>
          <w:sz w:val="20"/>
          <w:szCs w:val="20"/>
        </w:rPr>
      </w:pPr>
    </w:p>
    <w:p w14:paraId="3971A3E6" w14:textId="540BCBC3" w:rsidR="007B01BE" w:rsidRPr="006D4D69" w:rsidRDefault="003548BD" w:rsidP="003548BD">
      <w:pPr>
        <w:rPr>
          <w:sz w:val="20"/>
          <w:szCs w:val="20"/>
        </w:rPr>
      </w:pPr>
      <w:r w:rsidRPr="006D4D69">
        <w:rPr>
          <w:sz w:val="20"/>
          <w:szCs w:val="20"/>
        </w:rPr>
        <w:t>Il fournit un grand nombre d’indicateurs</w:t>
      </w:r>
      <w:r w:rsidR="007B01BE" w:rsidRPr="006D4D69">
        <w:rPr>
          <w:sz w:val="20"/>
          <w:szCs w:val="20"/>
        </w:rPr>
        <w:t xml:space="preserve"> natif</w:t>
      </w:r>
      <w:r w:rsidRPr="006D4D69">
        <w:rPr>
          <w:sz w:val="20"/>
          <w:szCs w:val="20"/>
        </w:rPr>
        <w:t xml:space="preserve"> permettant de s’assurer de la bonne exploitation et du bon fonctionnement de la solution.</w:t>
      </w:r>
      <w:r w:rsidR="007B01BE" w:rsidRPr="006D4D69">
        <w:rPr>
          <w:sz w:val="20"/>
          <w:szCs w:val="20"/>
        </w:rPr>
        <w:t xml:space="preserve"> </w:t>
      </w:r>
    </w:p>
    <w:p w14:paraId="3E40E8D3" w14:textId="666D364F" w:rsidR="003548BD" w:rsidRPr="006D4D69" w:rsidRDefault="007B01BE" w:rsidP="003548BD">
      <w:pPr>
        <w:rPr>
          <w:sz w:val="20"/>
          <w:szCs w:val="20"/>
        </w:rPr>
      </w:pPr>
      <w:r w:rsidRPr="006D4D69">
        <w:rPr>
          <w:sz w:val="20"/>
          <w:szCs w:val="20"/>
        </w:rPr>
        <w:t>Des indicateurs dédiés</w:t>
      </w:r>
      <w:r w:rsidR="001845E9" w:rsidRPr="006D4D69">
        <w:rPr>
          <w:sz w:val="20"/>
          <w:szCs w:val="20"/>
        </w:rPr>
        <w:t>, correspondant par exemple</w:t>
      </w:r>
      <w:r w:rsidRPr="006D4D69">
        <w:rPr>
          <w:sz w:val="20"/>
          <w:szCs w:val="20"/>
        </w:rPr>
        <w:t xml:space="preserve"> au nombre d’équipements déployés par site ont été créés par l’UCN.</w:t>
      </w:r>
    </w:p>
    <w:p w14:paraId="5B30B075" w14:textId="77777777" w:rsidR="003548BD" w:rsidRPr="006D4D69" w:rsidRDefault="003548BD" w:rsidP="003548BD">
      <w:pPr>
        <w:rPr>
          <w:sz w:val="20"/>
          <w:szCs w:val="20"/>
        </w:rPr>
      </w:pPr>
    </w:p>
    <w:p w14:paraId="75EE4F1E" w14:textId="7DB22266" w:rsidR="003548BD" w:rsidRPr="006D4D69" w:rsidRDefault="003548BD" w:rsidP="003548BD">
      <w:pPr>
        <w:rPr>
          <w:sz w:val="20"/>
          <w:szCs w:val="20"/>
        </w:rPr>
      </w:pPr>
      <w:r w:rsidRPr="006D4D69">
        <w:rPr>
          <w:sz w:val="20"/>
          <w:szCs w:val="20"/>
        </w:rPr>
        <w:t>L'applicatif est également capable d'interpréter la totalité des tickets CDR et CMR de l'IPBX permettant une analyse poussée de la qualité des appels</w:t>
      </w:r>
      <w:r w:rsidR="007B01BE" w:rsidRPr="006D4D69">
        <w:rPr>
          <w:sz w:val="20"/>
          <w:szCs w:val="20"/>
        </w:rPr>
        <w:t xml:space="preserve"> </w:t>
      </w:r>
      <w:proofErr w:type="spellStart"/>
      <w:r w:rsidR="007B01BE" w:rsidRPr="006D4D69">
        <w:rPr>
          <w:sz w:val="20"/>
          <w:szCs w:val="20"/>
        </w:rPr>
        <w:t>VoIP</w:t>
      </w:r>
      <w:proofErr w:type="spellEnd"/>
      <w:r w:rsidRPr="006D4D69">
        <w:rPr>
          <w:sz w:val="20"/>
          <w:szCs w:val="20"/>
        </w:rPr>
        <w:t>.</w:t>
      </w:r>
    </w:p>
    <w:p w14:paraId="525E3133" w14:textId="77777777" w:rsidR="003548BD" w:rsidRPr="006D4D69" w:rsidRDefault="003548BD" w:rsidP="003548BD">
      <w:pPr>
        <w:pStyle w:val="Retraitcorpsdetexte3"/>
        <w:spacing w:after="0"/>
        <w:ind w:left="0"/>
        <w:rPr>
          <w:sz w:val="20"/>
          <w:szCs w:val="20"/>
        </w:rPr>
      </w:pPr>
    </w:p>
    <w:p w14:paraId="6C569ECA" w14:textId="79965AF7" w:rsidR="003548BD" w:rsidRDefault="003548BD" w:rsidP="003548BD">
      <w:pPr>
        <w:pStyle w:val="Retraitcorpsdetexte3"/>
        <w:spacing w:after="0"/>
        <w:ind w:left="0"/>
        <w:rPr>
          <w:sz w:val="20"/>
          <w:szCs w:val="20"/>
        </w:rPr>
      </w:pPr>
      <w:r w:rsidRPr="006D4D69">
        <w:rPr>
          <w:sz w:val="20"/>
          <w:szCs w:val="20"/>
        </w:rPr>
        <w:t>Il est hébergé sur 1 machine virtuelle, en environnement VMWare, sur le site UCN de Lyon.</w:t>
      </w:r>
    </w:p>
    <w:p w14:paraId="47364C08" w14:textId="77777777" w:rsidR="00B5723F" w:rsidRDefault="00B5723F" w:rsidP="003548BD">
      <w:pPr>
        <w:pStyle w:val="Retraitcorpsdetexte3"/>
        <w:spacing w:after="0"/>
        <w:ind w:left="0"/>
        <w:rPr>
          <w:sz w:val="20"/>
          <w:szCs w:val="20"/>
        </w:rPr>
      </w:pPr>
    </w:p>
    <w:p w14:paraId="3B9818BA" w14:textId="77777777" w:rsidR="00B5723F" w:rsidRPr="006D4D69" w:rsidRDefault="00B5723F" w:rsidP="003548BD">
      <w:pPr>
        <w:pStyle w:val="Retraitcorpsdetexte3"/>
        <w:spacing w:after="0"/>
        <w:ind w:left="0"/>
        <w:rPr>
          <w:sz w:val="20"/>
          <w:szCs w:val="20"/>
        </w:rPr>
      </w:pPr>
    </w:p>
    <w:p w14:paraId="44E2FE78" w14:textId="2EEAFF89" w:rsidR="003548BD" w:rsidRPr="006D4D69" w:rsidRDefault="005F24FA" w:rsidP="003548BD">
      <w:pPr>
        <w:jc w:val="center"/>
        <w:rPr>
          <w:color w:val="FF0000"/>
          <w:sz w:val="20"/>
          <w:szCs w:val="20"/>
        </w:rPr>
      </w:pPr>
      <w:r w:rsidRPr="005F24FA">
        <w:rPr>
          <w:noProof/>
          <w:color w:val="FF0000"/>
          <w:sz w:val="20"/>
          <w:szCs w:val="20"/>
        </w:rPr>
        <w:drawing>
          <wp:inline distT="0" distB="0" distL="0" distR="0" wp14:anchorId="67EAF2C1" wp14:editId="7AA0C582">
            <wp:extent cx="5370259" cy="2906202"/>
            <wp:effectExtent l="0" t="0" r="1905" b="8890"/>
            <wp:docPr id="8154562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56259" name=""/>
                    <pic:cNvPicPr/>
                  </pic:nvPicPr>
                  <pic:blipFill>
                    <a:blip r:embed="rId58"/>
                    <a:stretch>
                      <a:fillRect/>
                    </a:stretch>
                  </pic:blipFill>
                  <pic:spPr>
                    <a:xfrm>
                      <a:off x="0" y="0"/>
                      <a:ext cx="5375077" cy="2908809"/>
                    </a:xfrm>
                    <a:prstGeom prst="rect">
                      <a:avLst/>
                    </a:prstGeom>
                  </pic:spPr>
                </pic:pic>
              </a:graphicData>
            </a:graphic>
          </wp:inline>
        </w:drawing>
      </w:r>
    </w:p>
    <w:p w14:paraId="53492D91" w14:textId="77777777" w:rsidR="003548BD" w:rsidRPr="006D4D69" w:rsidRDefault="003548BD" w:rsidP="003548BD">
      <w:pPr>
        <w:jc w:val="left"/>
        <w:rPr>
          <w:sz w:val="20"/>
          <w:szCs w:val="20"/>
        </w:rPr>
      </w:pPr>
    </w:p>
    <w:p w14:paraId="3965FAB4" w14:textId="5AA4656B" w:rsidR="003548BD" w:rsidRPr="006D4D69" w:rsidRDefault="003548BD" w:rsidP="003548BD">
      <w:pPr>
        <w:jc w:val="left"/>
        <w:rPr>
          <w:sz w:val="20"/>
          <w:szCs w:val="20"/>
        </w:rPr>
      </w:pPr>
      <w:r w:rsidRPr="006D4D69">
        <w:rPr>
          <w:sz w:val="20"/>
          <w:szCs w:val="20"/>
        </w:rPr>
        <w:t xml:space="preserve">La version logicielle de l’applicatif est la suivante : </w:t>
      </w:r>
      <w:r w:rsidRPr="006D4D69">
        <w:rPr>
          <w:b/>
          <w:sz w:val="20"/>
          <w:szCs w:val="20"/>
        </w:rPr>
        <w:t>1</w:t>
      </w:r>
      <w:r w:rsidR="00743D7D" w:rsidRPr="006D4D69">
        <w:rPr>
          <w:b/>
          <w:sz w:val="20"/>
          <w:szCs w:val="20"/>
        </w:rPr>
        <w:t>1</w:t>
      </w:r>
      <w:r w:rsidRPr="006D4D69">
        <w:rPr>
          <w:b/>
          <w:sz w:val="20"/>
          <w:szCs w:val="20"/>
        </w:rPr>
        <w:t>.</w:t>
      </w:r>
      <w:r w:rsidR="009B14A8">
        <w:rPr>
          <w:b/>
          <w:sz w:val="20"/>
          <w:szCs w:val="20"/>
        </w:rPr>
        <w:t>5</w:t>
      </w:r>
      <w:r w:rsidRPr="006D4D69">
        <w:rPr>
          <w:b/>
          <w:sz w:val="20"/>
          <w:szCs w:val="20"/>
        </w:rPr>
        <w:t>.0</w:t>
      </w:r>
    </w:p>
    <w:p w14:paraId="184F9BDE" w14:textId="77777777" w:rsidR="003548BD" w:rsidRPr="006D4D69" w:rsidRDefault="003548BD" w:rsidP="003548BD">
      <w:pPr>
        <w:jc w:val="left"/>
        <w:rPr>
          <w:sz w:val="20"/>
          <w:szCs w:val="20"/>
        </w:rPr>
      </w:pPr>
    </w:p>
    <w:p w14:paraId="411B4A45" w14:textId="128510A3" w:rsidR="003548BD" w:rsidRPr="006D4D69" w:rsidRDefault="003548BD" w:rsidP="003548BD">
      <w:pPr>
        <w:jc w:val="left"/>
        <w:rPr>
          <w:sz w:val="20"/>
          <w:szCs w:val="20"/>
        </w:rPr>
      </w:pPr>
      <w:r w:rsidRPr="006D4D69">
        <w:rPr>
          <w:sz w:val="20"/>
          <w:szCs w:val="20"/>
        </w:rPr>
        <w:t xml:space="preserve">Au niveau licence, celle-ci est </w:t>
      </w:r>
      <w:r w:rsidR="00D66D7E" w:rsidRPr="006D4D69">
        <w:rPr>
          <w:sz w:val="20"/>
          <w:szCs w:val="20"/>
        </w:rPr>
        <w:t xml:space="preserve">actuellement </w:t>
      </w:r>
      <w:r w:rsidRPr="006D4D69">
        <w:rPr>
          <w:sz w:val="20"/>
          <w:szCs w:val="20"/>
        </w:rPr>
        <w:t>composé de 1150 licences « objets » et 15 000 licences « téléphones » :</w:t>
      </w:r>
    </w:p>
    <w:p w14:paraId="4EFD22DD" w14:textId="57B4D8A9" w:rsidR="003548BD" w:rsidRPr="006D4D69" w:rsidRDefault="00F870D5" w:rsidP="005F24FA">
      <w:pPr>
        <w:tabs>
          <w:tab w:val="left" w:pos="4253"/>
        </w:tabs>
        <w:jc w:val="center"/>
        <w:rPr>
          <w:b/>
          <w:caps/>
          <w:sz w:val="20"/>
          <w:szCs w:val="20"/>
        </w:rPr>
      </w:pPr>
      <w:r w:rsidRPr="006D4D69">
        <w:rPr>
          <w:b/>
          <w:caps/>
          <w:noProof/>
          <w:sz w:val="20"/>
          <w:szCs w:val="20"/>
        </w:rPr>
        <w:drawing>
          <wp:inline distT="0" distB="0" distL="0" distR="0" wp14:anchorId="4FE8B412" wp14:editId="24650571">
            <wp:extent cx="3924794" cy="2238599"/>
            <wp:effectExtent l="0" t="0" r="0" b="0"/>
            <wp:docPr id="5717222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22274" name=""/>
                    <pic:cNvPicPr/>
                  </pic:nvPicPr>
                  <pic:blipFill>
                    <a:blip r:embed="rId59"/>
                    <a:stretch>
                      <a:fillRect/>
                    </a:stretch>
                  </pic:blipFill>
                  <pic:spPr>
                    <a:xfrm>
                      <a:off x="0" y="0"/>
                      <a:ext cx="3930779" cy="2242013"/>
                    </a:xfrm>
                    <a:prstGeom prst="rect">
                      <a:avLst/>
                    </a:prstGeom>
                  </pic:spPr>
                </pic:pic>
              </a:graphicData>
            </a:graphic>
          </wp:inline>
        </w:drawing>
      </w:r>
    </w:p>
    <w:p w14:paraId="3D987B46" w14:textId="09078C7C" w:rsidR="00BF2E21" w:rsidRDefault="00BB5EBC" w:rsidP="00D106B0">
      <w:pPr>
        <w:rPr>
          <w:sz w:val="20"/>
          <w:szCs w:val="20"/>
        </w:rPr>
      </w:pPr>
      <w:bookmarkStart w:id="352" w:name="_Toc522805461"/>
      <w:bookmarkStart w:id="353" w:name="_Toc524449436"/>
      <w:bookmarkStart w:id="354" w:name="_Toc524451511"/>
      <w:bookmarkEnd w:id="352"/>
      <w:bookmarkEnd w:id="353"/>
      <w:bookmarkEnd w:id="354"/>
      <w:r w:rsidRPr="006D4D69">
        <w:rPr>
          <w:sz w:val="20"/>
          <w:szCs w:val="20"/>
        </w:rPr>
        <w:t xml:space="preserve">Le nombre de licences </w:t>
      </w:r>
      <w:r w:rsidR="00BF2E21" w:rsidRPr="006D4D69">
        <w:rPr>
          <w:sz w:val="20"/>
          <w:szCs w:val="20"/>
        </w:rPr>
        <w:t>« téléphone » sera peut</w:t>
      </w:r>
      <w:r w:rsidR="008E7EC2" w:rsidRPr="006D4D69">
        <w:rPr>
          <w:sz w:val="20"/>
          <w:szCs w:val="20"/>
        </w:rPr>
        <w:t>-</w:t>
      </w:r>
      <w:r w:rsidR="00BF2E21" w:rsidRPr="006D4D69">
        <w:rPr>
          <w:sz w:val="20"/>
          <w:szCs w:val="20"/>
        </w:rPr>
        <w:t xml:space="preserve">être totalement supprimé en cours de marché, une réflexion est </w:t>
      </w:r>
      <w:r w:rsidR="00565961" w:rsidRPr="006D4D69">
        <w:rPr>
          <w:sz w:val="20"/>
          <w:szCs w:val="20"/>
        </w:rPr>
        <w:t>en cours</w:t>
      </w:r>
      <w:r w:rsidR="00BF2E21" w:rsidRPr="006D4D69">
        <w:rPr>
          <w:sz w:val="20"/>
          <w:szCs w:val="20"/>
        </w:rPr>
        <w:t>.</w:t>
      </w:r>
    </w:p>
    <w:p w14:paraId="0069C320" w14:textId="77777777" w:rsidR="006D4D69" w:rsidRDefault="006D4D69" w:rsidP="00D106B0">
      <w:pPr>
        <w:rPr>
          <w:sz w:val="20"/>
          <w:szCs w:val="20"/>
        </w:rPr>
      </w:pPr>
    </w:p>
    <w:p w14:paraId="7ABD6D4B" w14:textId="77777777" w:rsidR="00266EDE" w:rsidRDefault="00266EDE" w:rsidP="00D106B0">
      <w:pPr>
        <w:rPr>
          <w:sz w:val="20"/>
          <w:szCs w:val="20"/>
        </w:rPr>
      </w:pPr>
    </w:p>
    <w:p w14:paraId="1758E9A9" w14:textId="77777777" w:rsidR="00266EDE" w:rsidRPr="006D4D69" w:rsidRDefault="00266EDE" w:rsidP="00D106B0">
      <w:pPr>
        <w:rPr>
          <w:sz w:val="20"/>
          <w:szCs w:val="20"/>
        </w:rPr>
      </w:pPr>
    </w:p>
    <w:p w14:paraId="086AD2C5" w14:textId="30E5CAD9" w:rsidR="00831A40" w:rsidRPr="002D320F" w:rsidRDefault="008A20D5" w:rsidP="00831A40">
      <w:pPr>
        <w:pStyle w:val="Titre4"/>
      </w:pPr>
      <w:bookmarkStart w:id="355" w:name="_Toc201933979"/>
      <w:r>
        <w:t>Interface « </w:t>
      </w:r>
      <w:r w:rsidR="00831A40">
        <w:t>Cisco Control HUB</w:t>
      </w:r>
      <w:r>
        <w:t> »</w:t>
      </w:r>
      <w:bookmarkEnd w:id="355"/>
    </w:p>
    <w:p w14:paraId="701F3CA2" w14:textId="5AEE3CD6" w:rsidR="00C14DB0" w:rsidRDefault="00C14DB0" w:rsidP="00831A40"/>
    <w:p w14:paraId="052494F4" w14:textId="7F02AAC4" w:rsidR="00831A40" w:rsidRPr="006D4D69" w:rsidRDefault="00164458" w:rsidP="00831A40">
      <w:pPr>
        <w:rPr>
          <w:sz w:val="20"/>
          <w:szCs w:val="20"/>
        </w:rPr>
      </w:pPr>
      <w:r w:rsidRPr="006D4D69">
        <w:rPr>
          <w:sz w:val="20"/>
          <w:szCs w:val="20"/>
        </w:rPr>
        <w:t xml:space="preserve">Une interconnexion entre notre plateforme Cisco et le Control Hub de Cisco a été </w:t>
      </w:r>
      <w:r w:rsidR="00427643" w:rsidRPr="006D4D69">
        <w:rPr>
          <w:sz w:val="20"/>
          <w:szCs w:val="20"/>
        </w:rPr>
        <w:t>réalisé fin 2024</w:t>
      </w:r>
      <w:r w:rsidR="00E95736" w:rsidRPr="006D4D69">
        <w:rPr>
          <w:sz w:val="20"/>
          <w:szCs w:val="20"/>
        </w:rPr>
        <w:t xml:space="preserve">, en mode UC </w:t>
      </w:r>
      <w:proofErr w:type="spellStart"/>
      <w:r w:rsidR="00E95736" w:rsidRPr="006D4D69">
        <w:rPr>
          <w:sz w:val="20"/>
          <w:szCs w:val="20"/>
        </w:rPr>
        <w:t>Connect</w:t>
      </w:r>
      <w:proofErr w:type="spellEnd"/>
      <w:r w:rsidR="00FA0355" w:rsidRPr="006D4D69">
        <w:rPr>
          <w:sz w:val="20"/>
          <w:szCs w:val="20"/>
        </w:rPr>
        <w:t>.</w:t>
      </w:r>
    </w:p>
    <w:p w14:paraId="1F2ABBD2" w14:textId="77777777" w:rsidR="00FA0355" w:rsidRPr="006D4D69" w:rsidRDefault="00FA0355" w:rsidP="00831A40">
      <w:pPr>
        <w:rPr>
          <w:sz w:val="20"/>
          <w:szCs w:val="20"/>
        </w:rPr>
      </w:pPr>
    </w:p>
    <w:p w14:paraId="5C8C8C65" w14:textId="47E3D405" w:rsidR="00FA0355" w:rsidRPr="006D4D69" w:rsidRDefault="00F43E5B" w:rsidP="00831A40">
      <w:pPr>
        <w:rPr>
          <w:sz w:val="20"/>
          <w:szCs w:val="20"/>
        </w:rPr>
      </w:pPr>
      <w:r w:rsidRPr="006D4D69">
        <w:rPr>
          <w:sz w:val="20"/>
          <w:szCs w:val="20"/>
        </w:rPr>
        <w:t>Cette</w:t>
      </w:r>
      <w:r w:rsidR="00FA0355" w:rsidRPr="006D4D69">
        <w:rPr>
          <w:sz w:val="20"/>
          <w:szCs w:val="20"/>
        </w:rPr>
        <w:t xml:space="preserve"> interface nous permet de configurer les différentes options</w:t>
      </w:r>
      <w:r w:rsidR="00451AB3" w:rsidRPr="006D4D69">
        <w:rPr>
          <w:sz w:val="20"/>
          <w:szCs w:val="20"/>
        </w:rPr>
        <w:t xml:space="preserve"> et objets </w:t>
      </w:r>
      <w:r w:rsidR="00FA0355" w:rsidRPr="006D4D69">
        <w:rPr>
          <w:sz w:val="20"/>
          <w:szCs w:val="20"/>
        </w:rPr>
        <w:t xml:space="preserve">(comptes, licences, …) </w:t>
      </w:r>
      <w:r w:rsidR="00451AB3" w:rsidRPr="006D4D69">
        <w:rPr>
          <w:sz w:val="20"/>
          <w:szCs w:val="20"/>
        </w:rPr>
        <w:t xml:space="preserve">en lien avec </w:t>
      </w:r>
      <w:r w:rsidR="00FB5CCB" w:rsidRPr="006D4D69">
        <w:rPr>
          <w:sz w:val="20"/>
          <w:szCs w:val="20"/>
        </w:rPr>
        <w:t xml:space="preserve">l’application </w:t>
      </w:r>
      <w:proofErr w:type="spellStart"/>
      <w:r w:rsidR="00FB5CCB" w:rsidRPr="006D4D69">
        <w:rPr>
          <w:sz w:val="20"/>
          <w:szCs w:val="20"/>
        </w:rPr>
        <w:t>Webex</w:t>
      </w:r>
      <w:proofErr w:type="spellEnd"/>
      <w:r w:rsidR="000D6C0D" w:rsidRPr="006D4D69">
        <w:rPr>
          <w:sz w:val="20"/>
          <w:szCs w:val="20"/>
        </w:rPr>
        <w:t xml:space="preserve"> App</w:t>
      </w:r>
      <w:r w:rsidR="00451AB3" w:rsidRPr="006D4D69">
        <w:rPr>
          <w:sz w:val="20"/>
          <w:szCs w:val="20"/>
        </w:rPr>
        <w:t>.</w:t>
      </w:r>
    </w:p>
    <w:p w14:paraId="076527C0" w14:textId="69B81F0C" w:rsidR="00C14DB0" w:rsidRPr="006D4D69" w:rsidRDefault="00C14DB0" w:rsidP="00831A40">
      <w:pPr>
        <w:rPr>
          <w:sz w:val="20"/>
          <w:szCs w:val="20"/>
        </w:rPr>
      </w:pPr>
    </w:p>
    <w:p w14:paraId="13D686F3" w14:textId="75214850" w:rsidR="00C14DB0" w:rsidRDefault="006D4D69" w:rsidP="00831A40">
      <w:pPr>
        <w:rPr>
          <w:sz w:val="20"/>
          <w:szCs w:val="20"/>
        </w:rPr>
      </w:pPr>
      <w:r w:rsidRPr="006D4D69">
        <w:rPr>
          <w:noProof/>
          <w:sz w:val="20"/>
          <w:szCs w:val="20"/>
        </w:rPr>
        <w:drawing>
          <wp:anchor distT="0" distB="0" distL="114300" distR="114300" simplePos="0" relativeHeight="251658246" behindDoc="1" locked="0" layoutInCell="1" allowOverlap="1" wp14:anchorId="08C45711" wp14:editId="363F9B7E">
            <wp:simplePos x="0" y="0"/>
            <wp:positionH relativeFrom="column">
              <wp:posOffset>1298787</wp:posOffset>
            </wp:positionH>
            <wp:positionV relativeFrom="paragraph">
              <wp:posOffset>42545</wp:posOffset>
            </wp:positionV>
            <wp:extent cx="3458210" cy="2617470"/>
            <wp:effectExtent l="0" t="0" r="8890" b="0"/>
            <wp:wrapTight wrapText="bothSides">
              <wp:wrapPolygon edited="0">
                <wp:start x="0" y="0"/>
                <wp:lineTo x="0" y="21380"/>
                <wp:lineTo x="21537" y="21380"/>
                <wp:lineTo x="21537" y="0"/>
                <wp:lineTo x="0" y="0"/>
              </wp:wrapPolygon>
            </wp:wrapTight>
            <wp:docPr id="881479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7924"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458210" cy="2617470"/>
                    </a:xfrm>
                    <a:prstGeom prst="rect">
                      <a:avLst/>
                    </a:prstGeom>
                  </pic:spPr>
                </pic:pic>
              </a:graphicData>
            </a:graphic>
            <wp14:sizeRelH relativeFrom="margin">
              <wp14:pctWidth>0</wp14:pctWidth>
            </wp14:sizeRelH>
            <wp14:sizeRelV relativeFrom="margin">
              <wp14:pctHeight>0</wp14:pctHeight>
            </wp14:sizeRelV>
          </wp:anchor>
        </w:drawing>
      </w:r>
    </w:p>
    <w:p w14:paraId="5BD31178" w14:textId="77777777" w:rsidR="00B5723F" w:rsidRDefault="00B5723F" w:rsidP="00831A40">
      <w:pPr>
        <w:rPr>
          <w:sz w:val="20"/>
          <w:szCs w:val="20"/>
        </w:rPr>
      </w:pPr>
    </w:p>
    <w:p w14:paraId="5B731351" w14:textId="77777777" w:rsidR="00686D1C" w:rsidRPr="006D4D69" w:rsidRDefault="00686D1C" w:rsidP="00831A40">
      <w:pPr>
        <w:rPr>
          <w:sz w:val="20"/>
          <w:szCs w:val="20"/>
        </w:rPr>
      </w:pPr>
    </w:p>
    <w:p w14:paraId="60096AA9" w14:textId="1691DEE9" w:rsidR="00C14DB0" w:rsidRPr="006D4D69" w:rsidRDefault="00C14DB0" w:rsidP="00831A40">
      <w:pPr>
        <w:rPr>
          <w:sz w:val="20"/>
          <w:szCs w:val="20"/>
        </w:rPr>
      </w:pPr>
    </w:p>
    <w:p w14:paraId="44306B61" w14:textId="3EB65D0F" w:rsidR="00831A40" w:rsidRPr="00D61075" w:rsidRDefault="00831A40" w:rsidP="00743EDD">
      <w:pPr>
        <w:pStyle w:val="Titre3"/>
      </w:pPr>
      <w:bookmarkStart w:id="356" w:name="_Toc471306514"/>
      <w:bookmarkStart w:id="357" w:name="_Toc462388170"/>
      <w:bookmarkStart w:id="358" w:name="_Toc150982499"/>
      <w:bookmarkStart w:id="359" w:name="_Toc201933980"/>
      <w:r>
        <w:t>E</w:t>
      </w:r>
      <w:r w:rsidRPr="00D61075">
        <w:t xml:space="preserve">nvironnement de </w:t>
      </w:r>
      <w:bookmarkEnd w:id="356"/>
      <w:bookmarkEnd w:id="357"/>
      <w:bookmarkEnd w:id="358"/>
      <w:r w:rsidR="00852240" w:rsidRPr="00D61075">
        <w:t>préproduction</w:t>
      </w:r>
      <w:bookmarkEnd w:id="359"/>
    </w:p>
    <w:p w14:paraId="10944348" w14:textId="44DEC014" w:rsidR="00831A40" w:rsidRPr="006D4D69" w:rsidRDefault="00831A40" w:rsidP="00686D1C">
      <w:pPr>
        <w:rPr>
          <w:sz w:val="20"/>
          <w:szCs w:val="20"/>
        </w:rPr>
      </w:pPr>
      <w:r w:rsidRPr="006D4D69">
        <w:rPr>
          <w:sz w:val="20"/>
          <w:szCs w:val="20"/>
        </w:rPr>
        <w:t>Un environnement de préproduction est également disponible</w:t>
      </w:r>
      <w:r w:rsidR="002961CE" w:rsidRPr="006D4D69">
        <w:rPr>
          <w:sz w:val="20"/>
          <w:szCs w:val="20"/>
        </w:rPr>
        <w:t xml:space="preserve">, </w:t>
      </w:r>
      <w:r w:rsidR="00D26DC7">
        <w:rPr>
          <w:sz w:val="20"/>
          <w:szCs w:val="20"/>
        </w:rPr>
        <w:t>avec un</w:t>
      </w:r>
      <w:r w:rsidR="002961CE" w:rsidRPr="006D4D69">
        <w:rPr>
          <w:sz w:val="20"/>
          <w:szCs w:val="20"/>
        </w:rPr>
        <w:t xml:space="preserve"> versioning identique à celui de la production</w:t>
      </w:r>
      <w:r w:rsidRPr="006D4D69">
        <w:rPr>
          <w:sz w:val="20"/>
          <w:szCs w:val="20"/>
        </w:rPr>
        <w:t xml:space="preserve">. </w:t>
      </w:r>
    </w:p>
    <w:p w14:paraId="22E5C8DF" w14:textId="77777777" w:rsidR="00831A40" w:rsidRPr="006D4D69" w:rsidRDefault="00831A40" w:rsidP="00686D1C">
      <w:pPr>
        <w:rPr>
          <w:sz w:val="20"/>
          <w:szCs w:val="20"/>
        </w:rPr>
      </w:pPr>
    </w:p>
    <w:p w14:paraId="6457D0D3" w14:textId="77777777" w:rsidR="00831A40" w:rsidRDefault="00831A40" w:rsidP="00686D1C">
      <w:pPr>
        <w:jc w:val="left"/>
        <w:rPr>
          <w:sz w:val="20"/>
          <w:szCs w:val="20"/>
        </w:rPr>
      </w:pPr>
      <w:r w:rsidRPr="006D4D69">
        <w:rPr>
          <w:sz w:val="20"/>
          <w:szCs w:val="20"/>
        </w:rPr>
        <w:t>Il est constitué :</w:t>
      </w:r>
    </w:p>
    <w:p w14:paraId="35E2ADB1" w14:textId="77777777" w:rsidR="003D7F9A" w:rsidRPr="006D4D69" w:rsidRDefault="003D7F9A" w:rsidP="00686D1C">
      <w:pPr>
        <w:jc w:val="left"/>
        <w:rPr>
          <w:sz w:val="20"/>
          <w:szCs w:val="20"/>
        </w:rPr>
      </w:pPr>
    </w:p>
    <w:p w14:paraId="17F3293D" w14:textId="0B6CF619" w:rsidR="00831A40" w:rsidRDefault="00831A40" w:rsidP="00686D1C">
      <w:pPr>
        <w:pStyle w:val="A-Listen1"/>
        <w:spacing w:before="0"/>
      </w:pPr>
      <w:r w:rsidRPr="006D4D69">
        <w:t xml:space="preserve">D’un cluster IPBX Cisco </w:t>
      </w:r>
      <w:proofErr w:type="spellStart"/>
      <w:r w:rsidRPr="006D4D69">
        <w:t>Unified</w:t>
      </w:r>
      <w:proofErr w:type="spellEnd"/>
      <w:r w:rsidRPr="006D4D69">
        <w:t xml:space="preserve"> Communication Manager (1 Publisher et 1 Subscriber) hébergé sur 2 machines virtuelles répartis sur les 2 sites UCN de Lyon</w:t>
      </w:r>
      <w:r w:rsidR="003D7F9A">
        <w:t>,</w:t>
      </w:r>
    </w:p>
    <w:p w14:paraId="18A062D2" w14:textId="77777777" w:rsidR="003D7F9A" w:rsidRPr="006D4D69" w:rsidRDefault="003D7F9A" w:rsidP="003D7F9A">
      <w:pPr>
        <w:pStyle w:val="A-Listen1"/>
        <w:numPr>
          <w:ilvl w:val="0"/>
          <w:numId w:val="0"/>
        </w:numPr>
        <w:spacing w:before="0"/>
        <w:ind w:left="700"/>
      </w:pPr>
    </w:p>
    <w:p w14:paraId="1B200007" w14:textId="588B6915" w:rsidR="00831A40" w:rsidRDefault="00831A40" w:rsidP="00686D1C">
      <w:pPr>
        <w:pStyle w:val="A-Listen1"/>
        <w:spacing w:before="0"/>
      </w:pPr>
      <w:r w:rsidRPr="006D4D69">
        <w:t xml:space="preserve">D’un serveur standalone de messagerie vocale Cisco </w:t>
      </w:r>
      <w:proofErr w:type="spellStart"/>
      <w:r w:rsidRPr="006D4D69">
        <w:t>Unity</w:t>
      </w:r>
      <w:proofErr w:type="spellEnd"/>
      <w:r w:rsidRPr="006D4D69">
        <w:t xml:space="preserve"> Connection hébergé sur 1 machine virtuelle du site UCN de Lyon Saint-Priest</w:t>
      </w:r>
      <w:r w:rsidR="003D7F9A">
        <w:t>,</w:t>
      </w:r>
    </w:p>
    <w:p w14:paraId="585C1805" w14:textId="77777777" w:rsidR="003D7F9A" w:rsidRDefault="003D7F9A" w:rsidP="003D7F9A">
      <w:pPr>
        <w:pStyle w:val="Paragraphedeliste"/>
      </w:pPr>
    </w:p>
    <w:p w14:paraId="5DCB8FC4" w14:textId="2DFDD931" w:rsidR="00831A40" w:rsidRDefault="00831A40" w:rsidP="00686D1C">
      <w:pPr>
        <w:pStyle w:val="A-Listen1"/>
        <w:spacing w:before="0"/>
      </w:pPr>
      <w:r w:rsidRPr="006D4D69">
        <w:t xml:space="preserve">D’un serveur de présence Cisco </w:t>
      </w:r>
      <w:proofErr w:type="spellStart"/>
      <w:r w:rsidRPr="006D4D69">
        <w:t>Unified</w:t>
      </w:r>
      <w:proofErr w:type="spellEnd"/>
      <w:r w:rsidRPr="006D4D69">
        <w:t xml:space="preserve"> IM/P hébergé sur le site UCN de Lyon Saint-Priest.</w:t>
      </w:r>
    </w:p>
    <w:p w14:paraId="70D4D083" w14:textId="77777777" w:rsidR="00D26DC7" w:rsidRDefault="00D26DC7" w:rsidP="00686D1C">
      <w:pPr>
        <w:pStyle w:val="A-Listen1"/>
        <w:numPr>
          <w:ilvl w:val="0"/>
          <w:numId w:val="0"/>
        </w:numPr>
        <w:spacing w:before="0"/>
      </w:pPr>
    </w:p>
    <w:p w14:paraId="67C0100F" w14:textId="1BAD2AF3" w:rsidR="00D26DC7" w:rsidRDefault="00D26DC7" w:rsidP="00686D1C">
      <w:pPr>
        <w:pStyle w:val="A-Listen1"/>
        <w:numPr>
          <w:ilvl w:val="0"/>
          <w:numId w:val="0"/>
        </w:numPr>
        <w:spacing w:before="0"/>
      </w:pPr>
      <w:r w:rsidRPr="006D4D69">
        <w:t xml:space="preserve">Au niveau </w:t>
      </w:r>
      <w:proofErr w:type="spellStart"/>
      <w:r w:rsidRPr="006D4D69">
        <w:t>licen</w:t>
      </w:r>
      <w:r w:rsidR="00584D01">
        <w:t>s</w:t>
      </w:r>
      <w:r w:rsidRPr="006D4D69">
        <w:t>ing</w:t>
      </w:r>
      <w:proofErr w:type="spellEnd"/>
      <w:r w:rsidRPr="006D4D69">
        <w:t>, ce cluster est intégré à la licence Entreprise Agreement de l’UCN.</w:t>
      </w:r>
    </w:p>
    <w:p w14:paraId="6298AEA0" w14:textId="77777777" w:rsidR="003D7F9A" w:rsidRPr="006D4D69" w:rsidRDefault="003D7F9A" w:rsidP="00686D1C">
      <w:pPr>
        <w:pStyle w:val="A-Listen1"/>
        <w:numPr>
          <w:ilvl w:val="0"/>
          <w:numId w:val="0"/>
        </w:numPr>
        <w:spacing w:before="0"/>
      </w:pPr>
    </w:p>
    <w:p w14:paraId="6557400C" w14:textId="7C091B7C" w:rsidR="00831A40" w:rsidRPr="00DF2C2E" w:rsidRDefault="00D60A53" w:rsidP="00743EDD">
      <w:pPr>
        <w:pStyle w:val="Titre3"/>
      </w:pPr>
      <w:bookmarkStart w:id="360" w:name="_Toc201933981"/>
      <w:r w:rsidRPr="00DF2C2E">
        <w:t xml:space="preserve">Recensements </w:t>
      </w:r>
      <w:r w:rsidR="00375CF6">
        <w:t>matériels</w:t>
      </w:r>
      <w:bookmarkEnd w:id="360"/>
    </w:p>
    <w:p w14:paraId="67A4C793" w14:textId="77777777" w:rsidR="003D7F9A" w:rsidRDefault="003D7F9A" w:rsidP="00831A40">
      <w:pPr>
        <w:rPr>
          <w:sz w:val="20"/>
          <w:szCs w:val="20"/>
        </w:rPr>
      </w:pPr>
    </w:p>
    <w:p w14:paraId="5F40F123" w14:textId="1670276A" w:rsidR="00831A40" w:rsidRDefault="00831A40" w:rsidP="00831A40">
      <w:pPr>
        <w:rPr>
          <w:sz w:val="20"/>
          <w:szCs w:val="20"/>
        </w:rPr>
      </w:pPr>
      <w:r w:rsidRPr="006D4D69">
        <w:rPr>
          <w:sz w:val="20"/>
          <w:szCs w:val="20"/>
        </w:rPr>
        <w:t xml:space="preserve">Nombre de postes (ou objets) déclarés sur les serveurs d’appel Cisco de production en </w:t>
      </w:r>
      <w:r w:rsidR="0072529C" w:rsidRPr="006D4D69">
        <w:rPr>
          <w:sz w:val="20"/>
          <w:szCs w:val="20"/>
        </w:rPr>
        <w:t>mars</w:t>
      </w:r>
      <w:r w:rsidRPr="006D4D69">
        <w:rPr>
          <w:sz w:val="20"/>
          <w:szCs w:val="20"/>
        </w:rPr>
        <w:t xml:space="preserve"> 202</w:t>
      </w:r>
      <w:r w:rsidR="0072529C" w:rsidRPr="006D4D69">
        <w:rPr>
          <w:sz w:val="20"/>
          <w:szCs w:val="20"/>
        </w:rPr>
        <w:t>5</w:t>
      </w:r>
      <w:r w:rsidRPr="006D4D69">
        <w:rPr>
          <w:sz w:val="20"/>
          <w:szCs w:val="20"/>
        </w:rPr>
        <w:t xml:space="preserve"> :</w:t>
      </w:r>
    </w:p>
    <w:p w14:paraId="28E2851D" w14:textId="77777777" w:rsidR="003D7F9A" w:rsidRDefault="003D7F9A" w:rsidP="00831A40">
      <w:pPr>
        <w:rPr>
          <w:sz w:val="20"/>
          <w:szCs w:val="20"/>
        </w:rPr>
      </w:pPr>
    </w:p>
    <w:p w14:paraId="0C4548E8" w14:textId="77777777" w:rsidR="003D7F9A" w:rsidRDefault="003D7F9A" w:rsidP="00831A40">
      <w:pPr>
        <w:rPr>
          <w:sz w:val="20"/>
          <w:szCs w:val="20"/>
        </w:rPr>
      </w:pPr>
    </w:p>
    <w:p w14:paraId="09C4AE73" w14:textId="77777777" w:rsidR="003D7F9A" w:rsidRDefault="003D7F9A" w:rsidP="00831A40">
      <w:pPr>
        <w:rPr>
          <w:sz w:val="20"/>
          <w:szCs w:val="20"/>
        </w:rPr>
      </w:pPr>
    </w:p>
    <w:p w14:paraId="1B07C11F" w14:textId="77777777" w:rsidR="003D7F9A" w:rsidRDefault="003D7F9A" w:rsidP="00831A40">
      <w:pPr>
        <w:rPr>
          <w:sz w:val="20"/>
          <w:szCs w:val="20"/>
        </w:rPr>
      </w:pPr>
    </w:p>
    <w:p w14:paraId="75AC3EBC" w14:textId="77777777" w:rsidR="003D7F9A" w:rsidRDefault="003D7F9A" w:rsidP="00831A40">
      <w:pPr>
        <w:rPr>
          <w:sz w:val="20"/>
          <w:szCs w:val="20"/>
        </w:rPr>
      </w:pPr>
    </w:p>
    <w:p w14:paraId="62CE2AA1" w14:textId="77777777" w:rsidR="003D7F9A" w:rsidRDefault="003D7F9A" w:rsidP="00831A40">
      <w:pPr>
        <w:rPr>
          <w:sz w:val="20"/>
          <w:szCs w:val="20"/>
        </w:rPr>
      </w:pPr>
    </w:p>
    <w:p w14:paraId="18FFF514" w14:textId="77777777" w:rsidR="003D7F9A" w:rsidRDefault="003D7F9A" w:rsidP="00831A40">
      <w:pPr>
        <w:rPr>
          <w:sz w:val="20"/>
          <w:szCs w:val="20"/>
        </w:rPr>
      </w:pPr>
    </w:p>
    <w:p w14:paraId="2B62EC31" w14:textId="77777777" w:rsidR="003D7F9A" w:rsidRDefault="003D7F9A" w:rsidP="00831A40">
      <w:pPr>
        <w:rPr>
          <w:sz w:val="20"/>
          <w:szCs w:val="20"/>
        </w:rPr>
      </w:pPr>
    </w:p>
    <w:p w14:paraId="1CB7091E" w14:textId="77777777" w:rsidR="003D7F9A" w:rsidRDefault="003D7F9A" w:rsidP="00831A40">
      <w:pPr>
        <w:rPr>
          <w:sz w:val="20"/>
          <w:szCs w:val="20"/>
        </w:rPr>
      </w:pPr>
    </w:p>
    <w:p w14:paraId="6232AEC5" w14:textId="77777777" w:rsidR="003D7F9A" w:rsidRDefault="003D7F9A" w:rsidP="00831A40">
      <w:pPr>
        <w:rPr>
          <w:sz w:val="20"/>
          <w:szCs w:val="20"/>
        </w:rPr>
      </w:pPr>
    </w:p>
    <w:p w14:paraId="1BD571B2" w14:textId="77777777" w:rsidR="003D7F9A" w:rsidRPr="006D4D69" w:rsidRDefault="003D7F9A" w:rsidP="00831A40">
      <w:pPr>
        <w:rPr>
          <w:sz w:val="20"/>
          <w:szCs w:val="20"/>
        </w:rPr>
      </w:pPr>
    </w:p>
    <w:tbl>
      <w:tblPr>
        <w:tblW w:w="8080" w:type="dxa"/>
        <w:tblInd w:w="709" w:type="dxa"/>
        <w:tblCellMar>
          <w:left w:w="70" w:type="dxa"/>
          <w:right w:w="70" w:type="dxa"/>
        </w:tblCellMar>
        <w:tblLook w:val="04A0" w:firstRow="1" w:lastRow="0" w:firstColumn="1" w:lastColumn="0" w:noHBand="0" w:noVBand="1"/>
      </w:tblPr>
      <w:tblGrid>
        <w:gridCol w:w="6237"/>
        <w:gridCol w:w="1843"/>
      </w:tblGrid>
      <w:tr w:rsidR="00831A40" w:rsidRPr="00831A40" w14:paraId="67D85033" w14:textId="77777777" w:rsidTr="00831A40">
        <w:trPr>
          <w:trHeight w:val="255"/>
        </w:trPr>
        <w:tc>
          <w:tcPr>
            <w:tcW w:w="6237" w:type="dxa"/>
            <w:tcBorders>
              <w:top w:val="nil"/>
              <w:left w:val="nil"/>
              <w:bottom w:val="nil"/>
              <w:right w:val="nil"/>
            </w:tcBorders>
            <w:shd w:val="clear" w:color="auto" w:fill="auto"/>
            <w:noWrap/>
            <w:vAlign w:val="center"/>
            <w:hideMark/>
          </w:tcPr>
          <w:p w14:paraId="596FB151" w14:textId="77777777" w:rsidR="00831A40" w:rsidRPr="006D4D69" w:rsidRDefault="00831A40">
            <w:pPr>
              <w:jc w:val="center"/>
              <w:rPr>
                <w:b/>
                <w:color w:val="000000"/>
                <w:sz w:val="20"/>
                <w:szCs w:val="20"/>
              </w:rPr>
            </w:pPr>
          </w:p>
        </w:tc>
        <w:tc>
          <w:tcPr>
            <w:tcW w:w="1843" w:type="dxa"/>
            <w:tcBorders>
              <w:top w:val="nil"/>
              <w:left w:val="nil"/>
              <w:bottom w:val="nil"/>
              <w:right w:val="nil"/>
            </w:tcBorders>
            <w:shd w:val="clear" w:color="auto" w:fill="auto"/>
            <w:noWrap/>
            <w:vAlign w:val="center"/>
            <w:hideMark/>
          </w:tcPr>
          <w:p w14:paraId="2CF255F5" w14:textId="77777777" w:rsidR="00831A40" w:rsidRPr="006D4D69" w:rsidRDefault="00831A40">
            <w:pPr>
              <w:jc w:val="center"/>
              <w:rPr>
                <w:sz w:val="20"/>
                <w:szCs w:val="20"/>
              </w:rPr>
            </w:pPr>
          </w:p>
        </w:tc>
      </w:tr>
      <w:tr w:rsidR="00831A40" w:rsidRPr="00831A40" w14:paraId="228789C7" w14:textId="77777777" w:rsidTr="00831A40">
        <w:trPr>
          <w:trHeight w:val="255"/>
        </w:trPr>
        <w:tc>
          <w:tcPr>
            <w:tcW w:w="6237" w:type="dxa"/>
            <w:tcBorders>
              <w:top w:val="nil"/>
              <w:left w:val="nil"/>
              <w:bottom w:val="nil"/>
              <w:right w:val="nil"/>
            </w:tcBorders>
            <w:shd w:val="clear" w:color="auto" w:fill="auto"/>
            <w:noWrap/>
            <w:vAlign w:val="center"/>
            <w:hideMark/>
          </w:tcPr>
          <w:p w14:paraId="70899735" w14:textId="77777777" w:rsidR="00831A40" w:rsidRPr="006D4D69" w:rsidRDefault="00831A40">
            <w:pPr>
              <w:jc w:val="center"/>
              <w:rPr>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97AAE8F" w14:textId="77777777" w:rsidR="00831A40" w:rsidRPr="006D4D69" w:rsidRDefault="00831A40">
            <w:pPr>
              <w:jc w:val="center"/>
              <w:rPr>
                <w:b/>
                <w:color w:val="000000"/>
                <w:sz w:val="20"/>
                <w:szCs w:val="20"/>
              </w:rPr>
            </w:pPr>
            <w:r w:rsidRPr="006D4D69">
              <w:rPr>
                <w:b/>
                <w:color w:val="000000"/>
                <w:sz w:val="20"/>
                <w:szCs w:val="20"/>
              </w:rPr>
              <w:t>Nombre</w:t>
            </w:r>
          </w:p>
        </w:tc>
      </w:tr>
      <w:tr w:rsidR="00831A40" w:rsidRPr="00831A40" w14:paraId="1248A0FE" w14:textId="77777777" w:rsidTr="00831A40">
        <w:trPr>
          <w:trHeight w:val="255"/>
        </w:trPr>
        <w:tc>
          <w:tcPr>
            <w:tcW w:w="623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4BD6B5D" w14:textId="77777777" w:rsidR="00831A40" w:rsidRPr="006D4D69" w:rsidRDefault="00831A40">
            <w:pPr>
              <w:jc w:val="center"/>
              <w:rPr>
                <w:b/>
                <w:color w:val="000000"/>
                <w:sz w:val="20"/>
                <w:szCs w:val="20"/>
              </w:rPr>
            </w:pPr>
            <w:r w:rsidRPr="006D4D69">
              <w:rPr>
                <w:b/>
                <w:color w:val="000000"/>
                <w:sz w:val="20"/>
                <w:szCs w:val="20"/>
              </w:rPr>
              <w:t>Modèle d’équipement créé</w:t>
            </w:r>
          </w:p>
        </w:tc>
        <w:tc>
          <w:tcPr>
            <w:tcW w:w="1843" w:type="dxa"/>
            <w:tcBorders>
              <w:top w:val="nil"/>
              <w:left w:val="nil"/>
              <w:bottom w:val="single" w:sz="4" w:space="0" w:color="auto"/>
              <w:right w:val="single" w:sz="4" w:space="0" w:color="auto"/>
            </w:tcBorders>
            <w:shd w:val="clear" w:color="000000" w:fill="D9D9D9"/>
            <w:noWrap/>
            <w:vAlign w:val="center"/>
            <w:hideMark/>
          </w:tcPr>
          <w:p w14:paraId="31CCA0FC" w14:textId="77777777" w:rsidR="00831A40" w:rsidRPr="006D4D69" w:rsidRDefault="00831A40">
            <w:pPr>
              <w:jc w:val="center"/>
              <w:rPr>
                <w:color w:val="000000"/>
                <w:sz w:val="20"/>
                <w:szCs w:val="20"/>
              </w:rPr>
            </w:pPr>
            <w:r w:rsidRPr="006D4D69">
              <w:rPr>
                <w:color w:val="000000"/>
                <w:sz w:val="20"/>
                <w:szCs w:val="20"/>
              </w:rPr>
              <w:t> </w:t>
            </w:r>
          </w:p>
        </w:tc>
      </w:tr>
      <w:tr w:rsidR="00831A40" w:rsidRPr="00831A40" w14:paraId="602C89AF"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0754E1A8" w14:textId="77777777" w:rsidR="00831A40" w:rsidRPr="006D4D69" w:rsidRDefault="00831A40">
            <w:pPr>
              <w:jc w:val="center"/>
              <w:rPr>
                <w:sz w:val="20"/>
                <w:szCs w:val="20"/>
              </w:rPr>
            </w:pPr>
            <w:r w:rsidRPr="006D4D69">
              <w:rPr>
                <w:color w:val="000000"/>
                <w:sz w:val="20"/>
                <w:szCs w:val="20"/>
              </w:rPr>
              <w:t xml:space="preserve">Cisco </w:t>
            </w:r>
            <w:r w:rsidRPr="006D4D69">
              <w:rPr>
                <w:sz w:val="20"/>
                <w:szCs w:val="20"/>
              </w:rPr>
              <w:t>7841</w:t>
            </w:r>
          </w:p>
        </w:tc>
        <w:tc>
          <w:tcPr>
            <w:tcW w:w="1843" w:type="dxa"/>
            <w:tcBorders>
              <w:top w:val="nil"/>
              <w:left w:val="nil"/>
              <w:bottom w:val="single" w:sz="4" w:space="0" w:color="auto"/>
              <w:right w:val="single" w:sz="4" w:space="0" w:color="auto"/>
            </w:tcBorders>
            <w:shd w:val="clear" w:color="auto" w:fill="auto"/>
            <w:noWrap/>
            <w:vAlign w:val="center"/>
            <w:hideMark/>
          </w:tcPr>
          <w:p w14:paraId="5E61920B" w14:textId="11514AE0" w:rsidR="00831A40" w:rsidRPr="006D4D69" w:rsidRDefault="00752719">
            <w:pPr>
              <w:jc w:val="center"/>
              <w:rPr>
                <w:color w:val="000000"/>
                <w:sz w:val="20"/>
                <w:szCs w:val="20"/>
              </w:rPr>
            </w:pPr>
            <w:r w:rsidRPr="006D4D69">
              <w:rPr>
                <w:color w:val="000000"/>
                <w:sz w:val="20"/>
                <w:szCs w:val="20"/>
              </w:rPr>
              <w:t>3 8</w:t>
            </w:r>
            <w:r w:rsidR="00722853" w:rsidRPr="006D4D69">
              <w:rPr>
                <w:color w:val="000000"/>
                <w:sz w:val="20"/>
                <w:szCs w:val="20"/>
              </w:rPr>
              <w:t>40</w:t>
            </w:r>
          </w:p>
        </w:tc>
      </w:tr>
      <w:tr w:rsidR="00831A40" w:rsidRPr="00831A40" w14:paraId="1F847C60"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27AAE8AD" w14:textId="77777777" w:rsidR="00831A40" w:rsidRPr="006D4D69" w:rsidRDefault="00831A40">
            <w:pPr>
              <w:jc w:val="center"/>
              <w:rPr>
                <w:color w:val="000000"/>
                <w:sz w:val="20"/>
                <w:szCs w:val="20"/>
              </w:rPr>
            </w:pPr>
            <w:r w:rsidRPr="006D4D69">
              <w:rPr>
                <w:color w:val="000000"/>
                <w:sz w:val="20"/>
                <w:szCs w:val="20"/>
              </w:rPr>
              <w:t>Cisco 8851</w:t>
            </w:r>
          </w:p>
        </w:tc>
        <w:tc>
          <w:tcPr>
            <w:tcW w:w="1843" w:type="dxa"/>
            <w:tcBorders>
              <w:top w:val="nil"/>
              <w:left w:val="nil"/>
              <w:bottom w:val="single" w:sz="4" w:space="0" w:color="auto"/>
              <w:right w:val="single" w:sz="4" w:space="0" w:color="auto"/>
            </w:tcBorders>
            <w:shd w:val="clear" w:color="auto" w:fill="auto"/>
            <w:noWrap/>
            <w:vAlign w:val="center"/>
            <w:hideMark/>
          </w:tcPr>
          <w:p w14:paraId="62ACF01D" w14:textId="3BEF6B34" w:rsidR="00831A40" w:rsidRPr="006D4D69" w:rsidRDefault="004F2C70">
            <w:pPr>
              <w:jc w:val="center"/>
              <w:rPr>
                <w:color w:val="000000"/>
                <w:sz w:val="20"/>
                <w:szCs w:val="20"/>
              </w:rPr>
            </w:pPr>
            <w:r w:rsidRPr="006D4D69">
              <w:rPr>
                <w:color w:val="000000"/>
                <w:sz w:val="20"/>
                <w:szCs w:val="20"/>
              </w:rPr>
              <w:t>8</w:t>
            </w:r>
            <w:r w:rsidR="00E01179" w:rsidRPr="006D4D69">
              <w:rPr>
                <w:color w:val="000000"/>
                <w:sz w:val="20"/>
                <w:szCs w:val="20"/>
              </w:rPr>
              <w:t>50</w:t>
            </w:r>
          </w:p>
        </w:tc>
      </w:tr>
      <w:tr w:rsidR="00831A40" w:rsidRPr="00831A40" w14:paraId="6E2EDDD5"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38A441AC" w14:textId="77777777" w:rsidR="00831A40" w:rsidRPr="006D4D69" w:rsidRDefault="00831A40">
            <w:pPr>
              <w:jc w:val="center"/>
              <w:rPr>
                <w:color w:val="000000"/>
                <w:sz w:val="20"/>
                <w:szCs w:val="20"/>
              </w:rPr>
            </w:pPr>
            <w:r w:rsidRPr="006D4D69">
              <w:rPr>
                <w:color w:val="000000"/>
                <w:sz w:val="20"/>
                <w:szCs w:val="20"/>
              </w:rPr>
              <w:t>Cisco 8865</w:t>
            </w:r>
          </w:p>
        </w:tc>
        <w:tc>
          <w:tcPr>
            <w:tcW w:w="1843" w:type="dxa"/>
            <w:tcBorders>
              <w:top w:val="nil"/>
              <w:left w:val="nil"/>
              <w:bottom w:val="single" w:sz="4" w:space="0" w:color="auto"/>
              <w:right w:val="single" w:sz="4" w:space="0" w:color="auto"/>
            </w:tcBorders>
            <w:shd w:val="clear" w:color="auto" w:fill="auto"/>
            <w:noWrap/>
            <w:vAlign w:val="center"/>
            <w:hideMark/>
          </w:tcPr>
          <w:p w14:paraId="10783250" w14:textId="4223FC39" w:rsidR="00831A40" w:rsidRPr="006D4D69" w:rsidRDefault="00831A40">
            <w:pPr>
              <w:jc w:val="center"/>
              <w:rPr>
                <w:color w:val="000000"/>
                <w:sz w:val="20"/>
                <w:szCs w:val="20"/>
              </w:rPr>
            </w:pPr>
            <w:r w:rsidRPr="006D4D69">
              <w:rPr>
                <w:color w:val="000000"/>
                <w:sz w:val="20"/>
                <w:szCs w:val="20"/>
              </w:rPr>
              <w:t>1</w:t>
            </w:r>
            <w:r w:rsidR="00EB64D7" w:rsidRPr="006D4D69">
              <w:rPr>
                <w:color w:val="000000"/>
                <w:sz w:val="20"/>
                <w:szCs w:val="20"/>
              </w:rPr>
              <w:t>4</w:t>
            </w:r>
          </w:p>
        </w:tc>
      </w:tr>
      <w:tr w:rsidR="00831A40" w:rsidRPr="00831A40" w14:paraId="40B4D8F5"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tcPr>
          <w:p w14:paraId="17012C1E" w14:textId="77777777" w:rsidR="00831A40" w:rsidRPr="006D4D69" w:rsidRDefault="00831A40">
            <w:pPr>
              <w:jc w:val="center"/>
              <w:rPr>
                <w:sz w:val="20"/>
                <w:szCs w:val="20"/>
              </w:rPr>
            </w:pPr>
            <w:r w:rsidRPr="006D4D69">
              <w:rPr>
                <w:color w:val="000000"/>
                <w:sz w:val="20"/>
                <w:szCs w:val="20"/>
              </w:rPr>
              <w:t>Cisco conférence 8831</w:t>
            </w:r>
          </w:p>
        </w:tc>
        <w:tc>
          <w:tcPr>
            <w:tcW w:w="1843" w:type="dxa"/>
            <w:tcBorders>
              <w:top w:val="nil"/>
              <w:left w:val="nil"/>
              <w:bottom w:val="single" w:sz="4" w:space="0" w:color="auto"/>
              <w:right w:val="single" w:sz="4" w:space="0" w:color="auto"/>
            </w:tcBorders>
            <w:shd w:val="clear" w:color="auto" w:fill="auto"/>
            <w:noWrap/>
            <w:vAlign w:val="center"/>
          </w:tcPr>
          <w:p w14:paraId="23063891" w14:textId="24851671" w:rsidR="00831A40" w:rsidRPr="006D4D69" w:rsidRDefault="008A1056">
            <w:pPr>
              <w:jc w:val="center"/>
              <w:rPr>
                <w:color w:val="000000"/>
                <w:sz w:val="20"/>
                <w:szCs w:val="20"/>
              </w:rPr>
            </w:pPr>
            <w:r w:rsidRPr="006D4D69">
              <w:rPr>
                <w:color w:val="000000"/>
                <w:sz w:val="20"/>
                <w:szCs w:val="20"/>
              </w:rPr>
              <w:t>8</w:t>
            </w:r>
            <w:r w:rsidR="00E01179" w:rsidRPr="006D4D69">
              <w:rPr>
                <w:color w:val="000000"/>
                <w:sz w:val="20"/>
                <w:szCs w:val="20"/>
              </w:rPr>
              <w:t>7</w:t>
            </w:r>
          </w:p>
        </w:tc>
      </w:tr>
      <w:tr w:rsidR="00831A40" w:rsidRPr="00831A40" w14:paraId="367B3542"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tcPr>
          <w:p w14:paraId="74F41760" w14:textId="77777777" w:rsidR="00831A40" w:rsidRPr="006D4D69" w:rsidRDefault="00831A40">
            <w:pPr>
              <w:jc w:val="center"/>
              <w:rPr>
                <w:sz w:val="20"/>
                <w:szCs w:val="20"/>
              </w:rPr>
            </w:pPr>
            <w:r w:rsidRPr="006D4D69">
              <w:rPr>
                <w:color w:val="000000"/>
                <w:sz w:val="20"/>
                <w:szCs w:val="20"/>
              </w:rPr>
              <w:t>Cisco conférence 8832</w:t>
            </w:r>
          </w:p>
        </w:tc>
        <w:tc>
          <w:tcPr>
            <w:tcW w:w="1843" w:type="dxa"/>
            <w:tcBorders>
              <w:top w:val="nil"/>
              <w:left w:val="nil"/>
              <w:bottom w:val="single" w:sz="4" w:space="0" w:color="auto"/>
              <w:right w:val="single" w:sz="4" w:space="0" w:color="auto"/>
            </w:tcBorders>
            <w:shd w:val="clear" w:color="auto" w:fill="auto"/>
            <w:noWrap/>
            <w:vAlign w:val="center"/>
          </w:tcPr>
          <w:p w14:paraId="5331BF0D" w14:textId="37838CA3" w:rsidR="00831A40" w:rsidRPr="006D4D69" w:rsidRDefault="008A1056">
            <w:pPr>
              <w:jc w:val="center"/>
              <w:rPr>
                <w:color w:val="000000"/>
                <w:sz w:val="20"/>
                <w:szCs w:val="20"/>
              </w:rPr>
            </w:pPr>
            <w:r w:rsidRPr="006D4D69">
              <w:rPr>
                <w:color w:val="000000"/>
                <w:sz w:val="20"/>
                <w:szCs w:val="20"/>
              </w:rPr>
              <w:t>99</w:t>
            </w:r>
          </w:p>
        </w:tc>
      </w:tr>
      <w:tr w:rsidR="00831A40" w:rsidRPr="00831A40" w14:paraId="121578D3"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2FB6EF28" w14:textId="77777777" w:rsidR="00831A40" w:rsidRPr="006D4D69" w:rsidRDefault="00831A40">
            <w:pPr>
              <w:jc w:val="center"/>
              <w:rPr>
                <w:sz w:val="20"/>
                <w:szCs w:val="20"/>
              </w:rPr>
            </w:pPr>
            <w:r w:rsidRPr="006D4D69">
              <w:rPr>
                <w:sz w:val="20"/>
                <w:szCs w:val="20"/>
              </w:rPr>
              <w:t>Softphone</w:t>
            </w:r>
          </w:p>
        </w:tc>
        <w:tc>
          <w:tcPr>
            <w:tcW w:w="1843" w:type="dxa"/>
            <w:tcBorders>
              <w:top w:val="nil"/>
              <w:left w:val="nil"/>
              <w:bottom w:val="single" w:sz="4" w:space="0" w:color="auto"/>
              <w:right w:val="single" w:sz="4" w:space="0" w:color="auto"/>
            </w:tcBorders>
            <w:shd w:val="clear" w:color="auto" w:fill="auto"/>
            <w:noWrap/>
            <w:vAlign w:val="center"/>
            <w:hideMark/>
          </w:tcPr>
          <w:p w14:paraId="1801A4A1" w14:textId="713534E9" w:rsidR="00831A40" w:rsidRPr="006D4D69" w:rsidRDefault="008A1056">
            <w:pPr>
              <w:jc w:val="center"/>
              <w:rPr>
                <w:color w:val="000000"/>
                <w:sz w:val="20"/>
                <w:szCs w:val="20"/>
              </w:rPr>
            </w:pPr>
            <w:r w:rsidRPr="006D4D69">
              <w:rPr>
                <w:color w:val="000000"/>
                <w:sz w:val="20"/>
                <w:szCs w:val="20"/>
              </w:rPr>
              <w:t xml:space="preserve">16 </w:t>
            </w:r>
            <w:r w:rsidR="007F60C6" w:rsidRPr="006D4D69">
              <w:rPr>
                <w:color w:val="000000"/>
                <w:sz w:val="20"/>
                <w:szCs w:val="20"/>
              </w:rPr>
              <w:t>275</w:t>
            </w:r>
          </w:p>
        </w:tc>
      </w:tr>
      <w:tr w:rsidR="00831A40" w:rsidRPr="00831A40" w14:paraId="1478B90D"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5CC9034D" w14:textId="77777777" w:rsidR="00831A40" w:rsidRPr="006D4D69" w:rsidRDefault="00831A40">
            <w:pPr>
              <w:jc w:val="center"/>
              <w:rPr>
                <w:sz w:val="20"/>
                <w:szCs w:val="20"/>
              </w:rPr>
            </w:pPr>
            <w:r w:rsidRPr="006D4D69">
              <w:rPr>
                <w:sz w:val="20"/>
                <w:szCs w:val="20"/>
              </w:rPr>
              <w:t>Jabber Mobile Android (MRA)</w:t>
            </w:r>
          </w:p>
        </w:tc>
        <w:tc>
          <w:tcPr>
            <w:tcW w:w="1843" w:type="dxa"/>
            <w:tcBorders>
              <w:top w:val="nil"/>
              <w:left w:val="nil"/>
              <w:bottom w:val="single" w:sz="4" w:space="0" w:color="auto"/>
              <w:right w:val="single" w:sz="4" w:space="0" w:color="auto"/>
            </w:tcBorders>
            <w:shd w:val="clear" w:color="auto" w:fill="auto"/>
            <w:noWrap/>
            <w:vAlign w:val="center"/>
            <w:hideMark/>
          </w:tcPr>
          <w:p w14:paraId="26909A35" w14:textId="3BE7DEF2" w:rsidR="00831A40" w:rsidRPr="006D4D69" w:rsidRDefault="00831A40">
            <w:pPr>
              <w:jc w:val="center"/>
              <w:rPr>
                <w:color w:val="000000"/>
                <w:sz w:val="20"/>
                <w:szCs w:val="20"/>
              </w:rPr>
            </w:pPr>
            <w:r w:rsidRPr="006D4D69">
              <w:rPr>
                <w:color w:val="000000"/>
                <w:sz w:val="20"/>
                <w:szCs w:val="20"/>
              </w:rPr>
              <w:t>1</w:t>
            </w:r>
            <w:r w:rsidR="00A02961" w:rsidRPr="006D4D69">
              <w:rPr>
                <w:color w:val="000000"/>
                <w:sz w:val="20"/>
                <w:szCs w:val="20"/>
              </w:rPr>
              <w:t>8</w:t>
            </w:r>
            <w:r w:rsidR="0072529C" w:rsidRPr="006D4D69">
              <w:rPr>
                <w:color w:val="000000"/>
                <w:sz w:val="20"/>
                <w:szCs w:val="20"/>
              </w:rPr>
              <w:t>8</w:t>
            </w:r>
          </w:p>
        </w:tc>
      </w:tr>
      <w:tr w:rsidR="00831A40" w:rsidRPr="00831A40" w14:paraId="58F2C231"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765FDA5F" w14:textId="77777777" w:rsidR="00831A40" w:rsidRPr="006D4D69" w:rsidRDefault="00831A40">
            <w:pPr>
              <w:jc w:val="center"/>
              <w:rPr>
                <w:color w:val="000000"/>
                <w:sz w:val="20"/>
                <w:szCs w:val="20"/>
              </w:rPr>
            </w:pPr>
            <w:proofErr w:type="spellStart"/>
            <w:r w:rsidRPr="006D4D69">
              <w:rPr>
                <w:color w:val="000000"/>
                <w:sz w:val="20"/>
                <w:szCs w:val="20"/>
              </w:rPr>
              <w:t>Devices</w:t>
            </w:r>
            <w:proofErr w:type="spellEnd"/>
            <w:r w:rsidRPr="006D4D69">
              <w:rPr>
                <w:color w:val="000000"/>
                <w:sz w:val="20"/>
                <w:szCs w:val="20"/>
              </w:rPr>
              <w:t xml:space="preserve"> SIP </w:t>
            </w:r>
            <w:proofErr w:type="spellStart"/>
            <w:r w:rsidRPr="006D4D69">
              <w:rPr>
                <w:color w:val="000000"/>
                <w:sz w:val="20"/>
                <w:szCs w:val="20"/>
              </w:rPr>
              <w:t>Third</w:t>
            </w:r>
            <w:proofErr w:type="spellEnd"/>
            <w:r w:rsidRPr="006D4D69">
              <w:rPr>
                <w:color w:val="000000"/>
                <w:sz w:val="20"/>
                <w:szCs w:val="20"/>
              </w:rPr>
              <w:t xml:space="preserve"> Party</w:t>
            </w:r>
          </w:p>
        </w:tc>
        <w:tc>
          <w:tcPr>
            <w:tcW w:w="1843" w:type="dxa"/>
            <w:tcBorders>
              <w:top w:val="nil"/>
              <w:left w:val="nil"/>
              <w:bottom w:val="single" w:sz="4" w:space="0" w:color="auto"/>
              <w:right w:val="single" w:sz="4" w:space="0" w:color="auto"/>
            </w:tcBorders>
            <w:shd w:val="clear" w:color="auto" w:fill="auto"/>
            <w:noWrap/>
            <w:vAlign w:val="center"/>
            <w:hideMark/>
          </w:tcPr>
          <w:p w14:paraId="5649669F" w14:textId="5282D146" w:rsidR="00831A40" w:rsidRPr="006D4D69" w:rsidRDefault="0072529C">
            <w:pPr>
              <w:jc w:val="center"/>
              <w:rPr>
                <w:color w:val="000000"/>
                <w:sz w:val="20"/>
                <w:szCs w:val="20"/>
              </w:rPr>
            </w:pPr>
            <w:r w:rsidRPr="006D4D69">
              <w:rPr>
                <w:color w:val="000000"/>
                <w:sz w:val="20"/>
                <w:szCs w:val="20"/>
              </w:rPr>
              <w:t>100</w:t>
            </w:r>
          </w:p>
        </w:tc>
      </w:tr>
      <w:tr w:rsidR="00831A40" w:rsidRPr="00831A40" w14:paraId="2FA4C787"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7410C93C" w14:textId="77777777" w:rsidR="00831A40" w:rsidRPr="006D4D69" w:rsidRDefault="00831A40">
            <w:pPr>
              <w:jc w:val="center"/>
              <w:rPr>
                <w:color w:val="000000"/>
                <w:sz w:val="20"/>
                <w:szCs w:val="20"/>
              </w:rPr>
            </w:pPr>
            <w:r w:rsidRPr="006D4D69">
              <w:rPr>
                <w:color w:val="000000"/>
                <w:sz w:val="20"/>
                <w:szCs w:val="20"/>
              </w:rPr>
              <w:t>ATA 191 (Nbre de lignes créés)</w:t>
            </w:r>
          </w:p>
        </w:tc>
        <w:tc>
          <w:tcPr>
            <w:tcW w:w="1843" w:type="dxa"/>
            <w:tcBorders>
              <w:top w:val="nil"/>
              <w:left w:val="nil"/>
              <w:bottom w:val="single" w:sz="4" w:space="0" w:color="auto"/>
              <w:right w:val="single" w:sz="4" w:space="0" w:color="auto"/>
            </w:tcBorders>
            <w:shd w:val="clear" w:color="auto" w:fill="auto"/>
            <w:noWrap/>
            <w:vAlign w:val="center"/>
            <w:hideMark/>
          </w:tcPr>
          <w:p w14:paraId="4304F12B" w14:textId="640C2874" w:rsidR="00831A40" w:rsidRPr="006D4D69" w:rsidRDefault="007F60C6">
            <w:pPr>
              <w:jc w:val="center"/>
              <w:rPr>
                <w:color w:val="000000"/>
                <w:sz w:val="20"/>
                <w:szCs w:val="20"/>
              </w:rPr>
            </w:pPr>
            <w:r w:rsidRPr="006D4D69">
              <w:rPr>
                <w:color w:val="000000"/>
                <w:sz w:val="20"/>
                <w:szCs w:val="20"/>
              </w:rPr>
              <w:t>78</w:t>
            </w:r>
          </w:p>
        </w:tc>
      </w:tr>
      <w:tr w:rsidR="00831A40" w:rsidRPr="00831A40" w14:paraId="1564D815" w14:textId="77777777" w:rsidTr="00831A40">
        <w:trPr>
          <w:trHeight w:val="255"/>
        </w:trPr>
        <w:tc>
          <w:tcPr>
            <w:tcW w:w="6237" w:type="dxa"/>
            <w:tcBorders>
              <w:top w:val="nil"/>
              <w:left w:val="single" w:sz="4" w:space="0" w:color="auto"/>
              <w:bottom w:val="single" w:sz="4" w:space="0" w:color="auto"/>
              <w:right w:val="single" w:sz="4" w:space="0" w:color="auto"/>
            </w:tcBorders>
            <w:shd w:val="clear" w:color="000000" w:fill="B8CCE4"/>
            <w:noWrap/>
            <w:vAlign w:val="center"/>
            <w:hideMark/>
          </w:tcPr>
          <w:p w14:paraId="5F8755C4" w14:textId="77777777" w:rsidR="00831A40" w:rsidRPr="006D4D69" w:rsidRDefault="00831A40">
            <w:pPr>
              <w:jc w:val="center"/>
              <w:rPr>
                <w:b/>
                <w:color w:val="000000"/>
                <w:sz w:val="20"/>
                <w:szCs w:val="20"/>
              </w:rPr>
            </w:pPr>
            <w:r w:rsidRPr="006D4D69">
              <w:rPr>
                <w:b/>
                <w:color w:val="000000"/>
                <w:sz w:val="20"/>
                <w:szCs w:val="20"/>
              </w:rPr>
              <w:t>TOTAL Equipements</w:t>
            </w:r>
          </w:p>
        </w:tc>
        <w:tc>
          <w:tcPr>
            <w:tcW w:w="1843" w:type="dxa"/>
            <w:tcBorders>
              <w:top w:val="nil"/>
              <w:left w:val="nil"/>
              <w:bottom w:val="single" w:sz="4" w:space="0" w:color="auto"/>
              <w:right w:val="single" w:sz="4" w:space="0" w:color="auto"/>
            </w:tcBorders>
            <w:shd w:val="clear" w:color="000000" w:fill="B8CCE4"/>
            <w:noWrap/>
            <w:vAlign w:val="center"/>
            <w:hideMark/>
          </w:tcPr>
          <w:p w14:paraId="65F2243B" w14:textId="5D4A6488" w:rsidR="00831A40" w:rsidRPr="006D4D69" w:rsidRDefault="00F420B0">
            <w:pPr>
              <w:jc w:val="center"/>
              <w:rPr>
                <w:b/>
                <w:color w:val="000000"/>
                <w:sz w:val="20"/>
                <w:szCs w:val="20"/>
              </w:rPr>
            </w:pPr>
            <w:r w:rsidRPr="006D4D69">
              <w:rPr>
                <w:b/>
                <w:color w:val="000000"/>
                <w:sz w:val="20"/>
                <w:szCs w:val="20"/>
              </w:rPr>
              <w:t xml:space="preserve">21 </w:t>
            </w:r>
            <w:r w:rsidR="00BB156A" w:rsidRPr="006D4D69">
              <w:rPr>
                <w:b/>
                <w:color w:val="000000"/>
                <w:sz w:val="20"/>
                <w:szCs w:val="20"/>
              </w:rPr>
              <w:t>531</w:t>
            </w:r>
          </w:p>
        </w:tc>
      </w:tr>
      <w:tr w:rsidR="00831A40" w:rsidRPr="00831A40" w14:paraId="17C868DD" w14:textId="77777777" w:rsidTr="00831A40">
        <w:trPr>
          <w:trHeight w:val="255"/>
        </w:trPr>
        <w:tc>
          <w:tcPr>
            <w:tcW w:w="6237" w:type="dxa"/>
            <w:tcBorders>
              <w:top w:val="nil"/>
              <w:left w:val="nil"/>
              <w:bottom w:val="nil"/>
              <w:right w:val="nil"/>
            </w:tcBorders>
            <w:shd w:val="clear" w:color="auto" w:fill="auto"/>
            <w:noWrap/>
            <w:vAlign w:val="bottom"/>
            <w:hideMark/>
          </w:tcPr>
          <w:p w14:paraId="58C25FA4" w14:textId="77777777" w:rsidR="00831A40" w:rsidRPr="006D4D69" w:rsidRDefault="00831A40">
            <w:pPr>
              <w:jc w:val="center"/>
              <w:rPr>
                <w:b/>
                <w:color w:val="000000"/>
                <w:sz w:val="20"/>
                <w:szCs w:val="20"/>
              </w:rPr>
            </w:pPr>
          </w:p>
        </w:tc>
        <w:tc>
          <w:tcPr>
            <w:tcW w:w="1843" w:type="dxa"/>
            <w:tcBorders>
              <w:top w:val="nil"/>
              <w:left w:val="nil"/>
              <w:bottom w:val="nil"/>
              <w:right w:val="nil"/>
            </w:tcBorders>
            <w:shd w:val="clear" w:color="auto" w:fill="auto"/>
            <w:noWrap/>
            <w:vAlign w:val="bottom"/>
            <w:hideMark/>
          </w:tcPr>
          <w:p w14:paraId="33DBF164" w14:textId="77777777" w:rsidR="00831A40" w:rsidRPr="006D4D69" w:rsidRDefault="00831A40">
            <w:pPr>
              <w:jc w:val="left"/>
              <w:rPr>
                <w:sz w:val="20"/>
                <w:szCs w:val="20"/>
              </w:rPr>
            </w:pPr>
          </w:p>
        </w:tc>
      </w:tr>
      <w:tr w:rsidR="00831A40" w:rsidRPr="00831A40" w14:paraId="15A992EE" w14:textId="77777777" w:rsidTr="00831A40">
        <w:trPr>
          <w:trHeight w:val="255"/>
        </w:trPr>
        <w:tc>
          <w:tcPr>
            <w:tcW w:w="623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6BB076" w14:textId="77777777" w:rsidR="00831A40" w:rsidRPr="006D4D69" w:rsidRDefault="00831A40">
            <w:pPr>
              <w:jc w:val="center"/>
              <w:rPr>
                <w:b/>
                <w:color w:val="000000"/>
                <w:sz w:val="20"/>
                <w:szCs w:val="20"/>
              </w:rPr>
            </w:pPr>
            <w:r w:rsidRPr="006D4D69">
              <w:rPr>
                <w:b/>
                <w:color w:val="000000"/>
                <w:sz w:val="20"/>
                <w:szCs w:val="20"/>
              </w:rPr>
              <w:t>Autres objets</w:t>
            </w:r>
          </w:p>
        </w:tc>
        <w:tc>
          <w:tcPr>
            <w:tcW w:w="1843" w:type="dxa"/>
            <w:tcBorders>
              <w:top w:val="single" w:sz="4" w:space="0" w:color="auto"/>
              <w:left w:val="nil"/>
              <w:bottom w:val="single" w:sz="4" w:space="0" w:color="auto"/>
              <w:right w:val="single" w:sz="4" w:space="0" w:color="auto"/>
            </w:tcBorders>
            <w:shd w:val="clear" w:color="000000" w:fill="D9D9D9"/>
            <w:noWrap/>
            <w:vAlign w:val="center"/>
            <w:hideMark/>
          </w:tcPr>
          <w:p w14:paraId="045D9854" w14:textId="77777777" w:rsidR="00831A40" w:rsidRPr="006D4D69" w:rsidRDefault="00831A40">
            <w:pPr>
              <w:jc w:val="center"/>
              <w:rPr>
                <w:color w:val="000000"/>
                <w:sz w:val="20"/>
                <w:szCs w:val="20"/>
              </w:rPr>
            </w:pPr>
            <w:r w:rsidRPr="006D4D69">
              <w:rPr>
                <w:color w:val="000000"/>
                <w:sz w:val="20"/>
                <w:szCs w:val="20"/>
              </w:rPr>
              <w:t> </w:t>
            </w:r>
          </w:p>
        </w:tc>
      </w:tr>
      <w:tr w:rsidR="00831A40" w:rsidRPr="00831A40" w14:paraId="25C40363"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257661B8" w14:textId="77777777" w:rsidR="00831A40" w:rsidRPr="006D4D69" w:rsidRDefault="00831A40">
            <w:pPr>
              <w:jc w:val="center"/>
              <w:rPr>
                <w:color w:val="000000"/>
                <w:sz w:val="20"/>
                <w:szCs w:val="20"/>
              </w:rPr>
            </w:pPr>
            <w:r w:rsidRPr="006D4D69">
              <w:rPr>
                <w:color w:val="000000"/>
                <w:sz w:val="20"/>
                <w:szCs w:val="20"/>
              </w:rPr>
              <w:t xml:space="preserve">Comptes « Free </w:t>
            </w:r>
            <w:proofErr w:type="spellStart"/>
            <w:r w:rsidRPr="006D4D69">
              <w:rPr>
                <w:color w:val="000000"/>
                <w:sz w:val="20"/>
                <w:szCs w:val="20"/>
              </w:rPr>
              <w:t>Seating</w:t>
            </w:r>
            <w:proofErr w:type="spellEnd"/>
            <w:r w:rsidRPr="006D4D69">
              <w:rPr>
                <w:color w:val="000000"/>
                <w:sz w:val="20"/>
                <w:szCs w:val="20"/>
              </w:rPr>
              <w:t xml:space="preserve"> - </w:t>
            </w:r>
            <w:proofErr w:type="spellStart"/>
            <w:r w:rsidRPr="006D4D69">
              <w:rPr>
                <w:color w:val="000000"/>
                <w:sz w:val="20"/>
                <w:szCs w:val="20"/>
              </w:rPr>
              <w:t>Extention</w:t>
            </w:r>
            <w:proofErr w:type="spellEnd"/>
            <w:r w:rsidRPr="006D4D69">
              <w:rPr>
                <w:color w:val="000000"/>
                <w:sz w:val="20"/>
                <w:szCs w:val="20"/>
              </w:rPr>
              <w:t xml:space="preserve"> Mobility »</w:t>
            </w:r>
          </w:p>
        </w:tc>
        <w:tc>
          <w:tcPr>
            <w:tcW w:w="1843" w:type="dxa"/>
            <w:tcBorders>
              <w:top w:val="nil"/>
              <w:left w:val="nil"/>
              <w:bottom w:val="single" w:sz="4" w:space="0" w:color="auto"/>
              <w:right w:val="single" w:sz="4" w:space="0" w:color="auto"/>
            </w:tcBorders>
            <w:shd w:val="clear" w:color="auto" w:fill="auto"/>
            <w:noWrap/>
            <w:vAlign w:val="center"/>
            <w:hideMark/>
          </w:tcPr>
          <w:p w14:paraId="498F9E98" w14:textId="0C67D7E3" w:rsidR="00831A40" w:rsidRPr="006D4D69" w:rsidRDefault="00737A6C">
            <w:pPr>
              <w:jc w:val="center"/>
              <w:rPr>
                <w:color w:val="000000"/>
                <w:sz w:val="20"/>
                <w:szCs w:val="20"/>
              </w:rPr>
            </w:pPr>
            <w:r w:rsidRPr="006D4D69">
              <w:rPr>
                <w:color w:val="000000"/>
                <w:sz w:val="20"/>
                <w:szCs w:val="20"/>
              </w:rPr>
              <w:t>807</w:t>
            </w:r>
          </w:p>
        </w:tc>
      </w:tr>
      <w:tr w:rsidR="00831A40" w:rsidRPr="00831A40" w14:paraId="1C46BCF6"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6BC2C275" w14:textId="77777777" w:rsidR="00831A40" w:rsidRPr="006D4D69" w:rsidRDefault="00831A40">
            <w:pPr>
              <w:jc w:val="center"/>
              <w:rPr>
                <w:color w:val="000000"/>
                <w:sz w:val="20"/>
                <w:szCs w:val="20"/>
              </w:rPr>
            </w:pPr>
            <w:r w:rsidRPr="006D4D69">
              <w:rPr>
                <w:color w:val="000000"/>
                <w:sz w:val="20"/>
                <w:szCs w:val="20"/>
              </w:rPr>
              <w:t xml:space="preserve">Comptes « Numéro unique - </w:t>
            </w:r>
            <w:proofErr w:type="spellStart"/>
            <w:r w:rsidRPr="006D4D69">
              <w:rPr>
                <w:color w:val="000000"/>
                <w:sz w:val="20"/>
                <w:szCs w:val="20"/>
              </w:rPr>
              <w:t>Remote</w:t>
            </w:r>
            <w:proofErr w:type="spellEnd"/>
            <w:r w:rsidRPr="006D4D69">
              <w:rPr>
                <w:color w:val="000000"/>
                <w:sz w:val="20"/>
                <w:szCs w:val="20"/>
              </w:rPr>
              <w:t xml:space="preserve"> Destination »</w:t>
            </w:r>
          </w:p>
        </w:tc>
        <w:tc>
          <w:tcPr>
            <w:tcW w:w="1843" w:type="dxa"/>
            <w:tcBorders>
              <w:top w:val="nil"/>
              <w:left w:val="nil"/>
              <w:bottom w:val="single" w:sz="4" w:space="0" w:color="auto"/>
              <w:right w:val="single" w:sz="4" w:space="0" w:color="auto"/>
            </w:tcBorders>
            <w:shd w:val="clear" w:color="auto" w:fill="auto"/>
            <w:noWrap/>
            <w:vAlign w:val="center"/>
            <w:hideMark/>
          </w:tcPr>
          <w:p w14:paraId="29AAE603" w14:textId="053ECD43" w:rsidR="00831A40" w:rsidRPr="006D4D69" w:rsidRDefault="00375CF6">
            <w:pPr>
              <w:jc w:val="center"/>
              <w:rPr>
                <w:color w:val="000000"/>
                <w:sz w:val="20"/>
                <w:szCs w:val="20"/>
              </w:rPr>
            </w:pPr>
            <w:r w:rsidRPr="006D4D69">
              <w:rPr>
                <w:color w:val="000000"/>
                <w:sz w:val="20"/>
                <w:szCs w:val="20"/>
              </w:rPr>
              <w:t>7</w:t>
            </w:r>
            <w:r w:rsidR="007A00C5" w:rsidRPr="006D4D69">
              <w:rPr>
                <w:color w:val="000000"/>
                <w:sz w:val="20"/>
                <w:szCs w:val="20"/>
              </w:rPr>
              <w:t>08</w:t>
            </w:r>
          </w:p>
        </w:tc>
      </w:tr>
      <w:tr w:rsidR="00831A40" w:rsidRPr="00831A40" w14:paraId="31862125" w14:textId="77777777" w:rsidTr="00831A40">
        <w:trPr>
          <w:trHeight w:val="255"/>
        </w:trPr>
        <w:tc>
          <w:tcPr>
            <w:tcW w:w="6237" w:type="dxa"/>
            <w:tcBorders>
              <w:top w:val="nil"/>
              <w:left w:val="single" w:sz="4" w:space="0" w:color="auto"/>
              <w:bottom w:val="single" w:sz="4" w:space="0" w:color="auto"/>
              <w:right w:val="single" w:sz="4" w:space="0" w:color="auto"/>
            </w:tcBorders>
            <w:shd w:val="clear" w:color="auto" w:fill="auto"/>
            <w:noWrap/>
            <w:vAlign w:val="center"/>
            <w:hideMark/>
          </w:tcPr>
          <w:p w14:paraId="60CBE1DD" w14:textId="77777777" w:rsidR="00831A40" w:rsidRPr="006D4D69" w:rsidRDefault="00831A40">
            <w:pPr>
              <w:jc w:val="center"/>
              <w:rPr>
                <w:color w:val="000000"/>
                <w:sz w:val="20"/>
                <w:szCs w:val="20"/>
              </w:rPr>
            </w:pPr>
            <w:r w:rsidRPr="006D4D69">
              <w:rPr>
                <w:color w:val="000000"/>
                <w:sz w:val="20"/>
                <w:szCs w:val="20"/>
              </w:rPr>
              <w:t>Utilisateurs</w:t>
            </w:r>
          </w:p>
        </w:tc>
        <w:tc>
          <w:tcPr>
            <w:tcW w:w="1843" w:type="dxa"/>
            <w:tcBorders>
              <w:top w:val="nil"/>
              <w:left w:val="nil"/>
              <w:bottom w:val="single" w:sz="4" w:space="0" w:color="auto"/>
              <w:right w:val="single" w:sz="4" w:space="0" w:color="auto"/>
            </w:tcBorders>
            <w:shd w:val="clear" w:color="auto" w:fill="auto"/>
            <w:noWrap/>
            <w:vAlign w:val="center"/>
            <w:hideMark/>
          </w:tcPr>
          <w:p w14:paraId="08A4B37B" w14:textId="604078F0" w:rsidR="00831A40" w:rsidRPr="006D4D69" w:rsidRDefault="00831A40">
            <w:pPr>
              <w:jc w:val="center"/>
              <w:rPr>
                <w:color w:val="000000"/>
                <w:sz w:val="20"/>
                <w:szCs w:val="20"/>
              </w:rPr>
            </w:pPr>
            <w:r w:rsidRPr="006D4D69">
              <w:rPr>
                <w:color w:val="000000"/>
                <w:sz w:val="20"/>
                <w:szCs w:val="20"/>
              </w:rPr>
              <w:t xml:space="preserve">17 </w:t>
            </w:r>
            <w:r w:rsidR="00E6707E" w:rsidRPr="006D4D69">
              <w:rPr>
                <w:color w:val="000000"/>
                <w:sz w:val="20"/>
                <w:szCs w:val="20"/>
              </w:rPr>
              <w:t>293</w:t>
            </w:r>
          </w:p>
        </w:tc>
      </w:tr>
      <w:tr w:rsidR="00831A40" w:rsidRPr="00831A40" w14:paraId="15D98BB6" w14:textId="77777777" w:rsidTr="00831A40">
        <w:trPr>
          <w:trHeight w:val="255"/>
        </w:trPr>
        <w:tc>
          <w:tcPr>
            <w:tcW w:w="6237" w:type="dxa"/>
            <w:tcBorders>
              <w:top w:val="nil"/>
              <w:left w:val="single" w:sz="4" w:space="0" w:color="auto"/>
              <w:bottom w:val="single" w:sz="4" w:space="0" w:color="auto"/>
              <w:right w:val="single" w:sz="4" w:space="0" w:color="auto"/>
            </w:tcBorders>
            <w:shd w:val="clear" w:color="000000" w:fill="D8E4BC"/>
            <w:noWrap/>
            <w:vAlign w:val="center"/>
            <w:hideMark/>
          </w:tcPr>
          <w:p w14:paraId="01B24969" w14:textId="77777777" w:rsidR="00831A40" w:rsidRPr="006D4D69" w:rsidRDefault="00831A40">
            <w:pPr>
              <w:jc w:val="center"/>
              <w:rPr>
                <w:b/>
                <w:color w:val="000000"/>
                <w:sz w:val="20"/>
                <w:szCs w:val="20"/>
              </w:rPr>
            </w:pPr>
            <w:r w:rsidRPr="006D4D69">
              <w:rPr>
                <w:b/>
                <w:color w:val="000000"/>
                <w:sz w:val="20"/>
                <w:szCs w:val="20"/>
              </w:rPr>
              <w:t>TOTAL Objets</w:t>
            </w:r>
          </w:p>
        </w:tc>
        <w:tc>
          <w:tcPr>
            <w:tcW w:w="1843" w:type="dxa"/>
            <w:tcBorders>
              <w:top w:val="nil"/>
              <w:left w:val="nil"/>
              <w:bottom w:val="single" w:sz="4" w:space="0" w:color="auto"/>
              <w:right w:val="single" w:sz="4" w:space="0" w:color="auto"/>
            </w:tcBorders>
            <w:shd w:val="clear" w:color="000000" w:fill="D8E4BC"/>
            <w:noWrap/>
            <w:vAlign w:val="center"/>
            <w:hideMark/>
          </w:tcPr>
          <w:p w14:paraId="2FB6E0C4" w14:textId="63AEA634" w:rsidR="00831A40" w:rsidRPr="006D4D69" w:rsidRDefault="000A41BD">
            <w:pPr>
              <w:jc w:val="center"/>
              <w:rPr>
                <w:b/>
                <w:color w:val="000000"/>
                <w:sz w:val="20"/>
                <w:szCs w:val="20"/>
              </w:rPr>
            </w:pPr>
            <w:r w:rsidRPr="006D4D69">
              <w:rPr>
                <w:b/>
                <w:color w:val="000000"/>
                <w:sz w:val="20"/>
                <w:szCs w:val="20"/>
              </w:rPr>
              <w:t>18 808</w:t>
            </w:r>
          </w:p>
        </w:tc>
      </w:tr>
    </w:tbl>
    <w:p w14:paraId="55D17AB1" w14:textId="77777777" w:rsidR="00831A40" w:rsidRPr="006D4D69" w:rsidRDefault="00831A40" w:rsidP="00831A40">
      <w:pPr>
        <w:rPr>
          <w:b/>
          <w:sz w:val="20"/>
          <w:szCs w:val="20"/>
        </w:rPr>
      </w:pPr>
    </w:p>
    <w:p w14:paraId="695AB125" w14:textId="77777777" w:rsidR="00E37D3E" w:rsidRDefault="00E37D3E" w:rsidP="00831A40">
      <w:pPr>
        <w:rPr>
          <w:b/>
          <w:sz w:val="20"/>
          <w:szCs w:val="20"/>
        </w:rPr>
      </w:pPr>
    </w:p>
    <w:p w14:paraId="1688E410" w14:textId="4D58F924" w:rsidR="00831A40" w:rsidRDefault="00831A40" w:rsidP="00831A40">
      <w:pPr>
        <w:rPr>
          <w:b/>
          <w:sz w:val="20"/>
          <w:szCs w:val="20"/>
        </w:rPr>
      </w:pPr>
      <w:r w:rsidRPr="006D4D69">
        <w:rPr>
          <w:b/>
          <w:sz w:val="20"/>
          <w:szCs w:val="20"/>
        </w:rPr>
        <w:t>Le nombre d’équipement</w:t>
      </w:r>
      <w:r w:rsidR="001613B7" w:rsidRPr="006D4D69">
        <w:rPr>
          <w:b/>
          <w:sz w:val="20"/>
          <w:szCs w:val="20"/>
        </w:rPr>
        <w:t>s</w:t>
      </w:r>
      <w:r w:rsidR="00332A9C" w:rsidRPr="006D4D69">
        <w:rPr>
          <w:b/>
          <w:sz w:val="20"/>
          <w:szCs w:val="20"/>
        </w:rPr>
        <w:t xml:space="preserve"> fixe</w:t>
      </w:r>
      <w:r w:rsidR="001613B7" w:rsidRPr="006D4D69">
        <w:rPr>
          <w:b/>
          <w:sz w:val="20"/>
          <w:szCs w:val="20"/>
        </w:rPr>
        <w:t>s,</w:t>
      </w:r>
      <w:r w:rsidRPr="006D4D69">
        <w:rPr>
          <w:b/>
          <w:sz w:val="20"/>
          <w:szCs w:val="20"/>
        </w:rPr>
        <w:t xml:space="preserve"> déclaré</w:t>
      </w:r>
      <w:r w:rsidR="00CC2308">
        <w:rPr>
          <w:b/>
          <w:sz w:val="20"/>
          <w:szCs w:val="20"/>
        </w:rPr>
        <w:t>,</w:t>
      </w:r>
      <w:r w:rsidRPr="006D4D69">
        <w:rPr>
          <w:b/>
          <w:sz w:val="20"/>
          <w:szCs w:val="20"/>
        </w:rPr>
        <w:t xml:space="preserve"> est en baisse continue au profit de l’utilisation du softphone Cisco Jabbe</w:t>
      </w:r>
      <w:r w:rsidR="00E37D3E">
        <w:rPr>
          <w:b/>
          <w:sz w:val="20"/>
          <w:szCs w:val="20"/>
        </w:rPr>
        <w:t>r.</w:t>
      </w:r>
    </w:p>
    <w:p w14:paraId="375830E8" w14:textId="77777777" w:rsidR="00E37D3E" w:rsidRPr="006D4D69" w:rsidRDefault="00E37D3E" w:rsidP="00831A40">
      <w:pPr>
        <w:rPr>
          <w:b/>
          <w:sz w:val="20"/>
          <w:szCs w:val="20"/>
        </w:rPr>
      </w:pPr>
    </w:p>
    <w:p w14:paraId="792CED15" w14:textId="77777777" w:rsidR="00415BE6" w:rsidRPr="00636750" w:rsidRDefault="00415BE6" w:rsidP="004243E4">
      <w:pPr>
        <w:pStyle w:val="Titre2"/>
      </w:pPr>
      <w:bookmarkStart w:id="361" w:name="_Toc471306516"/>
      <w:bookmarkStart w:id="362" w:name="_Toc462388172"/>
      <w:bookmarkStart w:id="363" w:name="_Toc150982501"/>
      <w:bookmarkStart w:id="364" w:name="_Toc201933982"/>
      <w:r w:rsidRPr="00636750">
        <w:t xml:space="preserve">Existant infrastructure serveur du </w:t>
      </w:r>
      <w:r>
        <w:t>datacenter</w:t>
      </w:r>
      <w:r w:rsidRPr="00636750">
        <w:t xml:space="preserve"> de Lyo</w:t>
      </w:r>
      <w:bookmarkEnd w:id="361"/>
      <w:bookmarkEnd w:id="362"/>
      <w:r w:rsidRPr="00636750">
        <w:t>n</w:t>
      </w:r>
      <w:bookmarkEnd w:id="363"/>
      <w:bookmarkEnd w:id="364"/>
    </w:p>
    <w:p w14:paraId="4B902B33" w14:textId="4B0C2BA7" w:rsidR="00415BE6" w:rsidRPr="006D4D69" w:rsidRDefault="00415BE6" w:rsidP="00415BE6">
      <w:pPr>
        <w:rPr>
          <w:sz w:val="20"/>
          <w:szCs w:val="20"/>
        </w:rPr>
      </w:pPr>
      <w:r w:rsidRPr="006D4D69">
        <w:rPr>
          <w:sz w:val="20"/>
          <w:szCs w:val="20"/>
        </w:rPr>
        <w:t>En matière de serveurs, les datacenters de l’UCN s'appuient sur</w:t>
      </w:r>
      <w:r w:rsidR="005142B3" w:rsidRPr="006D4D69">
        <w:rPr>
          <w:sz w:val="20"/>
          <w:szCs w:val="20"/>
        </w:rPr>
        <w:t xml:space="preserve"> plusieurs contrats</w:t>
      </w:r>
      <w:r w:rsidRPr="006D4D69">
        <w:rPr>
          <w:sz w:val="20"/>
          <w:szCs w:val="20"/>
        </w:rPr>
        <w:t xml:space="preserve"> pour acquérir les infrastructures d'hébergement pour les serveurs et le stockage. Les matériels que l’UCN de Lyon utilisent sont notamment :</w:t>
      </w:r>
    </w:p>
    <w:p w14:paraId="74D62502" w14:textId="77777777" w:rsidR="00415BE6" w:rsidRPr="006D4D69" w:rsidRDefault="00415BE6" w:rsidP="00001F0D">
      <w:pPr>
        <w:pStyle w:val="A-Listen1"/>
      </w:pPr>
      <w:r w:rsidRPr="006D4D69">
        <w:t>des serveurs au format rack de la gamme HPE ProLiant DL 360p Gen10</w:t>
      </w:r>
    </w:p>
    <w:p w14:paraId="5656A3A1" w14:textId="77777777" w:rsidR="00415BE6" w:rsidRPr="006D4D69" w:rsidRDefault="00415BE6" w:rsidP="00001F0D">
      <w:pPr>
        <w:pStyle w:val="A-Listen1"/>
      </w:pPr>
      <w:r w:rsidRPr="006D4D69">
        <w:t>des serveurs au format rack de la gamme HPE ProLiant DL 380 Gen10</w:t>
      </w:r>
    </w:p>
    <w:p w14:paraId="54D03286" w14:textId="77777777" w:rsidR="00415BE6" w:rsidRPr="006D4D69" w:rsidRDefault="00415BE6" w:rsidP="00001F0D">
      <w:pPr>
        <w:pStyle w:val="A-Listen1"/>
      </w:pPr>
      <w:r w:rsidRPr="006D4D69">
        <w:t>des serveurs au format lame de la gamme HPE ProLiant BL 460c Gen10</w:t>
      </w:r>
    </w:p>
    <w:p w14:paraId="522F331E" w14:textId="77777777" w:rsidR="00415BE6" w:rsidRPr="006D4D69" w:rsidRDefault="00415BE6" w:rsidP="00001F0D">
      <w:pPr>
        <w:pStyle w:val="A-Listen1"/>
      </w:pPr>
      <w:r w:rsidRPr="006D4D69">
        <w:t xml:space="preserve">des serveurs au format lame de la gamme HPE </w:t>
      </w:r>
      <w:proofErr w:type="spellStart"/>
      <w:r w:rsidRPr="006D4D69">
        <w:t>Synergy</w:t>
      </w:r>
      <w:proofErr w:type="spellEnd"/>
      <w:r w:rsidRPr="006D4D69">
        <w:t xml:space="preserve"> SY480 Gen10</w:t>
      </w:r>
    </w:p>
    <w:p w14:paraId="77C8EA13" w14:textId="77777777" w:rsidR="00415BE6" w:rsidRPr="006D4D69" w:rsidRDefault="00415BE6" w:rsidP="00415BE6">
      <w:pPr>
        <w:rPr>
          <w:sz w:val="20"/>
          <w:szCs w:val="20"/>
        </w:rPr>
      </w:pPr>
    </w:p>
    <w:p w14:paraId="71C8D57B" w14:textId="77777777" w:rsidR="00415BE6" w:rsidRPr="006D4D69" w:rsidRDefault="00415BE6" w:rsidP="00415BE6">
      <w:pPr>
        <w:rPr>
          <w:sz w:val="20"/>
          <w:szCs w:val="20"/>
        </w:rPr>
      </w:pPr>
      <w:r w:rsidRPr="006D4D69">
        <w:rPr>
          <w:sz w:val="20"/>
          <w:szCs w:val="20"/>
        </w:rPr>
        <w:t>Les configurations sont modulaires : il est possible d'adapter la configuration de base pour répondre à tout type de demande.</w:t>
      </w:r>
    </w:p>
    <w:p w14:paraId="40B2D62E" w14:textId="77777777" w:rsidR="00415BE6" w:rsidRPr="006D4D69" w:rsidRDefault="00415BE6" w:rsidP="00415BE6">
      <w:pPr>
        <w:rPr>
          <w:sz w:val="20"/>
          <w:szCs w:val="20"/>
        </w:rPr>
      </w:pPr>
    </w:p>
    <w:p w14:paraId="27CF7E5A" w14:textId="77777777" w:rsidR="00415BE6" w:rsidRPr="006D4D69" w:rsidRDefault="00415BE6" w:rsidP="00415BE6">
      <w:pPr>
        <w:rPr>
          <w:sz w:val="20"/>
          <w:szCs w:val="20"/>
        </w:rPr>
      </w:pPr>
      <w:r w:rsidRPr="006D4D69">
        <w:rPr>
          <w:sz w:val="20"/>
          <w:szCs w:val="20"/>
        </w:rPr>
        <w:t>Les serveurs sont composés de 1 à 2 processeurs allant de la basse consommation aux hautes performances, d’une mémoire vive de 16 Go à 1,5 To, de 2 à 24 disques internes 2,5 pouces de 10 à 15 KTPM d'une capacité de 300 Go à 2,4 To, ainsi que de disques SSD.</w:t>
      </w:r>
    </w:p>
    <w:p w14:paraId="5E2EFBCA" w14:textId="77777777" w:rsidR="00415BE6" w:rsidRPr="006D4D69" w:rsidRDefault="00415BE6" w:rsidP="00415BE6">
      <w:pPr>
        <w:rPr>
          <w:sz w:val="20"/>
          <w:szCs w:val="20"/>
        </w:rPr>
      </w:pPr>
    </w:p>
    <w:p w14:paraId="4B7E5DF5" w14:textId="77777777" w:rsidR="00415BE6" w:rsidRPr="006D4D69" w:rsidRDefault="00415BE6" w:rsidP="00415BE6">
      <w:pPr>
        <w:rPr>
          <w:sz w:val="20"/>
          <w:szCs w:val="20"/>
        </w:rPr>
      </w:pPr>
      <w:r w:rsidRPr="006D4D69">
        <w:rPr>
          <w:sz w:val="20"/>
          <w:szCs w:val="20"/>
        </w:rPr>
        <w:t>En matière de stockage, en plus des disques internes, l'accord cadre ANITIA Infrastructures permet d'acquérir des systèmes de stockage. L’UCN de Lyon s'équipe dans le lot "Stockage" qui propose :</w:t>
      </w:r>
    </w:p>
    <w:p w14:paraId="49E75738" w14:textId="77777777" w:rsidR="00415BE6" w:rsidRPr="006D4D69" w:rsidRDefault="00415BE6" w:rsidP="00001F0D">
      <w:pPr>
        <w:pStyle w:val="A-Listen1"/>
      </w:pPr>
      <w:r w:rsidRPr="006D4D69">
        <w:t xml:space="preserve">Baie de stockage Hitachi de type SAN </w:t>
      </w:r>
    </w:p>
    <w:p w14:paraId="4B09E9AB" w14:textId="77777777" w:rsidR="00415BE6" w:rsidRPr="006D4D69" w:rsidRDefault="00415BE6" w:rsidP="00001F0D">
      <w:pPr>
        <w:pStyle w:val="A-Listen1"/>
      </w:pPr>
      <w:r w:rsidRPr="006D4D69">
        <w:t xml:space="preserve">NAS entreprise Hitachi ou NAS middle range </w:t>
      </w:r>
      <w:proofErr w:type="spellStart"/>
      <w:r w:rsidRPr="006D4D69">
        <w:t>Netapp</w:t>
      </w:r>
      <w:proofErr w:type="spellEnd"/>
      <w:r w:rsidRPr="006D4D69">
        <w:t xml:space="preserve"> FAS </w:t>
      </w:r>
    </w:p>
    <w:p w14:paraId="5656154B" w14:textId="77777777" w:rsidR="00415BE6" w:rsidRPr="006D4D69" w:rsidRDefault="00415BE6" w:rsidP="00415BE6">
      <w:pPr>
        <w:rPr>
          <w:sz w:val="20"/>
          <w:szCs w:val="20"/>
        </w:rPr>
      </w:pPr>
    </w:p>
    <w:p w14:paraId="3F7BC5B9" w14:textId="77777777" w:rsidR="00415BE6" w:rsidRPr="006D4D69" w:rsidRDefault="00415BE6" w:rsidP="00415BE6">
      <w:pPr>
        <w:rPr>
          <w:sz w:val="20"/>
          <w:szCs w:val="20"/>
        </w:rPr>
      </w:pPr>
      <w:r w:rsidRPr="006D4D69">
        <w:rPr>
          <w:sz w:val="20"/>
          <w:szCs w:val="20"/>
        </w:rPr>
        <w:t>Pour l'hébergement des applications qui lui sont confiées, les sites datacenters ont déjà acquis des équipements de chaque type.</w:t>
      </w:r>
    </w:p>
    <w:p w14:paraId="0A5D1E21" w14:textId="77777777" w:rsidR="00415BE6" w:rsidRDefault="00415BE6" w:rsidP="00415BE6">
      <w:pPr>
        <w:rPr>
          <w:sz w:val="20"/>
          <w:szCs w:val="20"/>
        </w:rPr>
      </w:pPr>
    </w:p>
    <w:p w14:paraId="31599C40" w14:textId="77777777" w:rsidR="00415BE6" w:rsidRPr="006D4D69" w:rsidRDefault="00415BE6" w:rsidP="00415BE6">
      <w:pPr>
        <w:rPr>
          <w:sz w:val="20"/>
          <w:szCs w:val="20"/>
        </w:rPr>
      </w:pPr>
      <w:r w:rsidRPr="006D4D69">
        <w:rPr>
          <w:sz w:val="20"/>
          <w:szCs w:val="20"/>
        </w:rPr>
        <w:t xml:space="preserve">En matière de virtualisation, la DSI de l’UCN utilise la solution logicielle de l'éditeur </w:t>
      </w:r>
      <w:proofErr w:type="spellStart"/>
      <w:r w:rsidRPr="006D4D69">
        <w:rPr>
          <w:sz w:val="20"/>
          <w:szCs w:val="20"/>
        </w:rPr>
        <w:t>Vmware</w:t>
      </w:r>
      <w:proofErr w:type="spellEnd"/>
      <w:r w:rsidRPr="006D4D69">
        <w:rPr>
          <w:sz w:val="20"/>
          <w:szCs w:val="20"/>
        </w:rPr>
        <w:t>. Cette solution est construite autour de deux logiciels : l'hyperviseur vSphere ESXi, installé sur chaque serveur hôte, et la console d'administration centralisée vCenter.</w:t>
      </w:r>
    </w:p>
    <w:p w14:paraId="55CC08EF" w14:textId="77777777" w:rsidR="00415BE6" w:rsidRPr="006D4D69" w:rsidRDefault="00415BE6" w:rsidP="00415BE6">
      <w:pPr>
        <w:rPr>
          <w:sz w:val="20"/>
          <w:szCs w:val="20"/>
        </w:rPr>
      </w:pPr>
    </w:p>
    <w:p w14:paraId="0F7F8FD2" w14:textId="77777777" w:rsidR="00415BE6" w:rsidRPr="006D4D69" w:rsidRDefault="00415BE6" w:rsidP="00415BE6">
      <w:pPr>
        <w:rPr>
          <w:sz w:val="20"/>
          <w:szCs w:val="20"/>
        </w:rPr>
      </w:pPr>
      <w:r w:rsidRPr="006D4D69">
        <w:rPr>
          <w:sz w:val="20"/>
          <w:szCs w:val="20"/>
        </w:rPr>
        <w:t xml:space="preserve">La gestion des hyperviseurs par la console vCenter permet la création de clusters au niveau infrastructure. </w:t>
      </w:r>
    </w:p>
    <w:p w14:paraId="2A28FCF0" w14:textId="77777777" w:rsidR="002C7E1A" w:rsidRDefault="002C7E1A" w:rsidP="00415BE6">
      <w:pPr>
        <w:rPr>
          <w:sz w:val="20"/>
          <w:szCs w:val="20"/>
        </w:rPr>
      </w:pPr>
    </w:p>
    <w:p w14:paraId="01845F9C" w14:textId="77777777" w:rsidR="00280BA4" w:rsidRDefault="00280BA4" w:rsidP="00415BE6">
      <w:pPr>
        <w:rPr>
          <w:sz w:val="20"/>
          <w:szCs w:val="20"/>
        </w:rPr>
      </w:pPr>
    </w:p>
    <w:p w14:paraId="1B2F4166" w14:textId="77777777" w:rsidR="00280BA4" w:rsidRDefault="00280BA4" w:rsidP="00415BE6">
      <w:pPr>
        <w:rPr>
          <w:sz w:val="20"/>
          <w:szCs w:val="20"/>
        </w:rPr>
      </w:pPr>
    </w:p>
    <w:p w14:paraId="577714CF" w14:textId="77777777" w:rsidR="00280BA4" w:rsidRDefault="00280BA4" w:rsidP="00415BE6">
      <w:pPr>
        <w:rPr>
          <w:sz w:val="20"/>
          <w:szCs w:val="20"/>
        </w:rPr>
      </w:pPr>
    </w:p>
    <w:p w14:paraId="7F440956" w14:textId="77777777" w:rsidR="00280BA4" w:rsidRDefault="00280BA4" w:rsidP="00415BE6">
      <w:pPr>
        <w:rPr>
          <w:sz w:val="20"/>
          <w:szCs w:val="20"/>
        </w:rPr>
      </w:pPr>
    </w:p>
    <w:p w14:paraId="2BBD1A58" w14:textId="0E662271" w:rsidR="00415BE6" w:rsidRPr="006D4D69" w:rsidRDefault="00415BE6" w:rsidP="00415BE6">
      <w:pPr>
        <w:rPr>
          <w:sz w:val="20"/>
          <w:szCs w:val="20"/>
        </w:rPr>
      </w:pPr>
      <w:r w:rsidRPr="006D4D69">
        <w:rPr>
          <w:sz w:val="20"/>
          <w:szCs w:val="20"/>
        </w:rPr>
        <w:t xml:space="preserve">Les clusters </w:t>
      </w:r>
      <w:proofErr w:type="spellStart"/>
      <w:r w:rsidRPr="006D4D69">
        <w:rPr>
          <w:sz w:val="20"/>
          <w:szCs w:val="20"/>
        </w:rPr>
        <w:t>Vmware</w:t>
      </w:r>
      <w:proofErr w:type="spellEnd"/>
      <w:r w:rsidRPr="006D4D69">
        <w:rPr>
          <w:sz w:val="20"/>
          <w:szCs w:val="20"/>
        </w:rPr>
        <w:t xml:space="preserve"> permettent notamment d'utiliser le mécanisme de déplacement des machines virtuelles à chaud (</w:t>
      </w:r>
      <w:proofErr w:type="spellStart"/>
      <w:r w:rsidRPr="006D4D69">
        <w:rPr>
          <w:sz w:val="20"/>
          <w:szCs w:val="20"/>
        </w:rPr>
        <w:t>vmotion</w:t>
      </w:r>
      <w:proofErr w:type="spellEnd"/>
      <w:r w:rsidRPr="006D4D69">
        <w:rPr>
          <w:sz w:val="20"/>
          <w:szCs w:val="20"/>
        </w:rPr>
        <w:t>) pour :</w:t>
      </w:r>
    </w:p>
    <w:p w14:paraId="10A87E82" w14:textId="77777777" w:rsidR="00415BE6" w:rsidRPr="006D4D69" w:rsidRDefault="00415BE6" w:rsidP="00001F0D">
      <w:pPr>
        <w:pStyle w:val="A-Listen1"/>
      </w:pPr>
      <w:r w:rsidRPr="006D4D69">
        <w:t>limiter l'impact d'une maintenance matérielle programmée,</w:t>
      </w:r>
    </w:p>
    <w:p w14:paraId="2B0A0138" w14:textId="77777777" w:rsidR="00415BE6" w:rsidRPr="006D4D69" w:rsidRDefault="00415BE6" w:rsidP="00001F0D">
      <w:pPr>
        <w:pStyle w:val="A-Listen1"/>
      </w:pPr>
      <w:r w:rsidRPr="006D4D69">
        <w:t>gérer au mieux les ressources matérielles.</w:t>
      </w:r>
    </w:p>
    <w:p w14:paraId="39DD7977" w14:textId="77777777" w:rsidR="00415BE6" w:rsidRPr="006D4D69" w:rsidRDefault="00415BE6" w:rsidP="00415BE6">
      <w:pPr>
        <w:rPr>
          <w:sz w:val="20"/>
          <w:szCs w:val="20"/>
        </w:rPr>
      </w:pPr>
    </w:p>
    <w:p w14:paraId="0089A5F2" w14:textId="77777777" w:rsidR="00415BE6" w:rsidRPr="006D4D69" w:rsidRDefault="00415BE6" w:rsidP="00415BE6">
      <w:pPr>
        <w:rPr>
          <w:sz w:val="20"/>
          <w:szCs w:val="20"/>
        </w:rPr>
      </w:pPr>
      <w:r w:rsidRPr="006D4D69">
        <w:rPr>
          <w:sz w:val="20"/>
          <w:szCs w:val="20"/>
        </w:rPr>
        <w:t xml:space="preserve">Dans un cluster </w:t>
      </w:r>
      <w:proofErr w:type="spellStart"/>
      <w:r w:rsidRPr="006D4D69">
        <w:rPr>
          <w:sz w:val="20"/>
          <w:szCs w:val="20"/>
        </w:rPr>
        <w:t>Vmware</w:t>
      </w:r>
      <w:proofErr w:type="spellEnd"/>
      <w:r w:rsidRPr="006D4D69">
        <w:rPr>
          <w:sz w:val="20"/>
          <w:szCs w:val="20"/>
        </w:rPr>
        <w:t>, le PCA peut être pris en charge ; ainsi, en cas de perte d'un serveur hôte, le redémarrage d'une machine virtuelle sur un autre hôte du cluster est automatique.</w:t>
      </w:r>
    </w:p>
    <w:p w14:paraId="1A2C512D" w14:textId="77777777" w:rsidR="002C7E1A" w:rsidRDefault="002C7E1A" w:rsidP="00415BE6">
      <w:pPr>
        <w:autoSpaceDE w:val="0"/>
        <w:autoSpaceDN w:val="0"/>
        <w:adjustRightInd w:val="0"/>
        <w:rPr>
          <w:sz w:val="20"/>
          <w:szCs w:val="20"/>
        </w:rPr>
      </w:pPr>
    </w:p>
    <w:p w14:paraId="3BAFF4FA" w14:textId="017C5743" w:rsidR="00415BE6" w:rsidRPr="006D4D69" w:rsidRDefault="00415BE6" w:rsidP="00415BE6">
      <w:pPr>
        <w:autoSpaceDE w:val="0"/>
        <w:autoSpaceDN w:val="0"/>
        <w:adjustRightInd w:val="0"/>
        <w:rPr>
          <w:sz w:val="20"/>
          <w:szCs w:val="20"/>
        </w:rPr>
      </w:pPr>
      <w:r w:rsidRPr="006D4D69">
        <w:rPr>
          <w:sz w:val="20"/>
          <w:szCs w:val="20"/>
        </w:rPr>
        <w:t>L'infrastructure actuellement en production sur le site 1 est composée de :</w:t>
      </w:r>
    </w:p>
    <w:p w14:paraId="68560046" w14:textId="77777777" w:rsidR="00415BE6" w:rsidRPr="006D4D69" w:rsidRDefault="00415BE6" w:rsidP="00001F0D">
      <w:pPr>
        <w:pStyle w:val="A-Listen1"/>
      </w:pPr>
      <w:r w:rsidRPr="006D4D69">
        <w:t>17 châssis HPE C7000 équipés de serveurs bi-pro BL460c Gen9 (512 Go de Ram) et Gen10 (1 To de Ram)</w:t>
      </w:r>
    </w:p>
    <w:p w14:paraId="4655607C" w14:textId="77777777" w:rsidR="00415BE6" w:rsidRPr="006D4D69" w:rsidRDefault="00415BE6" w:rsidP="00001F0D">
      <w:pPr>
        <w:pStyle w:val="A-Listen1"/>
      </w:pPr>
      <w:r w:rsidRPr="006D4D69">
        <w:t xml:space="preserve">1 châssis </w:t>
      </w:r>
      <w:proofErr w:type="spellStart"/>
      <w:r w:rsidRPr="006D4D69">
        <w:t>Synergy</w:t>
      </w:r>
      <w:proofErr w:type="spellEnd"/>
      <w:r w:rsidRPr="006D4D69">
        <w:t xml:space="preserve"> équipé de serveurs bi-pro SY480 Gen10 (1 To de Ram)</w:t>
      </w:r>
    </w:p>
    <w:p w14:paraId="546353D5" w14:textId="77777777" w:rsidR="00415BE6" w:rsidRPr="006D4D69" w:rsidRDefault="00415BE6" w:rsidP="00001F0D">
      <w:pPr>
        <w:pStyle w:val="A-Listen1"/>
      </w:pPr>
      <w:r w:rsidRPr="006D4D69">
        <w:t>1 baie Hitachi SAN de type VSP G1x00</w:t>
      </w:r>
    </w:p>
    <w:p w14:paraId="0193E39B" w14:textId="77777777" w:rsidR="00415BE6" w:rsidRPr="006D4D69" w:rsidRDefault="00415BE6" w:rsidP="00415BE6">
      <w:pPr>
        <w:autoSpaceDE w:val="0"/>
        <w:autoSpaceDN w:val="0"/>
        <w:adjustRightInd w:val="0"/>
        <w:rPr>
          <w:sz w:val="20"/>
          <w:szCs w:val="20"/>
        </w:rPr>
      </w:pPr>
    </w:p>
    <w:p w14:paraId="218F60E4" w14:textId="77777777" w:rsidR="00415BE6" w:rsidRPr="006D4D69" w:rsidRDefault="00415BE6" w:rsidP="00415BE6">
      <w:pPr>
        <w:autoSpaceDE w:val="0"/>
        <w:autoSpaceDN w:val="0"/>
        <w:adjustRightInd w:val="0"/>
        <w:rPr>
          <w:sz w:val="20"/>
          <w:szCs w:val="20"/>
        </w:rPr>
      </w:pPr>
      <w:r w:rsidRPr="006D4D69">
        <w:rPr>
          <w:sz w:val="20"/>
          <w:szCs w:val="20"/>
        </w:rPr>
        <w:t>L'infrastructure actuellement en production sur le site 2 est composée de :</w:t>
      </w:r>
    </w:p>
    <w:p w14:paraId="1484CB6C" w14:textId="77777777" w:rsidR="00415BE6" w:rsidRPr="006D4D69" w:rsidRDefault="00415BE6" w:rsidP="00001F0D">
      <w:pPr>
        <w:pStyle w:val="A-Listen1"/>
      </w:pPr>
      <w:r w:rsidRPr="006D4D69">
        <w:t>10 châssis HPE C7000 équipé de serveurs bi-pro BL460c Gen9 (512 Go de Ram) et Gen10 (1 To de Ram)</w:t>
      </w:r>
    </w:p>
    <w:p w14:paraId="457C9CE1" w14:textId="77777777" w:rsidR="00415BE6" w:rsidRPr="006D4D69" w:rsidRDefault="00415BE6" w:rsidP="00001F0D">
      <w:pPr>
        <w:pStyle w:val="A-Listen1"/>
      </w:pPr>
      <w:r w:rsidRPr="006D4D69">
        <w:t xml:space="preserve">1 châssis </w:t>
      </w:r>
      <w:proofErr w:type="spellStart"/>
      <w:r w:rsidRPr="006D4D69">
        <w:t>Synergy</w:t>
      </w:r>
      <w:proofErr w:type="spellEnd"/>
      <w:r w:rsidRPr="006D4D69">
        <w:t xml:space="preserve"> équipé de serveurs bi-pro SY480 Gen10 (1 To de Ram)</w:t>
      </w:r>
    </w:p>
    <w:p w14:paraId="589B2D21" w14:textId="77777777" w:rsidR="00415BE6" w:rsidRPr="006D4D69" w:rsidRDefault="00415BE6" w:rsidP="00001F0D">
      <w:pPr>
        <w:pStyle w:val="A-Listen1"/>
      </w:pPr>
      <w:r w:rsidRPr="006D4D69">
        <w:t>1 baie Hitachi SAN de type VSP G1x00</w:t>
      </w:r>
    </w:p>
    <w:p w14:paraId="0A83AE12" w14:textId="77777777" w:rsidR="007B453C" w:rsidRPr="006D4D69" w:rsidRDefault="007B453C" w:rsidP="00415BE6">
      <w:pPr>
        <w:autoSpaceDE w:val="0"/>
        <w:autoSpaceDN w:val="0"/>
        <w:adjustRightInd w:val="0"/>
        <w:rPr>
          <w:b/>
          <w:sz w:val="20"/>
          <w:szCs w:val="20"/>
        </w:rPr>
      </w:pPr>
    </w:p>
    <w:p w14:paraId="4C38EF24" w14:textId="77777777" w:rsidR="00415BE6" w:rsidRPr="006D4D69" w:rsidRDefault="00415BE6" w:rsidP="00415BE6">
      <w:pPr>
        <w:autoSpaceDE w:val="0"/>
        <w:autoSpaceDN w:val="0"/>
        <w:adjustRightInd w:val="0"/>
        <w:rPr>
          <w:b/>
          <w:sz w:val="20"/>
          <w:szCs w:val="20"/>
        </w:rPr>
      </w:pPr>
      <w:r w:rsidRPr="006D4D69">
        <w:rPr>
          <w:b/>
          <w:sz w:val="20"/>
          <w:szCs w:val="20"/>
        </w:rPr>
        <w:t>Reprise après sinistre :</w:t>
      </w:r>
    </w:p>
    <w:p w14:paraId="3F3B160A" w14:textId="77777777" w:rsidR="00415BE6" w:rsidRPr="006D4D69" w:rsidRDefault="00415BE6" w:rsidP="00415BE6">
      <w:pPr>
        <w:autoSpaceDE w:val="0"/>
        <w:autoSpaceDN w:val="0"/>
        <w:adjustRightInd w:val="0"/>
        <w:rPr>
          <w:sz w:val="20"/>
          <w:szCs w:val="20"/>
        </w:rPr>
      </w:pPr>
      <w:r w:rsidRPr="006D4D69">
        <w:rPr>
          <w:sz w:val="20"/>
          <w:szCs w:val="20"/>
        </w:rPr>
        <w:t>Des mécanismes de réplication sont disponibles entre les sites 1 et 2.</w:t>
      </w:r>
    </w:p>
    <w:p w14:paraId="3DE5DD5F" w14:textId="69018D8B" w:rsidR="00415BE6" w:rsidRPr="006D4D69" w:rsidRDefault="00415BE6">
      <w:pPr>
        <w:pStyle w:val="A-Listen1"/>
      </w:pPr>
      <w:r w:rsidRPr="006D4D69">
        <w:t>Via des mécanismes propres aux baies de stockage Hitachi :</w:t>
      </w:r>
      <w:r w:rsidR="00001F0D">
        <w:t xml:space="preserve"> </w:t>
      </w:r>
      <w:r w:rsidRPr="006D4D69">
        <w:t xml:space="preserve">GAD pour de la réplication synchrone (Réplication de </w:t>
      </w:r>
      <w:proofErr w:type="spellStart"/>
      <w:r w:rsidRPr="006D4D69">
        <w:t>LUNs</w:t>
      </w:r>
      <w:proofErr w:type="spellEnd"/>
      <w:r w:rsidRPr="006D4D69">
        <w:t>)</w:t>
      </w:r>
    </w:p>
    <w:p w14:paraId="366A6858" w14:textId="77777777" w:rsidR="00415BE6" w:rsidRPr="006D4D69" w:rsidRDefault="00415BE6" w:rsidP="00001F0D">
      <w:pPr>
        <w:pStyle w:val="A-Listen1"/>
      </w:pPr>
      <w:r w:rsidRPr="006D4D69">
        <w:t xml:space="preserve">Via des </w:t>
      </w:r>
      <w:proofErr w:type="spellStart"/>
      <w:r w:rsidRPr="006D4D69">
        <w:t>appliances</w:t>
      </w:r>
      <w:proofErr w:type="spellEnd"/>
      <w:r w:rsidRPr="006D4D69">
        <w:t xml:space="preserve"> virtuelles </w:t>
      </w:r>
      <w:proofErr w:type="spellStart"/>
      <w:r w:rsidRPr="006D4D69">
        <w:t>Vmware</w:t>
      </w:r>
      <w:proofErr w:type="spellEnd"/>
      <w:r w:rsidRPr="006D4D69">
        <w:t xml:space="preserve"> vSphere </w:t>
      </w:r>
      <w:proofErr w:type="spellStart"/>
      <w:r w:rsidRPr="006D4D69">
        <w:t>Replication</w:t>
      </w:r>
      <w:proofErr w:type="spellEnd"/>
      <w:r w:rsidRPr="006D4D69">
        <w:t xml:space="preserve"> (Réplication de </w:t>
      </w:r>
      <w:proofErr w:type="spellStart"/>
      <w:r w:rsidRPr="006D4D69">
        <w:t>VMs</w:t>
      </w:r>
      <w:proofErr w:type="spellEnd"/>
      <w:r w:rsidRPr="006D4D69">
        <w:t>)</w:t>
      </w:r>
    </w:p>
    <w:p w14:paraId="2B31C1DA" w14:textId="77777777" w:rsidR="00415BE6" w:rsidRPr="006D4D69" w:rsidRDefault="00415BE6" w:rsidP="00415BE6">
      <w:pPr>
        <w:autoSpaceDE w:val="0"/>
        <w:autoSpaceDN w:val="0"/>
        <w:adjustRightInd w:val="0"/>
        <w:rPr>
          <w:sz w:val="20"/>
          <w:szCs w:val="20"/>
        </w:rPr>
      </w:pPr>
    </w:p>
    <w:p w14:paraId="2EE67F6B" w14:textId="77777777" w:rsidR="00415BE6" w:rsidRPr="006D4D69" w:rsidRDefault="00415BE6" w:rsidP="00415BE6">
      <w:pPr>
        <w:autoSpaceDE w:val="0"/>
        <w:autoSpaceDN w:val="0"/>
        <w:adjustRightInd w:val="0"/>
        <w:rPr>
          <w:sz w:val="20"/>
          <w:szCs w:val="20"/>
        </w:rPr>
      </w:pPr>
      <w:r w:rsidRPr="006D4D69">
        <w:rPr>
          <w:sz w:val="20"/>
          <w:szCs w:val="20"/>
        </w:rPr>
        <w:t>L'interconnexion entre les deux sites est effectuée au travers de 2 liaisons 40Gb qui est secourue.</w:t>
      </w:r>
    </w:p>
    <w:p w14:paraId="5BB300B0" w14:textId="77777777" w:rsidR="00415BE6" w:rsidRPr="001876A8" w:rsidRDefault="00415BE6" w:rsidP="00415BE6">
      <w:pPr>
        <w:autoSpaceDE w:val="0"/>
        <w:autoSpaceDN w:val="0"/>
        <w:adjustRightInd w:val="0"/>
      </w:pPr>
    </w:p>
    <w:p w14:paraId="7D2E5173" w14:textId="77777777" w:rsidR="00415BE6" w:rsidRPr="00DA0982" w:rsidRDefault="00415BE6" w:rsidP="004243E4">
      <w:pPr>
        <w:pStyle w:val="Titre2"/>
      </w:pPr>
      <w:bookmarkStart w:id="365" w:name="_Toc150982502"/>
      <w:bookmarkStart w:id="366" w:name="_Toc201933983"/>
      <w:r w:rsidRPr="00DA0982">
        <w:t>Existant solution O</w:t>
      </w:r>
      <w:r>
        <w:t xml:space="preserve">ffice </w:t>
      </w:r>
      <w:r w:rsidRPr="00DA0982">
        <w:t>365</w:t>
      </w:r>
      <w:bookmarkEnd w:id="365"/>
      <w:bookmarkEnd w:id="366"/>
    </w:p>
    <w:p w14:paraId="74F7B018" w14:textId="7DBFC71E" w:rsidR="00415BE6" w:rsidRDefault="00415BE6" w:rsidP="00415BE6">
      <w:pPr>
        <w:rPr>
          <w:sz w:val="20"/>
          <w:szCs w:val="20"/>
        </w:rPr>
      </w:pPr>
      <w:r w:rsidRPr="006D4D69">
        <w:rPr>
          <w:sz w:val="20"/>
          <w:szCs w:val="20"/>
        </w:rPr>
        <w:t>L’ensemble des utilisateurs de la Branche Recouvrement dispose d</w:t>
      </w:r>
      <w:r w:rsidR="009C536F">
        <w:rPr>
          <w:sz w:val="20"/>
          <w:szCs w:val="20"/>
        </w:rPr>
        <w:t xml:space="preserve">’une licence </w:t>
      </w:r>
      <w:r w:rsidR="00280BA4">
        <w:rPr>
          <w:sz w:val="20"/>
          <w:szCs w:val="20"/>
        </w:rPr>
        <w:t xml:space="preserve">d’ </w:t>
      </w:r>
      <w:r w:rsidR="009C536F">
        <w:rPr>
          <w:sz w:val="20"/>
          <w:szCs w:val="20"/>
        </w:rPr>
        <w:t>« </w:t>
      </w:r>
      <w:r w:rsidRPr="006D4D69">
        <w:rPr>
          <w:sz w:val="20"/>
          <w:szCs w:val="20"/>
        </w:rPr>
        <w:t>O</w:t>
      </w:r>
      <w:r w:rsidR="009C536F">
        <w:rPr>
          <w:sz w:val="20"/>
          <w:szCs w:val="20"/>
        </w:rPr>
        <w:t xml:space="preserve">ffice </w:t>
      </w:r>
      <w:r w:rsidRPr="006D4D69">
        <w:rPr>
          <w:sz w:val="20"/>
          <w:szCs w:val="20"/>
        </w:rPr>
        <w:t>365</w:t>
      </w:r>
      <w:r w:rsidR="00AB1697">
        <w:rPr>
          <w:sz w:val="20"/>
          <w:szCs w:val="20"/>
        </w:rPr>
        <w:t xml:space="preserve"> E3</w:t>
      </w:r>
      <w:r w:rsidR="009C536F">
        <w:rPr>
          <w:sz w:val="20"/>
          <w:szCs w:val="20"/>
        </w:rPr>
        <w:t> »</w:t>
      </w:r>
      <w:r w:rsidR="00280BA4">
        <w:rPr>
          <w:sz w:val="20"/>
          <w:szCs w:val="20"/>
        </w:rPr>
        <w:t xml:space="preserve"> de l’éditeur Microsoft</w:t>
      </w:r>
      <w:r w:rsidR="001650AE" w:rsidRPr="006D4D69">
        <w:rPr>
          <w:sz w:val="20"/>
          <w:szCs w:val="20"/>
        </w:rPr>
        <w:t>.</w:t>
      </w:r>
    </w:p>
    <w:p w14:paraId="6022370A" w14:textId="77777777" w:rsidR="00850D2C" w:rsidRPr="006D4D69" w:rsidRDefault="00850D2C" w:rsidP="00415BE6">
      <w:pPr>
        <w:rPr>
          <w:sz w:val="20"/>
          <w:szCs w:val="20"/>
        </w:rPr>
      </w:pPr>
    </w:p>
    <w:p w14:paraId="5D2B8AB8" w14:textId="77777777" w:rsidR="00415BE6" w:rsidRPr="006D4D69" w:rsidRDefault="00415BE6" w:rsidP="00415BE6">
      <w:pPr>
        <w:rPr>
          <w:sz w:val="20"/>
          <w:szCs w:val="20"/>
        </w:rPr>
      </w:pPr>
      <w:r w:rsidRPr="006D4D69">
        <w:rPr>
          <w:sz w:val="20"/>
          <w:szCs w:val="20"/>
        </w:rPr>
        <w:t xml:space="preserve">Une grande partie des services a déjà été déployée dont notamment Office, </w:t>
      </w:r>
      <w:proofErr w:type="spellStart"/>
      <w:r w:rsidRPr="006D4D69">
        <w:rPr>
          <w:sz w:val="20"/>
          <w:szCs w:val="20"/>
        </w:rPr>
        <w:t>Sharepoint</w:t>
      </w:r>
      <w:proofErr w:type="spellEnd"/>
      <w:r w:rsidRPr="006D4D69">
        <w:rPr>
          <w:sz w:val="20"/>
          <w:szCs w:val="20"/>
        </w:rPr>
        <w:t>, OneDrive, Teams, …</w:t>
      </w:r>
    </w:p>
    <w:p w14:paraId="6A759460" w14:textId="77777777" w:rsidR="00415BE6" w:rsidRPr="006D4D69" w:rsidRDefault="00415BE6" w:rsidP="00415BE6">
      <w:pPr>
        <w:rPr>
          <w:sz w:val="20"/>
          <w:szCs w:val="20"/>
        </w:rPr>
      </w:pPr>
    </w:p>
    <w:p w14:paraId="0F29DE01" w14:textId="48526423" w:rsidR="008445D4" w:rsidRDefault="00415BE6" w:rsidP="008445D4">
      <w:pPr>
        <w:rPr>
          <w:sz w:val="20"/>
          <w:szCs w:val="20"/>
        </w:rPr>
      </w:pPr>
      <w:r w:rsidRPr="006D4D69">
        <w:rPr>
          <w:sz w:val="20"/>
          <w:szCs w:val="20"/>
        </w:rPr>
        <w:t xml:space="preserve">Parmi les services Teams, le service de conférence </w:t>
      </w:r>
      <w:r w:rsidR="00E37D3E">
        <w:rPr>
          <w:sz w:val="20"/>
          <w:szCs w:val="20"/>
        </w:rPr>
        <w:t>« </w:t>
      </w:r>
      <w:r w:rsidRPr="006D4D69">
        <w:rPr>
          <w:sz w:val="20"/>
          <w:szCs w:val="20"/>
        </w:rPr>
        <w:t>audio</w:t>
      </w:r>
      <w:r w:rsidR="00E37D3E">
        <w:rPr>
          <w:sz w:val="20"/>
          <w:szCs w:val="20"/>
        </w:rPr>
        <w:t> »</w:t>
      </w:r>
      <w:r w:rsidRPr="006D4D69">
        <w:rPr>
          <w:sz w:val="20"/>
          <w:szCs w:val="20"/>
        </w:rPr>
        <w:t xml:space="preserve"> et </w:t>
      </w:r>
      <w:r w:rsidR="00E37D3E">
        <w:rPr>
          <w:sz w:val="20"/>
          <w:szCs w:val="20"/>
        </w:rPr>
        <w:t>« </w:t>
      </w:r>
      <w:r w:rsidRPr="006D4D69">
        <w:rPr>
          <w:sz w:val="20"/>
          <w:szCs w:val="20"/>
        </w:rPr>
        <w:t>vidéo</w:t>
      </w:r>
      <w:r w:rsidR="00E37D3E">
        <w:rPr>
          <w:sz w:val="20"/>
          <w:szCs w:val="20"/>
        </w:rPr>
        <w:t> »,</w:t>
      </w:r>
      <w:r w:rsidRPr="006D4D69">
        <w:rPr>
          <w:sz w:val="20"/>
          <w:szCs w:val="20"/>
        </w:rPr>
        <w:t xml:space="preserve"> a été activé à l’ensemble des utilisateurs.</w:t>
      </w:r>
    </w:p>
    <w:p w14:paraId="7AB5BF19" w14:textId="77777777" w:rsidR="002C7E1A" w:rsidRDefault="002C7E1A" w:rsidP="008445D4">
      <w:pPr>
        <w:rPr>
          <w:sz w:val="20"/>
          <w:szCs w:val="20"/>
        </w:rPr>
      </w:pPr>
    </w:p>
    <w:p w14:paraId="6808016E" w14:textId="77777777" w:rsidR="00E37D3E" w:rsidRDefault="00E37D3E" w:rsidP="008445D4">
      <w:pPr>
        <w:rPr>
          <w:sz w:val="20"/>
          <w:szCs w:val="20"/>
        </w:rPr>
      </w:pPr>
    </w:p>
    <w:p w14:paraId="1AF4C47C" w14:textId="77777777" w:rsidR="00E37D3E" w:rsidRDefault="00E37D3E" w:rsidP="008445D4">
      <w:pPr>
        <w:rPr>
          <w:sz w:val="20"/>
          <w:szCs w:val="20"/>
        </w:rPr>
      </w:pPr>
    </w:p>
    <w:p w14:paraId="068AB502" w14:textId="77777777" w:rsidR="00E37D3E" w:rsidRDefault="00E37D3E" w:rsidP="008445D4">
      <w:pPr>
        <w:rPr>
          <w:sz w:val="20"/>
          <w:szCs w:val="20"/>
        </w:rPr>
      </w:pPr>
    </w:p>
    <w:p w14:paraId="6BDBD247" w14:textId="77777777" w:rsidR="00E37D3E" w:rsidRDefault="00E37D3E" w:rsidP="008445D4">
      <w:pPr>
        <w:rPr>
          <w:sz w:val="20"/>
          <w:szCs w:val="20"/>
        </w:rPr>
      </w:pPr>
    </w:p>
    <w:p w14:paraId="540173C1" w14:textId="77777777" w:rsidR="00E37D3E" w:rsidRDefault="00E37D3E" w:rsidP="008445D4">
      <w:pPr>
        <w:rPr>
          <w:sz w:val="20"/>
          <w:szCs w:val="20"/>
        </w:rPr>
      </w:pPr>
    </w:p>
    <w:p w14:paraId="6E446075" w14:textId="77777777" w:rsidR="00E37D3E" w:rsidRDefault="00E37D3E" w:rsidP="008445D4">
      <w:pPr>
        <w:rPr>
          <w:sz w:val="20"/>
          <w:szCs w:val="20"/>
        </w:rPr>
      </w:pPr>
    </w:p>
    <w:p w14:paraId="34CF73FC" w14:textId="77777777" w:rsidR="00E37D3E" w:rsidRDefault="00E37D3E" w:rsidP="008445D4">
      <w:pPr>
        <w:rPr>
          <w:sz w:val="20"/>
          <w:szCs w:val="20"/>
        </w:rPr>
      </w:pPr>
    </w:p>
    <w:p w14:paraId="20C3787C" w14:textId="77777777" w:rsidR="00E37D3E" w:rsidRDefault="00E37D3E" w:rsidP="008445D4">
      <w:pPr>
        <w:rPr>
          <w:sz w:val="20"/>
          <w:szCs w:val="20"/>
        </w:rPr>
      </w:pPr>
    </w:p>
    <w:p w14:paraId="2FACDC10" w14:textId="77777777" w:rsidR="00E37D3E" w:rsidRDefault="00E37D3E" w:rsidP="008445D4">
      <w:pPr>
        <w:rPr>
          <w:sz w:val="20"/>
          <w:szCs w:val="20"/>
        </w:rPr>
      </w:pPr>
    </w:p>
    <w:p w14:paraId="21BDF7F2" w14:textId="77777777" w:rsidR="00E37D3E" w:rsidRDefault="00E37D3E" w:rsidP="008445D4">
      <w:pPr>
        <w:rPr>
          <w:sz w:val="20"/>
          <w:szCs w:val="20"/>
        </w:rPr>
      </w:pPr>
    </w:p>
    <w:p w14:paraId="5637FA7C" w14:textId="77777777" w:rsidR="00E37D3E" w:rsidRDefault="00E37D3E" w:rsidP="008445D4">
      <w:pPr>
        <w:rPr>
          <w:sz w:val="20"/>
          <w:szCs w:val="20"/>
        </w:rPr>
      </w:pPr>
    </w:p>
    <w:p w14:paraId="3337F129" w14:textId="77777777" w:rsidR="00E37D3E" w:rsidRDefault="00E37D3E" w:rsidP="008445D4">
      <w:pPr>
        <w:rPr>
          <w:sz w:val="20"/>
          <w:szCs w:val="20"/>
        </w:rPr>
      </w:pPr>
    </w:p>
    <w:p w14:paraId="2321F292" w14:textId="77777777" w:rsidR="00E37D3E" w:rsidRDefault="00E37D3E" w:rsidP="008445D4">
      <w:pPr>
        <w:rPr>
          <w:sz w:val="20"/>
          <w:szCs w:val="20"/>
        </w:rPr>
      </w:pPr>
    </w:p>
    <w:p w14:paraId="5704686F" w14:textId="77777777" w:rsidR="00E37D3E" w:rsidRDefault="00E37D3E" w:rsidP="008445D4">
      <w:pPr>
        <w:rPr>
          <w:sz w:val="20"/>
          <w:szCs w:val="20"/>
        </w:rPr>
      </w:pPr>
    </w:p>
    <w:p w14:paraId="2C6D799F" w14:textId="77777777" w:rsidR="00E37D3E" w:rsidRDefault="00E37D3E" w:rsidP="008445D4">
      <w:pPr>
        <w:rPr>
          <w:sz w:val="20"/>
          <w:szCs w:val="20"/>
        </w:rPr>
      </w:pPr>
    </w:p>
    <w:p w14:paraId="6E4F73F6" w14:textId="77777777" w:rsidR="00E37D3E" w:rsidRDefault="00E37D3E" w:rsidP="008445D4">
      <w:pPr>
        <w:rPr>
          <w:sz w:val="20"/>
          <w:szCs w:val="20"/>
        </w:rPr>
      </w:pPr>
    </w:p>
    <w:p w14:paraId="0249A3B4" w14:textId="77777777" w:rsidR="00E37D3E" w:rsidRPr="00687B7F" w:rsidRDefault="00E37D3E" w:rsidP="008445D4">
      <w:pPr>
        <w:rPr>
          <w:sz w:val="20"/>
          <w:szCs w:val="20"/>
        </w:rPr>
      </w:pPr>
    </w:p>
    <w:p w14:paraId="38302DC0" w14:textId="63302692" w:rsidR="00EB7D4D" w:rsidRPr="007A712F" w:rsidRDefault="00EB7D4D" w:rsidP="00EB7D4D">
      <w:pPr>
        <w:pStyle w:val="Titre2"/>
      </w:pPr>
      <w:bookmarkStart w:id="367" w:name="_Toc201933984"/>
      <w:r>
        <w:t>Synthèse de l’</w:t>
      </w:r>
      <w:r w:rsidR="00C3080E">
        <w:t>e</w:t>
      </w:r>
      <w:r>
        <w:t>xistant</w:t>
      </w:r>
      <w:bookmarkEnd w:id="367"/>
    </w:p>
    <w:p w14:paraId="0DD391F4" w14:textId="633DA4E9" w:rsidR="004450E8" w:rsidRDefault="004D4803" w:rsidP="003F26BE">
      <w:pPr>
        <w:suppressAutoHyphens w:val="0"/>
        <w:spacing w:after="200" w:line="276" w:lineRule="auto"/>
        <w:rPr>
          <w:sz w:val="20"/>
          <w:szCs w:val="20"/>
        </w:rPr>
      </w:pPr>
      <w:r w:rsidRPr="006D4D69">
        <w:rPr>
          <w:sz w:val="20"/>
          <w:szCs w:val="20"/>
        </w:rPr>
        <w:t>En synthèse</w:t>
      </w:r>
      <w:r w:rsidR="00663981">
        <w:rPr>
          <w:sz w:val="20"/>
          <w:szCs w:val="20"/>
        </w:rPr>
        <w:t>,</w:t>
      </w:r>
      <w:r w:rsidRPr="006D4D69">
        <w:rPr>
          <w:sz w:val="20"/>
          <w:szCs w:val="20"/>
        </w:rPr>
        <w:t xml:space="preserve"> l</w:t>
      </w:r>
      <w:r w:rsidR="00F01FD5" w:rsidRPr="006D4D69">
        <w:rPr>
          <w:sz w:val="20"/>
          <w:szCs w:val="20"/>
        </w:rPr>
        <w:t xml:space="preserve">e socle </w:t>
      </w:r>
      <w:r w:rsidRPr="006D4D69">
        <w:rPr>
          <w:sz w:val="20"/>
          <w:szCs w:val="20"/>
        </w:rPr>
        <w:t xml:space="preserve">applicatif de téléphonie </w:t>
      </w:r>
      <w:r w:rsidR="00663981">
        <w:rPr>
          <w:sz w:val="20"/>
          <w:szCs w:val="20"/>
        </w:rPr>
        <w:t>en production</w:t>
      </w:r>
      <w:r w:rsidR="00CD22B0">
        <w:rPr>
          <w:sz w:val="20"/>
          <w:szCs w:val="20"/>
        </w:rPr>
        <w:t>,</w:t>
      </w:r>
      <w:r w:rsidR="00660ADF">
        <w:rPr>
          <w:sz w:val="20"/>
          <w:szCs w:val="20"/>
        </w:rPr>
        <w:t xml:space="preserve"> et en maintenance par la société « NXO », </w:t>
      </w:r>
      <w:r w:rsidR="00663981">
        <w:rPr>
          <w:sz w:val="20"/>
          <w:szCs w:val="20"/>
        </w:rPr>
        <w:t xml:space="preserve">à la fin du marché « SONATE 2 », </w:t>
      </w:r>
      <w:r w:rsidRPr="006D4D69">
        <w:rPr>
          <w:sz w:val="20"/>
          <w:szCs w:val="20"/>
        </w:rPr>
        <w:t xml:space="preserve">comprend </w:t>
      </w:r>
      <w:r w:rsidR="00660ADF">
        <w:rPr>
          <w:sz w:val="20"/>
          <w:szCs w:val="20"/>
        </w:rPr>
        <w:t>le périmètre</w:t>
      </w:r>
      <w:r w:rsidR="003F26BE">
        <w:rPr>
          <w:sz w:val="20"/>
          <w:szCs w:val="20"/>
        </w:rPr>
        <w:t xml:space="preserve"> </w:t>
      </w:r>
      <w:r w:rsidR="000367CE">
        <w:rPr>
          <w:sz w:val="20"/>
          <w:szCs w:val="20"/>
        </w:rPr>
        <w:t>technique</w:t>
      </w:r>
      <w:r w:rsidR="003E3234">
        <w:rPr>
          <w:sz w:val="20"/>
          <w:szCs w:val="20"/>
        </w:rPr>
        <w:t xml:space="preserve"> applicatif</w:t>
      </w:r>
      <w:r w:rsidR="003F26BE">
        <w:rPr>
          <w:sz w:val="20"/>
          <w:szCs w:val="20"/>
        </w:rPr>
        <w:t xml:space="preserve">, </w:t>
      </w:r>
      <w:r w:rsidR="001115F6">
        <w:rPr>
          <w:sz w:val="20"/>
          <w:szCs w:val="20"/>
        </w:rPr>
        <w:t xml:space="preserve">avec </w:t>
      </w:r>
      <w:r w:rsidR="000367CE">
        <w:rPr>
          <w:sz w:val="20"/>
          <w:szCs w:val="20"/>
        </w:rPr>
        <w:t xml:space="preserve">le nombre de </w:t>
      </w:r>
      <w:r w:rsidRPr="006D4D69">
        <w:rPr>
          <w:sz w:val="20"/>
          <w:szCs w:val="20"/>
        </w:rPr>
        <w:t>licences</w:t>
      </w:r>
      <w:r w:rsidR="00AE68A0">
        <w:rPr>
          <w:sz w:val="20"/>
          <w:szCs w:val="20"/>
        </w:rPr>
        <w:t>,</w:t>
      </w:r>
      <w:r w:rsidRPr="006D4D69">
        <w:rPr>
          <w:sz w:val="20"/>
          <w:szCs w:val="20"/>
        </w:rPr>
        <w:t xml:space="preserve"> suivant :</w:t>
      </w:r>
    </w:p>
    <w:tbl>
      <w:tblPr>
        <w:tblW w:w="10484" w:type="dxa"/>
        <w:jc w:val="center"/>
        <w:tblLayout w:type="fixed"/>
        <w:tblCellMar>
          <w:left w:w="70" w:type="dxa"/>
          <w:right w:w="70" w:type="dxa"/>
        </w:tblCellMar>
        <w:tblLook w:val="04A0" w:firstRow="1" w:lastRow="0" w:firstColumn="1" w:lastColumn="0" w:noHBand="0" w:noVBand="1"/>
      </w:tblPr>
      <w:tblGrid>
        <w:gridCol w:w="1980"/>
        <w:gridCol w:w="1417"/>
        <w:gridCol w:w="2127"/>
        <w:gridCol w:w="2126"/>
        <w:gridCol w:w="1417"/>
        <w:gridCol w:w="1417"/>
      </w:tblGrid>
      <w:tr w:rsidR="002E0AE6" w:rsidRPr="005D12B8" w14:paraId="60AF8901" w14:textId="45D0FFD5">
        <w:trPr>
          <w:trHeight w:val="302"/>
          <w:jc w:val="center"/>
        </w:trPr>
        <w:tc>
          <w:tcPr>
            <w:tcW w:w="10484"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DF367D7" w14:textId="2E661E60" w:rsidR="002E0AE6" w:rsidRPr="006D4D69" w:rsidRDefault="002E0AE6">
            <w:pPr>
              <w:suppressAutoHyphens w:val="0"/>
              <w:jc w:val="center"/>
              <w:rPr>
                <w:b/>
                <w:color w:val="000000"/>
                <w:sz w:val="20"/>
                <w:szCs w:val="20"/>
                <w:lang w:eastAsia="fr-FR"/>
              </w:rPr>
            </w:pPr>
            <w:r w:rsidRPr="006D4D69">
              <w:rPr>
                <w:b/>
                <w:color w:val="000000"/>
                <w:sz w:val="20"/>
                <w:szCs w:val="20"/>
                <w:lang w:eastAsia="fr-FR"/>
              </w:rPr>
              <w:t>Bilan de l’existant</w:t>
            </w:r>
          </w:p>
        </w:tc>
      </w:tr>
      <w:tr w:rsidR="00761BA8" w:rsidRPr="005D12B8" w14:paraId="04170CD5" w14:textId="6B0753A0" w:rsidTr="00761BA8">
        <w:trPr>
          <w:trHeight w:val="302"/>
          <w:jc w:val="center"/>
        </w:trPr>
        <w:tc>
          <w:tcPr>
            <w:tcW w:w="1980"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4A79302D" w14:textId="323271DC" w:rsidR="00761BA8" w:rsidRPr="00106095" w:rsidRDefault="00761BA8" w:rsidP="008413CE">
            <w:pPr>
              <w:suppressAutoHyphens w:val="0"/>
              <w:jc w:val="center"/>
              <w:rPr>
                <w:b/>
                <w:color w:val="000000"/>
                <w:sz w:val="18"/>
                <w:szCs w:val="18"/>
                <w:lang w:eastAsia="fr-FR"/>
              </w:rPr>
            </w:pPr>
            <w:r w:rsidRPr="00106095">
              <w:rPr>
                <w:b/>
                <w:color w:val="000000"/>
                <w:sz w:val="18"/>
                <w:szCs w:val="18"/>
                <w:lang w:eastAsia="fr-FR"/>
              </w:rPr>
              <w:t>Editeur / Logiciels</w:t>
            </w:r>
          </w:p>
        </w:tc>
        <w:tc>
          <w:tcPr>
            <w:tcW w:w="1417" w:type="dxa"/>
            <w:tcBorders>
              <w:top w:val="single" w:sz="4" w:space="0" w:color="auto"/>
              <w:left w:val="nil"/>
              <w:bottom w:val="single" w:sz="4" w:space="0" w:color="auto"/>
              <w:right w:val="single" w:sz="4" w:space="0" w:color="auto"/>
            </w:tcBorders>
            <w:shd w:val="clear" w:color="auto" w:fill="B6DDE8" w:themeFill="accent5" w:themeFillTint="66"/>
            <w:vAlign w:val="center"/>
          </w:tcPr>
          <w:p w14:paraId="717500BD" w14:textId="6746702D" w:rsidR="00761BA8" w:rsidRPr="00106095" w:rsidRDefault="00761BA8" w:rsidP="008413CE">
            <w:pPr>
              <w:suppressAutoHyphens w:val="0"/>
              <w:jc w:val="center"/>
              <w:rPr>
                <w:b/>
                <w:color w:val="000000"/>
                <w:sz w:val="18"/>
                <w:szCs w:val="18"/>
                <w:lang w:eastAsia="fr-FR"/>
              </w:rPr>
            </w:pPr>
            <w:r w:rsidRPr="00106095">
              <w:rPr>
                <w:b/>
                <w:color w:val="000000"/>
                <w:sz w:val="18"/>
                <w:szCs w:val="18"/>
                <w:lang w:eastAsia="fr-FR"/>
              </w:rPr>
              <w:t>Version en production</w:t>
            </w:r>
          </w:p>
        </w:tc>
        <w:tc>
          <w:tcPr>
            <w:tcW w:w="2127"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1B394C89" w14:textId="7C0BF2F8" w:rsidR="00761BA8" w:rsidRPr="00106095" w:rsidRDefault="00761BA8" w:rsidP="008413CE">
            <w:pPr>
              <w:suppressAutoHyphens w:val="0"/>
              <w:jc w:val="center"/>
              <w:rPr>
                <w:b/>
                <w:color w:val="000000"/>
                <w:sz w:val="18"/>
                <w:szCs w:val="18"/>
                <w:lang w:eastAsia="fr-FR"/>
              </w:rPr>
            </w:pPr>
            <w:r w:rsidRPr="00106095">
              <w:rPr>
                <w:b/>
                <w:color w:val="000000"/>
                <w:sz w:val="18"/>
                <w:szCs w:val="18"/>
                <w:lang w:eastAsia="fr-FR"/>
              </w:rPr>
              <w:t>Type de licences</w:t>
            </w:r>
          </w:p>
        </w:tc>
        <w:tc>
          <w:tcPr>
            <w:tcW w:w="2126"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0039DDC5" w14:textId="77777777" w:rsidR="00761BA8" w:rsidRPr="00106095" w:rsidRDefault="00761BA8" w:rsidP="008413CE">
            <w:pPr>
              <w:suppressAutoHyphens w:val="0"/>
              <w:jc w:val="center"/>
              <w:rPr>
                <w:b/>
                <w:color w:val="000000"/>
                <w:sz w:val="18"/>
                <w:szCs w:val="18"/>
                <w:lang w:eastAsia="fr-FR"/>
              </w:rPr>
            </w:pPr>
            <w:r w:rsidRPr="00106095">
              <w:rPr>
                <w:b/>
                <w:color w:val="000000"/>
                <w:sz w:val="18"/>
                <w:szCs w:val="18"/>
                <w:lang w:eastAsia="fr-FR"/>
              </w:rPr>
              <w:t>Nombre de licences</w:t>
            </w:r>
          </w:p>
        </w:tc>
        <w:tc>
          <w:tcPr>
            <w:tcW w:w="1417" w:type="dxa"/>
            <w:tcBorders>
              <w:top w:val="single" w:sz="4" w:space="0" w:color="auto"/>
              <w:left w:val="nil"/>
              <w:bottom w:val="single" w:sz="4" w:space="0" w:color="auto"/>
              <w:right w:val="single" w:sz="4" w:space="0" w:color="auto"/>
            </w:tcBorders>
            <w:shd w:val="clear" w:color="auto" w:fill="B6DDE8" w:themeFill="accent5" w:themeFillTint="66"/>
            <w:vAlign w:val="center"/>
          </w:tcPr>
          <w:p w14:paraId="09B86822" w14:textId="13768C96" w:rsidR="00761BA8" w:rsidRPr="00106095" w:rsidRDefault="00761BA8" w:rsidP="008413CE">
            <w:pPr>
              <w:suppressAutoHyphens w:val="0"/>
              <w:jc w:val="center"/>
              <w:rPr>
                <w:b/>
                <w:color w:val="000000"/>
                <w:sz w:val="18"/>
                <w:szCs w:val="18"/>
                <w:lang w:eastAsia="fr-FR"/>
              </w:rPr>
            </w:pPr>
            <w:r w:rsidRPr="00106095">
              <w:rPr>
                <w:b/>
                <w:color w:val="000000"/>
                <w:sz w:val="18"/>
                <w:szCs w:val="18"/>
                <w:lang w:eastAsia="fr-FR"/>
              </w:rPr>
              <w:t>Date de fin contractuelle</w:t>
            </w:r>
            <w:r w:rsidR="00B66A74" w:rsidRPr="00106095">
              <w:rPr>
                <w:b/>
                <w:color w:val="000000"/>
                <w:sz w:val="18"/>
                <w:szCs w:val="18"/>
                <w:lang w:eastAsia="fr-FR"/>
              </w:rPr>
              <w:t xml:space="preserve"> </w:t>
            </w:r>
            <w:r w:rsidR="00B66A74" w:rsidRPr="00106095">
              <w:rPr>
                <w:b/>
                <w:bCs/>
                <w:color w:val="000000"/>
                <w:sz w:val="18"/>
                <w:szCs w:val="18"/>
                <w:lang w:eastAsia="fr-FR"/>
              </w:rPr>
              <w:t>1</w:t>
            </w:r>
          </w:p>
        </w:tc>
        <w:tc>
          <w:tcPr>
            <w:tcW w:w="1417" w:type="dxa"/>
            <w:tcBorders>
              <w:top w:val="single" w:sz="4" w:space="0" w:color="auto"/>
              <w:left w:val="nil"/>
              <w:bottom w:val="single" w:sz="4" w:space="0" w:color="auto"/>
              <w:right w:val="single" w:sz="4" w:space="0" w:color="auto"/>
            </w:tcBorders>
            <w:shd w:val="clear" w:color="auto" w:fill="B6DDE8" w:themeFill="accent5" w:themeFillTint="66"/>
          </w:tcPr>
          <w:p w14:paraId="13200156" w14:textId="67F9769D" w:rsidR="00761BA8" w:rsidRPr="00106095" w:rsidRDefault="00761BA8" w:rsidP="008413CE">
            <w:pPr>
              <w:suppressAutoHyphens w:val="0"/>
              <w:jc w:val="center"/>
              <w:rPr>
                <w:b/>
                <w:color w:val="000000"/>
                <w:sz w:val="18"/>
                <w:szCs w:val="18"/>
                <w:lang w:eastAsia="fr-FR"/>
              </w:rPr>
            </w:pPr>
            <w:r w:rsidRPr="00106095">
              <w:rPr>
                <w:b/>
                <w:color w:val="000000"/>
                <w:sz w:val="18"/>
                <w:szCs w:val="18"/>
                <w:lang w:eastAsia="fr-FR"/>
              </w:rPr>
              <w:t>Date de fin contractuelle</w:t>
            </w:r>
            <w:r w:rsidR="00B66A74" w:rsidRPr="00106095">
              <w:rPr>
                <w:b/>
                <w:color w:val="000000"/>
                <w:sz w:val="18"/>
                <w:szCs w:val="18"/>
                <w:lang w:eastAsia="fr-FR"/>
              </w:rPr>
              <w:t xml:space="preserve"> 2</w:t>
            </w:r>
          </w:p>
        </w:tc>
      </w:tr>
      <w:tr w:rsidR="00761BA8" w:rsidRPr="005D12B8" w14:paraId="28A48DEE" w14:textId="37C9BBA9" w:rsidTr="00761BA8">
        <w:trPr>
          <w:trHeight w:val="686"/>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353F7DD" w14:textId="10DBAA30" w:rsidR="00761BA8" w:rsidRPr="00106095" w:rsidRDefault="00761BA8" w:rsidP="00F22E13">
            <w:pPr>
              <w:suppressAutoHyphens w:val="0"/>
              <w:jc w:val="left"/>
              <w:rPr>
                <w:color w:val="000000"/>
                <w:sz w:val="18"/>
                <w:szCs w:val="18"/>
                <w:lang w:eastAsia="fr-FR"/>
              </w:rPr>
            </w:pPr>
            <w:r w:rsidRPr="00106095">
              <w:rPr>
                <w:color w:val="000000"/>
                <w:sz w:val="18"/>
                <w:szCs w:val="18"/>
                <w:lang w:eastAsia="fr-FR"/>
              </w:rPr>
              <w:t xml:space="preserve">Cisco / CUCM – IMP - CUC </w:t>
            </w:r>
          </w:p>
        </w:tc>
        <w:tc>
          <w:tcPr>
            <w:tcW w:w="1417" w:type="dxa"/>
            <w:tcBorders>
              <w:top w:val="single" w:sz="4" w:space="0" w:color="auto"/>
              <w:left w:val="nil"/>
              <w:bottom w:val="single" w:sz="4" w:space="0" w:color="auto"/>
              <w:right w:val="single" w:sz="4" w:space="0" w:color="auto"/>
            </w:tcBorders>
            <w:vAlign w:val="center"/>
          </w:tcPr>
          <w:p w14:paraId="5E77EBBB" w14:textId="5415C8DD" w:rsidR="00761BA8" w:rsidRPr="00106095" w:rsidRDefault="00761BA8" w:rsidP="00EF171B">
            <w:pPr>
              <w:suppressAutoHyphens w:val="0"/>
              <w:jc w:val="center"/>
              <w:rPr>
                <w:color w:val="000000"/>
                <w:sz w:val="18"/>
                <w:szCs w:val="18"/>
                <w:lang w:eastAsia="fr-FR"/>
              </w:rPr>
            </w:pPr>
            <w:r w:rsidRPr="00106095">
              <w:rPr>
                <w:color w:val="000000"/>
                <w:sz w:val="18"/>
                <w:szCs w:val="18"/>
                <w:lang w:eastAsia="fr-FR"/>
              </w:rPr>
              <w:t>15 SU2</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285CA633" w14:textId="4FB7EFD0" w:rsidR="00761BA8" w:rsidRPr="00106095" w:rsidRDefault="00761BA8" w:rsidP="00F22E13">
            <w:pPr>
              <w:suppressAutoHyphens w:val="0"/>
              <w:jc w:val="left"/>
              <w:rPr>
                <w:color w:val="000000"/>
                <w:sz w:val="18"/>
                <w:szCs w:val="18"/>
                <w:lang w:eastAsia="fr-FR"/>
              </w:rPr>
            </w:pPr>
            <w:r w:rsidRPr="00106095">
              <w:rPr>
                <w:color w:val="000000"/>
                <w:sz w:val="18"/>
                <w:szCs w:val="18"/>
                <w:lang w:eastAsia="fr-FR"/>
              </w:rPr>
              <w:t>Souscription Enterprise Agreement (EA)</w:t>
            </w:r>
          </w:p>
        </w:tc>
        <w:tc>
          <w:tcPr>
            <w:tcW w:w="2126" w:type="dxa"/>
            <w:tcBorders>
              <w:top w:val="nil"/>
              <w:left w:val="nil"/>
              <w:bottom w:val="single" w:sz="4" w:space="0" w:color="auto"/>
              <w:right w:val="single" w:sz="4" w:space="0" w:color="auto"/>
            </w:tcBorders>
            <w:shd w:val="clear" w:color="auto" w:fill="D9D9D9" w:themeFill="background1" w:themeFillShade="D9"/>
            <w:vAlign w:val="center"/>
            <w:hideMark/>
          </w:tcPr>
          <w:p w14:paraId="0560C8C6" w14:textId="4D72D495" w:rsidR="00761BA8" w:rsidRPr="00106095" w:rsidRDefault="00761BA8" w:rsidP="00F22E13">
            <w:pPr>
              <w:suppressAutoHyphens w:val="0"/>
              <w:jc w:val="center"/>
              <w:rPr>
                <w:b/>
                <w:color w:val="000000"/>
                <w:sz w:val="18"/>
                <w:szCs w:val="18"/>
                <w:lang w:eastAsia="fr-FR"/>
              </w:rPr>
            </w:pPr>
            <w:r w:rsidRPr="00106095">
              <w:rPr>
                <w:b/>
                <w:color w:val="000000"/>
                <w:sz w:val="18"/>
                <w:szCs w:val="18"/>
                <w:lang w:eastAsia="fr-FR"/>
              </w:rPr>
              <w:t xml:space="preserve">19 000 </w:t>
            </w:r>
          </w:p>
        </w:tc>
        <w:tc>
          <w:tcPr>
            <w:tcW w:w="1417" w:type="dxa"/>
            <w:tcBorders>
              <w:top w:val="nil"/>
              <w:left w:val="nil"/>
              <w:bottom w:val="single" w:sz="4" w:space="0" w:color="auto"/>
              <w:right w:val="single" w:sz="4" w:space="0" w:color="auto"/>
            </w:tcBorders>
            <w:shd w:val="clear" w:color="auto" w:fill="auto"/>
            <w:vAlign w:val="center"/>
          </w:tcPr>
          <w:p w14:paraId="166F7153" w14:textId="6667B34C" w:rsidR="00761BA8" w:rsidRPr="00106095" w:rsidRDefault="00761BA8" w:rsidP="00F22E13">
            <w:pPr>
              <w:suppressAutoHyphens w:val="0"/>
              <w:jc w:val="center"/>
              <w:rPr>
                <w:color w:val="000000"/>
                <w:sz w:val="18"/>
                <w:szCs w:val="18"/>
                <w:lang w:eastAsia="fr-FR"/>
              </w:rPr>
            </w:pPr>
            <w:r w:rsidRPr="00106095">
              <w:rPr>
                <w:color w:val="000000"/>
                <w:sz w:val="18"/>
                <w:szCs w:val="18"/>
                <w:lang w:eastAsia="fr-FR"/>
              </w:rPr>
              <w:t> </w:t>
            </w:r>
            <w:r w:rsidR="002E0AE6" w:rsidRPr="00106095">
              <w:rPr>
                <w:color w:val="000000"/>
                <w:sz w:val="18"/>
                <w:szCs w:val="18"/>
                <w:lang w:eastAsia="fr-FR"/>
              </w:rPr>
              <w:t>29</w:t>
            </w:r>
            <w:r w:rsidRPr="00106095">
              <w:rPr>
                <w:color w:val="000000"/>
                <w:sz w:val="18"/>
                <w:szCs w:val="18"/>
                <w:lang w:eastAsia="fr-FR"/>
              </w:rPr>
              <w:t>/09/2025</w:t>
            </w:r>
          </w:p>
        </w:tc>
        <w:tc>
          <w:tcPr>
            <w:tcW w:w="1417" w:type="dxa"/>
            <w:tcBorders>
              <w:top w:val="nil"/>
              <w:left w:val="nil"/>
              <w:bottom w:val="single" w:sz="4" w:space="0" w:color="auto"/>
              <w:right w:val="single" w:sz="4" w:space="0" w:color="auto"/>
            </w:tcBorders>
          </w:tcPr>
          <w:p w14:paraId="41BEFA61" w14:textId="77777777" w:rsidR="00761BA8" w:rsidRPr="00106095" w:rsidRDefault="00761BA8" w:rsidP="00F22E13">
            <w:pPr>
              <w:suppressAutoHyphens w:val="0"/>
              <w:jc w:val="center"/>
              <w:rPr>
                <w:color w:val="000000"/>
                <w:sz w:val="18"/>
                <w:szCs w:val="18"/>
                <w:lang w:eastAsia="fr-FR"/>
              </w:rPr>
            </w:pPr>
          </w:p>
          <w:p w14:paraId="513115B7" w14:textId="4FFC05E2" w:rsidR="001F0306" w:rsidRPr="00106095" w:rsidRDefault="001F0306" w:rsidP="00F22E13">
            <w:pPr>
              <w:suppressAutoHyphens w:val="0"/>
              <w:jc w:val="center"/>
              <w:rPr>
                <w:color w:val="000000"/>
                <w:sz w:val="18"/>
                <w:szCs w:val="18"/>
                <w:lang w:eastAsia="fr-FR"/>
              </w:rPr>
            </w:pPr>
            <w:r w:rsidRPr="00106095">
              <w:rPr>
                <w:color w:val="000000"/>
                <w:sz w:val="18"/>
                <w:szCs w:val="18"/>
                <w:lang w:eastAsia="fr-FR"/>
              </w:rPr>
              <w:t>29/12/2025</w:t>
            </w:r>
          </w:p>
        </w:tc>
      </w:tr>
      <w:tr w:rsidR="00761BA8" w:rsidRPr="005D12B8" w14:paraId="2203C827" w14:textId="40B66722" w:rsidTr="00761BA8">
        <w:trPr>
          <w:trHeight w:val="529"/>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BE59FC7" w14:textId="5627869A" w:rsidR="00761BA8" w:rsidRPr="00106095" w:rsidRDefault="00761BA8" w:rsidP="00F22E13">
            <w:pPr>
              <w:suppressAutoHyphens w:val="0"/>
              <w:jc w:val="left"/>
              <w:rPr>
                <w:color w:val="000000"/>
                <w:sz w:val="18"/>
                <w:szCs w:val="18"/>
                <w:lang w:eastAsia="fr-FR"/>
              </w:rPr>
            </w:pPr>
            <w:r w:rsidRPr="00106095">
              <w:rPr>
                <w:color w:val="000000"/>
                <w:sz w:val="18"/>
                <w:szCs w:val="18"/>
                <w:lang w:eastAsia="fr-FR"/>
              </w:rPr>
              <w:t xml:space="preserve">Cisco / CUAC </w:t>
            </w:r>
          </w:p>
        </w:tc>
        <w:tc>
          <w:tcPr>
            <w:tcW w:w="1417" w:type="dxa"/>
            <w:tcBorders>
              <w:top w:val="single" w:sz="4" w:space="0" w:color="auto"/>
              <w:left w:val="nil"/>
              <w:bottom w:val="single" w:sz="4" w:space="0" w:color="auto"/>
              <w:right w:val="single" w:sz="4" w:space="0" w:color="auto"/>
            </w:tcBorders>
            <w:vAlign w:val="center"/>
          </w:tcPr>
          <w:p w14:paraId="0EB678FE" w14:textId="079E8842" w:rsidR="00761BA8" w:rsidRPr="00106095" w:rsidRDefault="00761BA8" w:rsidP="00EF171B">
            <w:pPr>
              <w:suppressAutoHyphens w:val="0"/>
              <w:jc w:val="center"/>
              <w:rPr>
                <w:color w:val="000000"/>
                <w:sz w:val="18"/>
                <w:szCs w:val="18"/>
                <w:lang w:eastAsia="fr-FR"/>
              </w:rPr>
            </w:pPr>
            <w:r w:rsidRPr="00106095">
              <w:rPr>
                <w:color w:val="000000"/>
                <w:sz w:val="18"/>
                <w:szCs w:val="18"/>
                <w:lang w:eastAsia="fr-FR"/>
              </w:rPr>
              <w:t>14.0.2</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0F0C0E6A" w14:textId="5362C1ED" w:rsidR="00761BA8" w:rsidRPr="00106095" w:rsidRDefault="00761BA8" w:rsidP="00F22E13">
            <w:pPr>
              <w:suppressAutoHyphens w:val="0"/>
              <w:jc w:val="left"/>
              <w:rPr>
                <w:color w:val="000000"/>
                <w:sz w:val="18"/>
                <w:szCs w:val="18"/>
                <w:lang w:eastAsia="fr-FR"/>
              </w:rPr>
            </w:pPr>
            <w:r w:rsidRPr="00106095">
              <w:rPr>
                <w:color w:val="000000"/>
                <w:sz w:val="18"/>
                <w:szCs w:val="18"/>
                <w:lang w:eastAsia="fr-FR"/>
              </w:rPr>
              <w:t>Souscription FLEX</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14:paraId="5C91A636" w14:textId="77777777" w:rsidR="00761BA8" w:rsidRPr="00106095" w:rsidRDefault="00761BA8" w:rsidP="00F22E13">
            <w:pPr>
              <w:suppressAutoHyphens w:val="0"/>
              <w:jc w:val="center"/>
              <w:rPr>
                <w:b/>
                <w:color w:val="000000"/>
                <w:sz w:val="18"/>
                <w:szCs w:val="18"/>
                <w:lang w:eastAsia="fr-FR"/>
              </w:rPr>
            </w:pPr>
            <w:r w:rsidRPr="00106095">
              <w:rPr>
                <w:b/>
                <w:color w:val="000000"/>
                <w:sz w:val="18"/>
                <w:szCs w:val="18"/>
                <w:lang w:eastAsia="fr-FR"/>
              </w:rPr>
              <w:t>2</w:t>
            </w:r>
          </w:p>
        </w:tc>
        <w:tc>
          <w:tcPr>
            <w:tcW w:w="1417" w:type="dxa"/>
            <w:tcBorders>
              <w:top w:val="nil"/>
              <w:left w:val="nil"/>
              <w:bottom w:val="single" w:sz="4" w:space="0" w:color="auto"/>
              <w:right w:val="single" w:sz="4" w:space="0" w:color="auto"/>
            </w:tcBorders>
            <w:shd w:val="clear" w:color="auto" w:fill="auto"/>
            <w:vAlign w:val="center"/>
          </w:tcPr>
          <w:p w14:paraId="3D75CBC6" w14:textId="5B875E87" w:rsidR="00761BA8" w:rsidRPr="00106095" w:rsidRDefault="00761BA8" w:rsidP="00F22E13">
            <w:pPr>
              <w:suppressAutoHyphens w:val="0"/>
              <w:jc w:val="center"/>
              <w:rPr>
                <w:color w:val="000000"/>
                <w:sz w:val="18"/>
                <w:szCs w:val="18"/>
                <w:lang w:eastAsia="fr-FR"/>
              </w:rPr>
            </w:pPr>
            <w:r w:rsidRPr="00106095">
              <w:rPr>
                <w:color w:val="000000"/>
                <w:sz w:val="18"/>
                <w:szCs w:val="18"/>
                <w:lang w:eastAsia="fr-FR"/>
              </w:rPr>
              <w:t>  </w:t>
            </w:r>
            <w:r w:rsidR="002E0AE6" w:rsidRPr="00106095">
              <w:rPr>
                <w:color w:val="000000"/>
                <w:sz w:val="18"/>
                <w:szCs w:val="18"/>
                <w:lang w:eastAsia="fr-FR"/>
              </w:rPr>
              <w:t>29</w:t>
            </w:r>
            <w:r w:rsidRPr="00106095">
              <w:rPr>
                <w:color w:val="000000"/>
                <w:sz w:val="18"/>
                <w:szCs w:val="18"/>
                <w:lang w:eastAsia="fr-FR"/>
              </w:rPr>
              <w:t>/09/2025</w:t>
            </w:r>
          </w:p>
        </w:tc>
        <w:tc>
          <w:tcPr>
            <w:tcW w:w="1417" w:type="dxa"/>
            <w:tcBorders>
              <w:top w:val="nil"/>
              <w:left w:val="nil"/>
              <w:bottom w:val="single" w:sz="4" w:space="0" w:color="auto"/>
              <w:right w:val="single" w:sz="4" w:space="0" w:color="auto"/>
            </w:tcBorders>
          </w:tcPr>
          <w:p w14:paraId="13CC2A6F" w14:textId="77777777" w:rsidR="00761BA8" w:rsidRPr="00106095" w:rsidRDefault="00761BA8" w:rsidP="00F22E13">
            <w:pPr>
              <w:suppressAutoHyphens w:val="0"/>
              <w:jc w:val="center"/>
              <w:rPr>
                <w:color w:val="000000"/>
                <w:sz w:val="18"/>
                <w:szCs w:val="18"/>
                <w:lang w:eastAsia="fr-FR"/>
              </w:rPr>
            </w:pPr>
          </w:p>
          <w:p w14:paraId="309F4E95" w14:textId="1A84A1EB" w:rsidR="001F0306" w:rsidRPr="00106095" w:rsidRDefault="001F0306" w:rsidP="00F22E13">
            <w:pPr>
              <w:suppressAutoHyphens w:val="0"/>
              <w:jc w:val="center"/>
              <w:rPr>
                <w:color w:val="000000"/>
                <w:sz w:val="18"/>
                <w:szCs w:val="18"/>
                <w:lang w:eastAsia="fr-FR"/>
              </w:rPr>
            </w:pPr>
            <w:r w:rsidRPr="00106095">
              <w:rPr>
                <w:color w:val="000000"/>
                <w:sz w:val="18"/>
                <w:szCs w:val="18"/>
                <w:lang w:eastAsia="fr-FR"/>
              </w:rPr>
              <w:t>29/12/2025</w:t>
            </w:r>
          </w:p>
        </w:tc>
      </w:tr>
      <w:tr w:rsidR="00761BA8" w:rsidRPr="005D12B8" w14:paraId="77B5D95D" w14:textId="625A3E04" w:rsidTr="00761BA8">
        <w:trPr>
          <w:trHeight w:val="434"/>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62257EA" w14:textId="77777777" w:rsidR="00761BA8" w:rsidRPr="00106095" w:rsidRDefault="00761BA8" w:rsidP="00F22E13">
            <w:pPr>
              <w:suppressAutoHyphens w:val="0"/>
              <w:jc w:val="left"/>
              <w:rPr>
                <w:color w:val="000000"/>
                <w:sz w:val="18"/>
                <w:szCs w:val="18"/>
                <w:lang w:eastAsia="fr-FR"/>
              </w:rPr>
            </w:pPr>
            <w:r w:rsidRPr="00106095">
              <w:rPr>
                <w:color w:val="000000"/>
                <w:sz w:val="18"/>
                <w:szCs w:val="18"/>
                <w:lang w:eastAsia="fr-FR"/>
              </w:rPr>
              <w:t>Kurmi</w:t>
            </w:r>
          </w:p>
        </w:tc>
        <w:tc>
          <w:tcPr>
            <w:tcW w:w="1417" w:type="dxa"/>
            <w:tcBorders>
              <w:top w:val="single" w:sz="4" w:space="0" w:color="auto"/>
              <w:left w:val="nil"/>
              <w:bottom w:val="single" w:sz="4" w:space="0" w:color="auto"/>
              <w:right w:val="single" w:sz="4" w:space="0" w:color="auto"/>
            </w:tcBorders>
            <w:vAlign w:val="center"/>
          </w:tcPr>
          <w:p w14:paraId="386F5D0B" w14:textId="2B0DFBF8" w:rsidR="00761BA8" w:rsidRPr="00106095" w:rsidRDefault="00761BA8" w:rsidP="00EF171B">
            <w:pPr>
              <w:suppressAutoHyphens w:val="0"/>
              <w:jc w:val="center"/>
              <w:rPr>
                <w:color w:val="000000"/>
                <w:sz w:val="18"/>
                <w:szCs w:val="18"/>
                <w:lang w:eastAsia="fr-FR"/>
              </w:rPr>
            </w:pPr>
            <w:r w:rsidRPr="00106095">
              <w:rPr>
                <w:color w:val="000000"/>
                <w:sz w:val="18"/>
                <w:szCs w:val="18"/>
                <w:lang w:eastAsia="fr-FR"/>
              </w:rPr>
              <w:t>7.11.0</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250B1D82" w14:textId="3AFB945A" w:rsidR="00761BA8" w:rsidRPr="00106095" w:rsidRDefault="00761BA8" w:rsidP="00F22E13">
            <w:pPr>
              <w:suppressAutoHyphens w:val="0"/>
              <w:jc w:val="left"/>
              <w:rPr>
                <w:color w:val="000000"/>
                <w:sz w:val="18"/>
                <w:szCs w:val="18"/>
                <w:lang w:eastAsia="fr-FR"/>
              </w:rPr>
            </w:pPr>
            <w:r w:rsidRPr="00106095">
              <w:rPr>
                <w:color w:val="000000"/>
                <w:sz w:val="18"/>
                <w:szCs w:val="18"/>
                <w:lang w:eastAsia="fr-FR"/>
              </w:rPr>
              <w:t xml:space="preserve">Maintenance </w:t>
            </w:r>
          </w:p>
        </w:tc>
        <w:tc>
          <w:tcPr>
            <w:tcW w:w="2126" w:type="dxa"/>
            <w:tcBorders>
              <w:top w:val="nil"/>
              <w:left w:val="nil"/>
              <w:bottom w:val="single" w:sz="4" w:space="0" w:color="auto"/>
              <w:right w:val="single" w:sz="4" w:space="0" w:color="auto"/>
            </w:tcBorders>
            <w:shd w:val="clear" w:color="auto" w:fill="D9D9D9" w:themeFill="background1" w:themeFillShade="D9"/>
            <w:vAlign w:val="center"/>
            <w:hideMark/>
          </w:tcPr>
          <w:p w14:paraId="3677C80A" w14:textId="74E8BF82" w:rsidR="00761BA8" w:rsidRPr="00106095" w:rsidRDefault="00761BA8" w:rsidP="00F22E13">
            <w:pPr>
              <w:suppressAutoHyphens w:val="0"/>
              <w:jc w:val="center"/>
              <w:rPr>
                <w:b/>
                <w:color w:val="000000"/>
                <w:sz w:val="18"/>
                <w:szCs w:val="18"/>
                <w:lang w:eastAsia="fr-FR"/>
              </w:rPr>
            </w:pPr>
            <w:r w:rsidRPr="00106095">
              <w:rPr>
                <w:b/>
                <w:color w:val="000000"/>
                <w:sz w:val="18"/>
                <w:szCs w:val="18"/>
                <w:lang w:eastAsia="fr-FR"/>
              </w:rPr>
              <w:t>21 000</w:t>
            </w:r>
          </w:p>
        </w:tc>
        <w:tc>
          <w:tcPr>
            <w:tcW w:w="1417" w:type="dxa"/>
            <w:tcBorders>
              <w:top w:val="nil"/>
              <w:left w:val="nil"/>
              <w:bottom w:val="single" w:sz="4" w:space="0" w:color="auto"/>
              <w:right w:val="single" w:sz="4" w:space="0" w:color="auto"/>
            </w:tcBorders>
            <w:shd w:val="clear" w:color="auto" w:fill="auto"/>
            <w:vAlign w:val="center"/>
          </w:tcPr>
          <w:p w14:paraId="1A52AD2F" w14:textId="3BE22DFF" w:rsidR="00761BA8" w:rsidRPr="00106095" w:rsidRDefault="00761BA8" w:rsidP="00F22E13">
            <w:pPr>
              <w:suppressAutoHyphens w:val="0"/>
              <w:jc w:val="center"/>
              <w:rPr>
                <w:color w:val="000000"/>
                <w:sz w:val="18"/>
                <w:szCs w:val="18"/>
                <w:lang w:eastAsia="fr-FR"/>
              </w:rPr>
            </w:pPr>
            <w:r w:rsidRPr="00106095">
              <w:rPr>
                <w:color w:val="000000"/>
                <w:sz w:val="18"/>
                <w:szCs w:val="18"/>
                <w:lang w:eastAsia="fr-FR"/>
              </w:rPr>
              <w:t>  </w:t>
            </w:r>
            <w:r w:rsidR="002E0AE6" w:rsidRPr="00106095">
              <w:rPr>
                <w:color w:val="000000"/>
                <w:sz w:val="18"/>
                <w:szCs w:val="18"/>
                <w:lang w:eastAsia="fr-FR"/>
              </w:rPr>
              <w:t>29</w:t>
            </w:r>
            <w:r w:rsidRPr="00106095">
              <w:rPr>
                <w:color w:val="000000"/>
                <w:sz w:val="18"/>
                <w:szCs w:val="18"/>
                <w:lang w:eastAsia="fr-FR"/>
              </w:rPr>
              <w:t>/09/2025</w:t>
            </w:r>
          </w:p>
        </w:tc>
        <w:tc>
          <w:tcPr>
            <w:tcW w:w="1417" w:type="dxa"/>
            <w:tcBorders>
              <w:top w:val="nil"/>
              <w:left w:val="nil"/>
              <w:bottom w:val="single" w:sz="4" w:space="0" w:color="auto"/>
              <w:right w:val="single" w:sz="4" w:space="0" w:color="auto"/>
            </w:tcBorders>
          </w:tcPr>
          <w:p w14:paraId="6891A5FA" w14:textId="77777777" w:rsidR="001F0306" w:rsidRPr="00106095" w:rsidRDefault="001F0306" w:rsidP="00F22E13">
            <w:pPr>
              <w:suppressAutoHyphens w:val="0"/>
              <w:jc w:val="center"/>
              <w:rPr>
                <w:color w:val="000000"/>
                <w:sz w:val="18"/>
                <w:szCs w:val="18"/>
                <w:lang w:eastAsia="fr-FR"/>
              </w:rPr>
            </w:pPr>
          </w:p>
          <w:p w14:paraId="3B0A0DC0" w14:textId="7616ED11" w:rsidR="00761BA8" w:rsidRPr="00106095" w:rsidRDefault="001F0306" w:rsidP="00F22E13">
            <w:pPr>
              <w:suppressAutoHyphens w:val="0"/>
              <w:jc w:val="center"/>
              <w:rPr>
                <w:color w:val="000000"/>
                <w:sz w:val="18"/>
                <w:szCs w:val="18"/>
                <w:lang w:eastAsia="fr-FR"/>
              </w:rPr>
            </w:pPr>
            <w:r w:rsidRPr="00106095">
              <w:rPr>
                <w:color w:val="000000"/>
                <w:sz w:val="18"/>
                <w:szCs w:val="18"/>
                <w:lang w:eastAsia="fr-FR"/>
              </w:rPr>
              <w:t>29/12/2025</w:t>
            </w:r>
          </w:p>
        </w:tc>
      </w:tr>
      <w:tr w:rsidR="00761BA8" w:rsidRPr="005D12B8" w14:paraId="28496B2A" w14:textId="4954396C" w:rsidTr="00761BA8">
        <w:trPr>
          <w:trHeight w:val="696"/>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660BE52" w14:textId="77777777" w:rsidR="00761BA8" w:rsidRPr="00106095" w:rsidRDefault="00761BA8" w:rsidP="00F22E13">
            <w:pPr>
              <w:suppressAutoHyphens w:val="0"/>
              <w:jc w:val="left"/>
              <w:rPr>
                <w:color w:val="000000"/>
                <w:sz w:val="18"/>
                <w:szCs w:val="18"/>
                <w:lang w:eastAsia="fr-FR"/>
              </w:rPr>
            </w:pPr>
            <w:r w:rsidRPr="00106095">
              <w:rPr>
                <w:color w:val="000000"/>
                <w:sz w:val="18"/>
                <w:szCs w:val="18"/>
                <w:lang w:eastAsia="fr-FR"/>
              </w:rPr>
              <w:t>ServicePilot</w:t>
            </w:r>
          </w:p>
        </w:tc>
        <w:tc>
          <w:tcPr>
            <w:tcW w:w="1417" w:type="dxa"/>
            <w:tcBorders>
              <w:top w:val="single" w:sz="4" w:space="0" w:color="auto"/>
              <w:left w:val="nil"/>
              <w:bottom w:val="single" w:sz="4" w:space="0" w:color="auto"/>
              <w:right w:val="single" w:sz="4" w:space="0" w:color="auto"/>
            </w:tcBorders>
            <w:vAlign w:val="center"/>
          </w:tcPr>
          <w:p w14:paraId="7DD58EE4" w14:textId="65DFBC9B" w:rsidR="00761BA8" w:rsidRPr="00106095" w:rsidRDefault="00761BA8" w:rsidP="00EF171B">
            <w:pPr>
              <w:suppressAutoHyphens w:val="0"/>
              <w:jc w:val="center"/>
              <w:rPr>
                <w:color w:val="000000"/>
                <w:sz w:val="18"/>
                <w:szCs w:val="18"/>
                <w:lang w:eastAsia="fr-FR"/>
              </w:rPr>
            </w:pPr>
            <w:r w:rsidRPr="00106095">
              <w:rPr>
                <w:color w:val="000000"/>
                <w:sz w:val="18"/>
                <w:szCs w:val="18"/>
                <w:lang w:eastAsia="fr-FR"/>
              </w:rPr>
              <w:t>11.1.0</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6C8BEFFD" w14:textId="026D8C37" w:rsidR="00761BA8" w:rsidRPr="00106095" w:rsidRDefault="00761BA8" w:rsidP="00F22E13">
            <w:pPr>
              <w:suppressAutoHyphens w:val="0"/>
              <w:jc w:val="left"/>
              <w:rPr>
                <w:color w:val="000000"/>
                <w:sz w:val="18"/>
                <w:szCs w:val="18"/>
                <w:lang w:eastAsia="fr-FR"/>
              </w:rPr>
            </w:pPr>
            <w:r w:rsidRPr="00106095">
              <w:rPr>
                <w:color w:val="000000"/>
                <w:sz w:val="18"/>
                <w:szCs w:val="18"/>
                <w:lang w:eastAsia="fr-FR"/>
              </w:rPr>
              <w:t xml:space="preserve">Maintenance </w:t>
            </w:r>
          </w:p>
        </w:tc>
        <w:tc>
          <w:tcPr>
            <w:tcW w:w="2126" w:type="dxa"/>
            <w:tcBorders>
              <w:top w:val="nil"/>
              <w:left w:val="nil"/>
              <w:bottom w:val="single" w:sz="4" w:space="0" w:color="auto"/>
              <w:right w:val="single" w:sz="4" w:space="0" w:color="auto"/>
            </w:tcBorders>
            <w:shd w:val="clear" w:color="auto" w:fill="D9D9D9" w:themeFill="background1" w:themeFillShade="D9"/>
            <w:vAlign w:val="center"/>
            <w:hideMark/>
          </w:tcPr>
          <w:p w14:paraId="5D12A075" w14:textId="77777777" w:rsidR="00761BA8" w:rsidRPr="00106095" w:rsidRDefault="00761BA8" w:rsidP="00F22E13">
            <w:pPr>
              <w:suppressAutoHyphens w:val="0"/>
              <w:jc w:val="center"/>
              <w:rPr>
                <w:b/>
                <w:color w:val="000000"/>
                <w:sz w:val="18"/>
                <w:szCs w:val="18"/>
                <w:lang w:eastAsia="fr-FR"/>
              </w:rPr>
            </w:pPr>
            <w:r w:rsidRPr="00106095">
              <w:rPr>
                <w:b/>
                <w:color w:val="000000"/>
                <w:sz w:val="18"/>
                <w:szCs w:val="18"/>
                <w:lang w:eastAsia="fr-FR"/>
              </w:rPr>
              <w:t>1 150 objets</w:t>
            </w:r>
          </w:p>
          <w:p w14:paraId="4F82AE47" w14:textId="2EA297D9" w:rsidR="00761BA8" w:rsidRPr="00106095" w:rsidRDefault="00761BA8" w:rsidP="00F22E13">
            <w:pPr>
              <w:suppressAutoHyphens w:val="0"/>
              <w:jc w:val="center"/>
              <w:rPr>
                <w:b/>
                <w:color w:val="000000"/>
                <w:sz w:val="18"/>
                <w:szCs w:val="18"/>
                <w:lang w:eastAsia="fr-FR"/>
              </w:rPr>
            </w:pPr>
            <w:r w:rsidRPr="00106095">
              <w:rPr>
                <w:b/>
                <w:color w:val="000000"/>
                <w:sz w:val="18"/>
                <w:szCs w:val="18"/>
                <w:lang w:eastAsia="fr-FR"/>
              </w:rPr>
              <w:t xml:space="preserve">et 15 000 </w:t>
            </w:r>
            <w:proofErr w:type="spellStart"/>
            <w:r w:rsidRPr="00106095">
              <w:rPr>
                <w:b/>
                <w:color w:val="000000"/>
                <w:sz w:val="18"/>
                <w:szCs w:val="18"/>
                <w:lang w:eastAsia="fr-FR"/>
              </w:rPr>
              <w:t>Voip</w:t>
            </w:r>
            <w:proofErr w:type="spellEnd"/>
            <w:r w:rsidRPr="00106095">
              <w:rPr>
                <w:b/>
                <w:color w:val="000000"/>
                <w:sz w:val="18"/>
                <w:szCs w:val="18"/>
                <w:lang w:eastAsia="fr-FR"/>
              </w:rPr>
              <w:t xml:space="preserve"> </w:t>
            </w:r>
          </w:p>
        </w:tc>
        <w:tc>
          <w:tcPr>
            <w:tcW w:w="1417" w:type="dxa"/>
            <w:tcBorders>
              <w:top w:val="nil"/>
              <w:left w:val="nil"/>
              <w:bottom w:val="single" w:sz="4" w:space="0" w:color="auto"/>
              <w:right w:val="single" w:sz="4" w:space="0" w:color="auto"/>
            </w:tcBorders>
            <w:shd w:val="clear" w:color="auto" w:fill="auto"/>
            <w:vAlign w:val="center"/>
          </w:tcPr>
          <w:p w14:paraId="5F7BF12B" w14:textId="57FDF755" w:rsidR="00761BA8" w:rsidRPr="00106095" w:rsidRDefault="00761BA8" w:rsidP="00F22E13">
            <w:pPr>
              <w:suppressAutoHyphens w:val="0"/>
              <w:jc w:val="center"/>
              <w:rPr>
                <w:color w:val="000000"/>
                <w:sz w:val="18"/>
                <w:szCs w:val="18"/>
                <w:lang w:eastAsia="fr-FR"/>
              </w:rPr>
            </w:pPr>
            <w:r w:rsidRPr="00106095">
              <w:rPr>
                <w:color w:val="000000"/>
                <w:sz w:val="18"/>
                <w:szCs w:val="18"/>
                <w:lang w:eastAsia="fr-FR"/>
              </w:rPr>
              <w:t>  </w:t>
            </w:r>
            <w:r w:rsidR="002E0AE6" w:rsidRPr="00106095">
              <w:rPr>
                <w:color w:val="000000"/>
                <w:sz w:val="18"/>
                <w:szCs w:val="18"/>
                <w:lang w:eastAsia="fr-FR"/>
              </w:rPr>
              <w:t>29</w:t>
            </w:r>
            <w:r w:rsidRPr="00106095">
              <w:rPr>
                <w:color w:val="000000"/>
                <w:sz w:val="18"/>
                <w:szCs w:val="18"/>
                <w:lang w:eastAsia="fr-FR"/>
              </w:rPr>
              <w:t>/09/2025</w:t>
            </w:r>
          </w:p>
        </w:tc>
        <w:tc>
          <w:tcPr>
            <w:tcW w:w="1417" w:type="dxa"/>
            <w:tcBorders>
              <w:top w:val="nil"/>
              <w:left w:val="nil"/>
              <w:bottom w:val="single" w:sz="4" w:space="0" w:color="auto"/>
              <w:right w:val="single" w:sz="4" w:space="0" w:color="auto"/>
            </w:tcBorders>
          </w:tcPr>
          <w:p w14:paraId="31DD3208" w14:textId="77777777" w:rsidR="00761BA8" w:rsidRPr="00106095" w:rsidRDefault="00761BA8" w:rsidP="00F22E13">
            <w:pPr>
              <w:suppressAutoHyphens w:val="0"/>
              <w:jc w:val="center"/>
              <w:rPr>
                <w:color w:val="000000"/>
                <w:sz w:val="18"/>
                <w:szCs w:val="18"/>
                <w:lang w:eastAsia="fr-FR"/>
              </w:rPr>
            </w:pPr>
          </w:p>
          <w:p w14:paraId="3F2BADAA" w14:textId="0DD52A03" w:rsidR="001F0306" w:rsidRPr="00106095" w:rsidRDefault="001F0306" w:rsidP="00F22E13">
            <w:pPr>
              <w:suppressAutoHyphens w:val="0"/>
              <w:jc w:val="center"/>
              <w:rPr>
                <w:color w:val="000000"/>
                <w:sz w:val="18"/>
                <w:szCs w:val="18"/>
                <w:lang w:eastAsia="fr-FR"/>
              </w:rPr>
            </w:pPr>
            <w:r w:rsidRPr="00106095">
              <w:rPr>
                <w:color w:val="000000"/>
                <w:sz w:val="18"/>
                <w:szCs w:val="18"/>
                <w:lang w:eastAsia="fr-FR"/>
              </w:rPr>
              <w:t>29/12/2025</w:t>
            </w:r>
          </w:p>
        </w:tc>
      </w:tr>
      <w:tr w:rsidR="00761BA8" w:rsidRPr="005D12B8" w14:paraId="62658681" w14:textId="79E72D90" w:rsidTr="00761BA8">
        <w:trPr>
          <w:trHeight w:val="564"/>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3A0F6E9" w14:textId="586DC773" w:rsidR="00761BA8" w:rsidRPr="00106095" w:rsidRDefault="00761BA8" w:rsidP="00F22E13">
            <w:pPr>
              <w:suppressAutoHyphens w:val="0"/>
              <w:jc w:val="left"/>
              <w:rPr>
                <w:color w:val="000000"/>
                <w:sz w:val="18"/>
                <w:szCs w:val="18"/>
                <w:lang w:eastAsia="fr-FR"/>
              </w:rPr>
            </w:pPr>
            <w:proofErr w:type="spellStart"/>
            <w:r w:rsidRPr="00106095">
              <w:rPr>
                <w:color w:val="000000"/>
                <w:sz w:val="18"/>
                <w:szCs w:val="18"/>
                <w:lang w:eastAsia="fr-FR"/>
              </w:rPr>
              <w:t>Mind</w:t>
            </w:r>
            <w:proofErr w:type="spellEnd"/>
            <w:r w:rsidRPr="00106095">
              <w:rPr>
                <w:color w:val="000000"/>
                <w:sz w:val="18"/>
                <w:szCs w:val="18"/>
                <w:lang w:eastAsia="fr-FR"/>
              </w:rPr>
              <w:t xml:space="preserve"> - Evercom / </w:t>
            </w:r>
            <w:proofErr w:type="spellStart"/>
            <w:r w:rsidRPr="00106095">
              <w:rPr>
                <w:color w:val="000000"/>
                <w:sz w:val="18"/>
                <w:szCs w:val="18"/>
                <w:lang w:eastAsia="fr-FR"/>
              </w:rPr>
              <w:t>PhonexOne</w:t>
            </w:r>
            <w:proofErr w:type="spellEnd"/>
          </w:p>
        </w:tc>
        <w:tc>
          <w:tcPr>
            <w:tcW w:w="1417" w:type="dxa"/>
            <w:tcBorders>
              <w:top w:val="single" w:sz="4" w:space="0" w:color="auto"/>
              <w:left w:val="nil"/>
              <w:bottom w:val="single" w:sz="4" w:space="0" w:color="auto"/>
              <w:right w:val="single" w:sz="4" w:space="0" w:color="auto"/>
            </w:tcBorders>
            <w:vAlign w:val="center"/>
          </w:tcPr>
          <w:p w14:paraId="2EE469A5" w14:textId="0EA21CFE" w:rsidR="00761BA8" w:rsidRPr="00106095" w:rsidRDefault="00761BA8" w:rsidP="00EF171B">
            <w:pPr>
              <w:suppressAutoHyphens w:val="0"/>
              <w:jc w:val="center"/>
              <w:rPr>
                <w:color w:val="000000"/>
                <w:sz w:val="18"/>
                <w:szCs w:val="18"/>
                <w:lang w:eastAsia="fr-FR"/>
              </w:rPr>
            </w:pPr>
            <w:r w:rsidRPr="00106095">
              <w:rPr>
                <w:color w:val="000000"/>
                <w:sz w:val="18"/>
                <w:szCs w:val="18"/>
                <w:lang w:eastAsia="fr-FR"/>
              </w:rPr>
              <w:t>5.2 SP3</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6A856CBE" w14:textId="43C91B1B" w:rsidR="00761BA8" w:rsidRPr="00106095" w:rsidRDefault="00761BA8" w:rsidP="00F22E13">
            <w:pPr>
              <w:suppressAutoHyphens w:val="0"/>
              <w:jc w:val="left"/>
              <w:rPr>
                <w:color w:val="000000"/>
                <w:sz w:val="18"/>
                <w:szCs w:val="18"/>
                <w:lang w:eastAsia="fr-FR"/>
              </w:rPr>
            </w:pPr>
            <w:r w:rsidRPr="00106095">
              <w:rPr>
                <w:color w:val="000000"/>
                <w:sz w:val="18"/>
                <w:szCs w:val="18"/>
                <w:lang w:eastAsia="fr-FR"/>
              </w:rPr>
              <w:t xml:space="preserve">Maintenance </w:t>
            </w:r>
          </w:p>
        </w:tc>
        <w:tc>
          <w:tcPr>
            <w:tcW w:w="2126" w:type="dxa"/>
            <w:tcBorders>
              <w:top w:val="nil"/>
              <w:left w:val="nil"/>
              <w:bottom w:val="single" w:sz="4" w:space="0" w:color="auto"/>
              <w:right w:val="single" w:sz="4" w:space="0" w:color="auto"/>
            </w:tcBorders>
            <w:shd w:val="clear" w:color="auto" w:fill="D9D9D9" w:themeFill="background1" w:themeFillShade="D9"/>
            <w:vAlign w:val="center"/>
            <w:hideMark/>
          </w:tcPr>
          <w:p w14:paraId="1BA9B47B" w14:textId="4123B6C1" w:rsidR="00761BA8" w:rsidRPr="00106095" w:rsidRDefault="00761BA8" w:rsidP="00F22E13">
            <w:pPr>
              <w:suppressAutoHyphens w:val="0"/>
              <w:jc w:val="center"/>
              <w:rPr>
                <w:b/>
                <w:color w:val="000000"/>
                <w:sz w:val="18"/>
                <w:szCs w:val="18"/>
                <w:lang w:eastAsia="fr-FR"/>
              </w:rPr>
            </w:pPr>
            <w:r w:rsidRPr="00106095">
              <w:rPr>
                <w:b/>
                <w:color w:val="000000"/>
                <w:sz w:val="18"/>
                <w:szCs w:val="18"/>
                <w:lang w:eastAsia="fr-FR"/>
              </w:rPr>
              <w:t>21 000</w:t>
            </w:r>
          </w:p>
        </w:tc>
        <w:tc>
          <w:tcPr>
            <w:tcW w:w="1417" w:type="dxa"/>
            <w:tcBorders>
              <w:top w:val="nil"/>
              <w:left w:val="nil"/>
              <w:bottom w:val="single" w:sz="4" w:space="0" w:color="auto"/>
              <w:right w:val="single" w:sz="4" w:space="0" w:color="auto"/>
            </w:tcBorders>
            <w:shd w:val="clear" w:color="auto" w:fill="auto"/>
            <w:vAlign w:val="center"/>
          </w:tcPr>
          <w:p w14:paraId="064973BC" w14:textId="7B5251CB" w:rsidR="00761BA8" w:rsidRPr="00106095" w:rsidRDefault="00761BA8" w:rsidP="00F22E13">
            <w:pPr>
              <w:suppressAutoHyphens w:val="0"/>
              <w:jc w:val="center"/>
              <w:rPr>
                <w:color w:val="000000"/>
                <w:sz w:val="18"/>
                <w:szCs w:val="18"/>
                <w:lang w:eastAsia="fr-FR"/>
              </w:rPr>
            </w:pPr>
            <w:r w:rsidRPr="00106095">
              <w:rPr>
                <w:color w:val="000000"/>
                <w:sz w:val="18"/>
                <w:szCs w:val="18"/>
                <w:lang w:eastAsia="fr-FR"/>
              </w:rPr>
              <w:t xml:space="preserve">  </w:t>
            </w:r>
            <w:r w:rsidR="002E0AE6" w:rsidRPr="00106095">
              <w:rPr>
                <w:color w:val="000000"/>
                <w:sz w:val="18"/>
                <w:szCs w:val="18"/>
                <w:lang w:eastAsia="fr-FR"/>
              </w:rPr>
              <w:t>29</w:t>
            </w:r>
            <w:r w:rsidRPr="00106095">
              <w:rPr>
                <w:color w:val="000000"/>
                <w:sz w:val="18"/>
                <w:szCs w:val="18"/>
                <w:lang w:eastAsia="fr-FR"/>
              </w:rPr>
              <w:t>/09/2025</w:t>
            </w:r>
          </w:p>
        </w:tc>
        <w:tc>
          <w:tcPr>
            <w:tcW w:w="1417" w:type="dxa"/>
            <w:tcBorders>
              <w:top w:val="nil"/>
              <w:left w:val="nil"/>
              <w:bottom w:val="single" w:sz="4" w:space="0" w:color="auto"/>
              <w:right w:val="single" w:sz="4" w:space="0" w:color="auto"/>
            </w:tcBorders>
          </w:tcPr>
          <w:p w14:paraId="74663A6C" w14:textId="77777777" w:rsidR="00761BA8" w:rsidRPr="00106095" w:rsidRDefault="00761BA8" w:rsidP="00F22E13">
            <w:pPr>
              <w:suppressAutoHyphens w:val="0"/>
              <w:jc w:val="center"/>
              <w:rPr>
                <w:color w:val="000000"/>
                <w:sz w:val="18"/>
                <w:szCs w:val="18"/>
                <w:lang w:eastAsia="fr-FR"/>
              </w:rPr>
            </w:pPr>
          </w:p>
          <w:p w14:paraId="34CBE367" w14:textId="10DC42DD" w:rsidR="001F0306" w:rsidRPr="00106095" w:rsidRDefault="001F0306" w:rsidP="00F22E13">
            <w:pPr>
              <w:suppressAutoHyphens w:val="0"/>
              <w:jc w:val="center"/>
              <w:rPr>
                <w:color w:val="000000"/>
                <w:sz w:val="18"/>
                <w:szCs w:val="18"/>
                <w:lang w:eastAsia="fr-FR"/>
              </w:rPr>
            </w:pPr>
            <w:r w:rsidRPr="00106095">
              <w:rPr>
                <w:color w:val="000000"/>
                <w:sz w:val="18"/>
                <w:szCs w:val="18"/>
                <w:lang w:eastAsia="fr-FR"/>
              </w:rPr>
              <w:t>29/12/2025</w:t>
            </w:r>
          </w:p>
        </w:tc>
      </w:tr>
    </w:tbl>
    <w:p w14:paraId="0902BC6C" w14:textId="77777777" w:rsidR="0019361E" w:rsidRDefault="0019361E" w:rsidP="00EB7D4D">
      <w:pPr>
        <w:suppressAutoHyphens w:val="0"/>
        <w:spacing w:after="200" w:line="276" w:lineRule="auto"/>
        <w:jc w:val="left"/>
        <w:rPr>
          <w:sz w:val="20"/>
          <w:szCs w:val="20"/>
        </w:rPr>
      </w:pPr>
    </w:p>
    <w:p w14:paraId="3A693DDD" w14:textId="63470607" w:rsidR="00712331" w:rsidRPr="002201A4" w:rsidRDefault="00712331" w:rsidP="002201A4">
      <w:pPr>
        <w:pStyle w:val="Paragraphedeliste"/>
        <w:numPr>
          <w:ilvl w:val="0"/>
          <w:numId w:val="59"/>
        </w:numPr>
        <w:suppressAutoHyphens w:val="0"/>
        <w:spacing w:after="200" w:line="276" w:lineRule="auto"/>
        <w:jc w:val="left"/>
        <w:rPr>
          <w:b/>
          <w:bCs/>
          <w:sz w:val="20"/>
          <w:szCs w:val="20"/>
        </w:rPr>
      </w:pPr>
      <w:r w:rsidRPr="002201A4">
        <w:rPr>
          <w:b/>
          <w:bCs/>
          <w:sz w:val="20"/>
          <w:szCs w:val="20"/>
        </w:rPr>
        <w:t xml:space="preserve">A noter : </w:t>
      </w:r>
    </w:p>
    <w:p w14:paraId="1E6A8A81" w14:textId="7EE77FF8" w:rsidR="00CE43F9" w:rsidRDefault="00CE43F9" w:rsidP="00001F0D">
      <w:pPr>
        <w:pStyle w:val="A-Listen1"/>
      </w:pPr>
      <w:r>
        <w:t xml:space="preserve">Le socle applicatif « SONATE 2 » tel que décrit supra, est installé sur les infrastructures techniques de l’Urssaf caisse nationale, hébergées sur le Datacenter de Lyon. </w:t>
      </w:r>
    </w:p>
    <w:p w14:paraId="40C36523" w14:textId="77777777" w:rsidR="00CE43F9" w:rsidRDefault="00CE43F9" w:rsidP="0088579A">
      <w:pPr>
        <w:pStyle w:val="A-Listen1"/>
        <w:numPr>
          <w:ilvl w:val="0"/>
          <w:numId w:val="0"/>
        </w:numPr>
        <w:ind w:left="700" w:hanging="360"/>
      </w:pPr>
    </w:p>
    <w:p w14:paraId="0CF77A1E" w14:textId="4841C68A" w:rsidR="00E528F5" w:rsidRPr="00001F0D" w:rsidRDefault="005B11FC" w:rsidP="00001F0D">
      <w:pPr>
        <w:pStyle w:val="A-Listen1"/>
      </w:pPr>
      <w:r w:rsidRPr="00001F0D">
        <w:t xml:space="preserve">Toute la partie </w:t>
      </w:r>
      <w:r w:rsidR="00BB7188">
        <w:t>« </w:t>
      </w:r>
      <w:r w:rsidRPr="00001F0D">
        <w:t>serveur</w:t>
      </w:r>
      <w:r w:rsidR="00225C9B" w:rsidRPr="00001F0D">
        <w:t>s</w:t>
      </w:r>
      <w:r w:rsidRPr="00001F0D">
        <w:t xml:space="preserve"> </w:t>
      </w:r>
      <w:r w:rsidR="00225C9B" w:rsidRPr="00001F0D">
        <w:t>matériels</w:t>
      </w:r>
      <w:r w:rsidR="00BB7188">
        <w:t> »</w:t>
      </w:r>
      <w:r w:rsidR="00225C9B" w:rsidRPr="00001F0D">
        <w:t xml:space="preserve"> et </w:t>
      </w:r>
      <w:r w:rsidR="00BB7188">
        <w:t>« </w:t>
      </w:r>
      <w:r w:rsidR="00225C9B" w:rsidRPr="00001F0D">
        <w:t>environnement VMWare</w:t>
      </w:r>
      <w:r w:rsidR="00BB7188">
        <w:t> »</w:t>
      </w:r>
      <w:r w:rsidR="00225C9B" w:rsidRPr="00001F0D">
        <w:t xml:space="preserve"> </w:t>
      </w:r>
      <w:r w:rsidRPr="00001F0D">
        <w:t>hébergeant ces applicatifs de téléphonie</w:t>
      </w:r>
      <w:r w:rsidR="00712331" w:rsidRPr="00001F0D">
        <w:t>,</w:t>
      </w:r>
      <w:r w:rsidRPr="00001F0D">
        <w:t xml:space="preserve"> </w:t>
      </w:r>
      <w:r w:rsidR="008B6005" w:rsidRPr="00001F0D">
        <w:t xml:space="preserve">est géré en interne par </w:t>
      </w:r>
      <w:r w:rsidR="005E3755" w:rsidRPr="00001F0D">
        <w:t>les équipes</w:t>
      </w:r>
      <w:r w:rsidR="008B6005" w:rsidRPr="00001F0D">
        <w:t xml:space="preserve"> de l’UCN</w:t>
      </w:r>
      <w:r w:rsidR="00B25BE5" w:rsidRPr="00001F0D">
        <w:t>, et fait l’objet d’autres contrats</w:t>
      </w:r>
      <w:r w:rsidR="008B6005" w:rsidRPr="00001F0D">
        <w:t xml:space="preserve">. </w:t>
      </w:r>
    </w:p>
    <w:p w14:paraId="44E54DF9" w14:textId="77777777" w:rsidR="004863BE" w:rsidRPr="00001F0D" w:rsidRDefault="004863BE" w:rsidP="00001F0D">
      <w:pPr>
        <w:pStyle w:val="A-Listen1"/>
        <w:numPr>
          <w:ilvl w:val="0"/>
          <w:numId w:val="0"/>
        </w:numPr>
        <w:ind w:left="700"/>
      </w:pPr>
    </w:p>
    <w:p w14:paraId="217C374B" w14:textId="74C8916F" w:rsidR="00E7354F" w:rsidRPr="00001F0D" w:rsidRDefault="008B6005" w:rsidP="00001F0D">
      <w:pPr>
        <w:pStyle w:val="A-Listen1"/>
      </w:pPr>
      <w:r w:rsidRPr="00001F0D">
        <w:t xml:space="preserve">Elle </w:t>
      </w:r>
      <w:r w:rsidR="00E7354F" w:rsidRPr="00001F0D">
        <w:t xml:space="preserve">n’était donc pas gérée dans </w:t>
      </w:r>
      <w:r w:rsidR="006A071E" w:rsidRPr="00001F0D">
        <w:t>« </w:t>
      </w:r>
      <w:r w:rsidR="00E7354F" w:rsidRPr="00001F0D">
        <w:t>SONATE 2</w:t>
      </w:r>
      <w:r w:rsidR="006A071E" w:rsidRPr="00001F0D">
        <w:t> »</w:t>
      </w:r>
      <w:r w:rsidR="004863BE" w:rsidRPr="00001F0D">
        <w:t xml:space="preserve">. </w:t>
      </w:r>
    </w:p>
    <w:p w14:paraId="3561FC35" w14:textId="77777777" w:rsidR="00E7354F" w:rsidRPr="00001F0D" w:rsidRDefault="00E7354F" w:rsidP="00001F0D">
      <w:pPr>
        <w:pStyle w:val="A-Listen1"/>
        <w:numPr>
          <w:ilvl w:val="0"/>
          <w:numId w:val="0"/>
        </w:numPr>
        <w:ind w:left="340"/>
      </w:pPr>
    </w:p>
    <w:p w14:paraId="13901FA3" w14:textId="40088679" w:rsidR="00DE19A6" w:rsidRPr="00001F0D" w:rsidRDefault="00E7354F" w:rsidP="00001F0D">
      <w:pPr>
        <w:pStyle w:val="A-Listen1"/>
      </w:pPr>
      <w:r w:rsidRPr="00001F0D">
        <w:t xml:space="preserve">Ce même dispositif est reconduit sur « SONATE 3 ». </w:t>
      </w:r>
      <w:r w:rsidR="00BB7188">
        <w:t xml:space="preserve">L’intégrateur prendra en charge la maintenance corrective et </w:t>
      </w:r>
      <w:r w:rsidR="009E1F64">
        <w:t>évolutive</w:t>
      </w:r>
      <w:r w:rsidR="000D2E43">
        <w:t>, du socle applicatif</w:t>
      </w:r>
      <w:r w:rsidR="00CD22B0">
        <w:t>,</w:t>
      </w:r>
      <w:r w:rsidR="000D2E43">
        <w:t xml:space="preserve"> détaillé supra, </w:t>
      </w:r>
      <w:r w:rsidR="008C19D1">
        <w:t>qui sera mis à jour pour « SONATE 3 »</w:t>
      </w:r>
      <w:r w:rsidR="000D2E43">
        <w:t>.</w:t>
      </w:r>
    </w:p>
    <w:p w14:paraId="08F5F29D" w14:textId="77777777" w:rsidR="00D272C2" w:rsidRPr="00001F0D" w:rsidRDefault="00D272C2" w:rsidP="00001F0D">
      <w:pPr>
        <w:pStyle w:val="A-Listen1"/>
        <w:numPr>
          <w:ilvl w:val="0"/>
          <w:numId w:val="0"/>
        </w:numPr>
        <w:ind w:left="700"/>
      </w:pPr>
    </w:p>
    <w:p w14:paraId="27D3F1F4" w14:textId="4985986C" w:rsidR="00D272C2" w:rsidRPr="00001F0D" w:rsidRDefault="00D272C2" w:rsidP="00001F0D">
      <w:pPr>
        <w:pStyle w:val="A-Listen1"/>
      </w:pPr>
      <w:r w:rsidRPr="00001F0D">
        <w:t xml:space="preserve">La date de fin contractuelle </w:t>
      </w:r>
      <w:r w:rsidR="008879EB" w:rsidRPr="00001F0D">
        <w:t xml:space="preserve">1 </w:t>
      </w:r>
      <w:r w:rsidRPr="00001F0D">
        <w:t>est la date</w:t>
      </w:r>
      <w:r w:rsidR="00934BB6" w:rsidRPr="00001F0D">
        <w:t xml:space="preserve"> de </w:t>
      </w:r>
      <w:r w:rsidRPr="00001F0D">
        <w:t xml:space="preserve">fin du marché </w:t>
      </w:r>
      <w:r w:rsidR="008879EB" w:rsidRPr="00001F0D">
        <w:t>actuel</w:t>
      </w:r>
      <w:r w:rsidR="00B90A06">
        <w:t>, N°2021.0099</w:t>
      </w:r>
      <w:r w:rsidR="008879EB" w:rsidRPr="00001F0D">
        <w:t xml:space="preserve">. </w:t>
      </w:r>
    </w:p>
    <w:p w14:paraId="05D6AA24" w14:textId="77777777" w:rsidR="008879EB" w:rsidRPr="00001F0D" w:rsidRDefault="008879EB" w:rsidP="00001F0D">
      <w:pPr>
        <w:pStyle w:val="A-Listen1"/>
        <w:numPr>
          <w:ilvl w:val="0"/>
          <w:numId w:val="0"/>
        </w:numPr>
        <w:ind w:left="700"/>
      </w:pPr>
    </w:p>
    <w:p w14:paraId="1FDD3F6B" w14:textId="4E86B06B" w:rsidR="008879EB" w:rsidRDefault="008879EB" w:rsidP="00001F0D">
      <w:pPr>
        <w:pStyle w:val="A-Listen1"/>
      </w:pPr>
      <w:r w:rsidRPr="00001F0D">
        <w:t xml:space="preserve">La date de fin contractuelle 2 est la date de fin des services de maintenance </w:t>
      </w:r>
      <w:r w:rsidR="00B63310" w:rsidRPr="00001F0D">
        <w:t xml:space="preserve">actuelle </w:t>
      </w:r>
      <w:r w:rsidR="00934BB6" w:rsidRPr="00001F0D">
        <w:t>après prolongation de 3 mois par bon de commande</w:t>
      </w:r>
      <w:r w:rsidR="00E94AE4">
        <w:t>,</w:t>
      </w:r>
      <w:r w:rsidR="00934BB6" w:rsidRPr="00001F0D">
        <w:t xml:space="preserve"> </w:t>
      </w:r>
      <w:r w:rsidR="007158DE">
        <w:t>du marché 2021.0099</w:t>
      </w:r>
      <w:r w:rsidR="00934BB6" w:rsidRPr="00001F0D">
        <w:t xml:space="preserve">. </w:t>
      </w:r>
    </w:p>
    <w:p w14:paraId="295D5DC9" w14:textId="77777777" w:rsidR="00CE43F9" w:rsidRDefault="00CE43F9" w:rsidP="0088579A">
      <w:pPr>
        <w:pStyle w:val="Paragraphedeliste"/>
      </w:pPr>
    </w:p>
    <w:p w14:paraId="148E1236" w14:textId="04777295" w:rsidR="00CE43F9" w:rsidRPr="00001F0D" w:rsidRDefault="00CE43F9" w:rsidP="00001F0D">
      <w:pPr>
        <w:pStyle w:val="A-Listen1"/>
      </w:pPr>
      <w:r>
        <w:t>L’ensemble des licences supplémentaires et complémentaires qui seront proposées dans le cadre de ce nouveau marché, devront pouvoir également être installées sur nos Datacenter</w:t>
      </w:r>
      <w:r w:rsidR="00241CF9">
        <w:t>s</w:t>
      </w:r>
      <w:r>
        <w:t xml:space="preserve">.  </w:t>
      </w:r>
    </w:p>
    <w:p w14:paraId="22DB19CA" w14:textId="77777777" w:rsidR="004D4803" w:rsidRPr="006D4D69" w:rsidRDefault="004D4803" w:rsidP="00EB7D4D">
      <w:pPr>
        <w:suppressAutoHyphens w:val="0"/>
        <w:spacing w:after="200" w:line="276" w:lineRule="auto"/>
        <w:jc w:val="left"/>
        <w:rPr>
          <w:sz w:val="20"/>
          <w:szCs w:val="20"/>
        </w:rPr>
      </w:pPr>
    </w:p>
    <w:p w14:paraId="6268EA58" w14:textId="0ABD5EA8" w:rsidR="00831A40" w:rsidRDefault="00E13CDD" w:rsidP="00EB7D4D">
      <w:pPr>
        <w:suppressAutoHyphens w:val="0"/>
        <w:spacing w:after="200" w:line="276" w:lineRule="auto"/>
        <w:jc w:val="left"/>
      </w:pPr>
      <w:r>
        <w:br w:type="page"/>
      </w:r>
    </w:p>
    <w:p w14:paraId="0013656F" w14:textId="4B8506BE" w:rsidR="00D33659" w:rsidRPr="00B70DA4" w:rsidRDefault="002E77DE" w:rsidP="00D33659">
      <w:pPr>
        <w:pStyle w:val="Titre1"/>
      </w:pPr>
      <w:bookmarkStart w:id="368" w:name="_Toc201933985"/>
      <w:r w:rsidRPr="00B70DA4">
        <w:lastRenderedPageBreak/>
        <w:t>Expression du besoin</w:t>
      </w:r>
      <w:bookmarkEnd w:id="368"/>
    </w:p>
    <w:p w14:paraId="5573C87C" w14:textId="77777777" w:rsidR="005A694C" w:rsidRDefault="005A694C" w:rsidP="00D33659">
      <w:pPr>
        <w:rPr>
          <w:sz w:val="20"/>
          <w:szCs w:val="20"/>
        </w:rPr>
      </w:pPr>
    </w:p>
    <w:p w14:paraId="0326F220" w14:textId="7A34C4EE" w:rsidR="00D33659" w:rsidRPr="006D4D69" w:rsidRDefault="00D33659" w:rsidP="00D33659">
      <w:pPr>
        <w:rPr>
          <w:sz w:val="20"/>
          <w:szCs w:val="20"/>
        </w:rPr>
      </w:pPr>
      <w:r w:rsidRPr="006D4D69">
        <w:rPr>
          <w:sz w:val="20"/>
          <w:szCs w:val="20"/>
        </w:rPr>
        <w:t xml:space="preserve">Le présent CCTP fait état de différentes </w:t>
      </w:r>
      <w:r w:rsidRPr="006D4D69">
        <w:rPr>
          <w:b/>
          <w:color w:val="FF0000"/>
          <w:sz w:val="20"/>
          <w:szCs w:val="20"/>
        </w:rPr>
        <w:t>exigences</w:t>
      </w:r>
      <w:r w:rsidR="00C01311" w:rsidRPr="006D4D69">
        <w:rPr>
          <w:b/>
          <w:color w:val="FF0000"/>
          <w:sz w:val="20"/>
          <w:szCs w:val="20"/>
        </w:rPr>
        <w:t xml:space="preserve"> (E)</w:t>
      </w:r>
      <w:r w:rsidR="00A116AD" w:rsidRPr="006D4D69">
        <w:rPr>
          <w:sz w:val="20"/>
          <w:szCs w:val="20"/>
        </w:rPr>
        <w:t>,</w:t>
      </w:r>
      <w:r w:rsidR="007C4862" w:rsidRPr="006D4D69">
        <w:rPr>
          <w:b/>
          <w:color w:val="FF0000"/>
          <w:sz w:val="20"/>
          <w:szCs w:val="20"/>
        </w:rPr>
        <w:t xml:space="preserve"> </w:t>
      </w:r>
      <w:r w:rsidRPr="006D4D69">
        <w:rPr>
          <w:b/>
          <w:color w:val="0070C0"/>
          <w:sz w:val="20"/>
          <w:szCs w:val="20"/>
        </w:rPr>
        <w:t>souhaits</w:t>
      </w:r>
      <w:r w:rsidR="00A116AD" w:rsidRPr="006D4D69">
        <w:rPr>
          <w:b/>
          <w:color w:val="0070C0"/>
          <w:sz w:val="20"/>
          <w:szCs w:val="20"/>
        </w:rPr>
        <w:t xml:space="preserve"> (S) </w:t>
      </w:r>
      <w:r w:rsidR="00A116AD" w:rsidRPr="006D4D69">
        <w:rPr>
          <w:sz w:val="20"/>
          <w:szCs w:val="20"/>
        </w:rPr>
        <w:t xml:space="preserve">et </w:t>
      </w:r>
      <w:r w:rsidR="003A00D4" w:rsidRPr="00267DDB">
        <w:rPr>
          <w:b/>
          <w:color w:val="F79646" w:themeColor="accent6"/>
          <w:sz w:val="20"/>
          <w:szCs w:val="20"/>
        </w:rPr>
        <w:t>coûts (C)</w:t>
      </w:r>
      <w:r w:rsidRPr="00267DDB">
        <w:rPr>
          <w:color w:val="F79646" w:themeColor="accent6"/>
          <w:sz w:val="20"/>
          <w:szCs w:val="20"/>
        </w:rPr>
        <w:t>.</w:t>
      </w:r>
    </w:p>
    <w:p w14:paraId="08235BD8" w14:textId="77777777" w:rsidR="00D33659" w:rsidRPr="006D4D69" w:rsidRDefault="00D33659" w:rsidP="00D33659">
      <w:pPr>
        <w:rPr>
          <w:sz w:val="20"/>
          <w:szCs w:val="20"/>
        </w:rPr>
      </w:pPr>
    </w:p>
    <w:p w14:paraId="4F8720AA" w14:textId="212C7977" w:rsidR="00D33659" w:rsidRDefault="00D33659" w:rsidP="00D33659">
      <w:pPr>
        <w:rPr>
          <w:b/>
          <w:sz w:val="20"/>
          <w:szCs w:val="20"/>
        </w:rPr>
      </w:pPr>
      <w:r w:rsidRPr="006D4D69">
        <w:rPr>
          <w:sz w:val="20"/>
          <w:szCs w:val="20"/>
        </w:rPr>
        <w:t>Les</w:t>
      </w:r>
      <w:r w:rsidRPr="006D4D69">
        <w:rPr>
          <w:b/>
          <w:sz w:val="20"/>
          <w:szCs w:val="20"/>
        </w:rPr>
        <w:t xml:space="preserve"> « </w:t>
      </w:r>
      <w:r w:rsidRPr="006D4D69">
        <w:rPr>
          <w:b/>
          <w:color w:val="FF0000"/>
          <w:sz w:val="20"/>
          <w:szCs w:val="20"/>
        </w:rPr>
        <w:t xml:space="preserve">exigences </w:t>
      </w:r>
      <w:r w:rsidRPr="006D4D69">
        <w:rPr>
          <w:b/>
          <w:sz w:val="20"/>
          <w:szCs w:val="20"/>
        </w:rPr>
        <w:t>»</w:t>
      </w:r>
      <w:r w:rsidR="00AD20B1" w:rsidRPr="006D4D69">
        <w:rPr>
          <w:b/>
          <w:sz w:val="20"/>
          <w:szCs w:val="20"/>
        </w:rPr>
        <w:t xml:space="preserve"> </w:t>
      </w:r>
      <w:r w:rsidR="00AD20B1" w:rsidRPr="006D4D69">
        <w:rPr>
          <w:b/>
          <w:color w:val="FF0000"/>
          <w:sz w:val="20"/>
          <w:szCs w:val="20"/>
        </w:rPr>
        <w:t>(E)</w:t>
      </w:r>
      <w:r w:rsidRPr="006D4D69">
        <w:rPr>
          <w:sz w:val="20"/>
          <w:szCs w:val="20"/>
        </w:rPr>
        <w:t xml:space="preserve"> : il s’agit des besoins auxquels l’offre devra satisfaire de façon impérative. </w:t>
      </w:r>
      <w:r w:rsidRPr="006D4D69">
        <w:rPr>
          <w:b/>
          <w:sz w:val="20"/>
          <w:szCs w:val="20"/>
        </w:rPr>
        <w:t>Si une exigence n’est pas satisfaite ou respectée, l’offre sera déclarée irrégulière et ne sera pas analysée.</w:t>
      </w:r>
    </w:p>
    <w:p w14:paraId="3F9CB767" w14:textId="77777777" w:rsidR="005A694C" w:rsidRPr="006D4D69" w:rsidRDefault="005A694C" w:rsidP="00D33659">
      <w:pPr>
        <w:rPr>
          <w:rFonts w:ascii="Calibri" w:hAnsi="Calibri" w:cs="Calibri"/>
          <w:sz w:val="18"/>
          <w:szCs w:val="18"/>
          <w:lang w:eastAsia="fr-FR"/>
        </w:rPr>
      </w:pPr>
    </w:p>
    <w:p w14:paraId="0DFCEE13" w14:textId="6203038C" w:rsidR="00D33659" w:rsidRPr="006D4D69" w:rsidRDefault="00D33659" w:rsidP="00D33659">
      <w:pPr>
        <w:rPr>
          <w:sz w:val="20"/>
          <w:szCs w:val="20"/>
        </w:rPr>
      </w:pPr>
      <w:r w:rsidRPr="006D4D69">
        <w:rPr>
          <w:sz w:val="20"/>
          <w:szCs w:val="20"/>
        </w:rPr>
        <w:t xml:space="preserve">Ces exigences sont référencées dans le texte par le terme générique </w:t>
      </w:r>
      <w:r w:rsidRPr="006D4D69">
        <w:rPr>
          <w:b/>
          <w:i/>
          <w:color w:val="FF0000"/>
          <w:sz w:val="20"/>
          <w:szCs w:val="20"/>
        </w:rPr>
        <w:t>E-XYZ</w:t>
      </w:r>
      <w:r w:rsidR="00C17F5F" w:rsidRPr="006D4D69">
        <w:rPr>
          <w:b/>
          <w:i/>
          <w:color w:val="FF0000"/>
          <w:sz w:val="20"/>
          <w:szCs w:val="20"/>
        </w:rPr>
        <w:t>-ABC</w:t>
      </w:r>
      <w:r w:rsidRPr="006D4D69">
        <w:rPr>
          <w:b/>
          <w:i/>
          <w:color w:val="FF0000"/>
          <w:sz w:val="20"/>
          <w:szCs w:val="20"/>
        </w:rPr>
        <w:t>-</w:t>
      </w:r>
      <w:proofErr w:type="spellStart"/>
      <w:r w:rsidRPr="006D4D69">
        <w:rPr>
          <w:b/>
          <w:i/>
          <w:color w:val="FF0000"/>
          <w:sz w:val="20"/>
          <w:szCs w:val="20"/>
        </w:rPr>
        <w:t>nn</w:t>
      </w:r>
      <w:proofErr w:type="spellEnd"/>
      <w:r w:rsidRPr="006D4D69">
        <w:rPr>
          <w:sz w:val="20"/>
          <w:szCs w:val="20"/>
        </w:rPr>
        <w:t xml:space="preserve">, </w:t>
      </w:r>
    </w:p>
    <w:p w14:paraId="3B4607C6" w14:textId="77777777" w:rsidR="00D33659" w:rsidRPr="006D4D69" w:rsidRDefault="00D33659" w:rsidP="00D33659">
      <w:pPr>
        <w:rPr>
          <w:sz w:val="20"/>
          <w:szCs w:val="20"/>
        </w:rPr>
      </w:pPr>
    </w:p>
    <w:p w14:paraId="08A50B9A" w14:textId="75CF8776" w:rsidR="00D33659" w:rsidRPr="006D4D69" w:rsidRDefault="00D33659" w:rsidP="00D33659">
      <w:pPr>
        <w:rPr>
          <w:sz w:val="20"/>
          <w:szCs w:val="20"/>
        </w:rPr>
      </w:pPr>
      <w:r w:rsidRPr="006D4D69">
        <w:rPr>
          <w:sz w:val="20"/>
          <w:szCs w:val="20"/>
        </w:rPr>
        <w:t>Les</w:t>
      </w:r>
      <w:r w:rsidRPr="006D4D69">
        <w:rPr>
          <w:b/>
          <w:sz w:val="20"/>
          <w:szCs w:val="20"/>
        </w:rPr>
        <w:t xml:space="preserve"> « </w:t>
      </w:r>
      <w:r w:rsidRPr="006D4D69">
        <w:rPr>
          <w:b/>
          <w:color w:val="0070C0"/>
          <w:sz w:val="20"/>
          <w:szCs w:val="20"/>
        </w:rPr>
        <w:t>souhaits </w:t>
      </w:r>
      <w:r w:rsidRPr="006D4D69">
        <w:rPr>
          <w:b/>
          <w:sz w:val="20"/>
          <w:szCs w:val="20"/>
        </w:rPr>
        <w:t>»</w:t>
      </w:r>
      <w:r w:rsidRPr="006D4D69">
        <w:rPr>
          <w:sz w:val="20"/>
          <w:szCs w:val="20"/>
        </w:rPr>
        <w:t> </w:t>
      </w:r>
      <w:r w:rsidR="00AD20B1" w:rsidRPr="006D4D69">
        <w:rPr>
          <w:b/>
          <w:color w:val="0070C0"/>
          <w:sz w:val="20"/>
          <w:szCs w:val="20"/>
        </w:rPr>
        <w:t xml:space="preserve">(S) </w:t>
      </w:r>
      <w:r w:rsidRPr="006D4D69">
        <w:rPr>
          <w:sz w:val="20"/>
          <w:szCs w:val="20"/>
        </w:rPr>
        <w:t xml:space="preserve">: il s’agit de besoins souhaités par l’UCN sur lesquels des réponses sont attendues de la part des </w:t>
      </w:r>
      <w:r w:rsidR="00102E5B" w:rsidRPr="006D4D69">
        <w:rPr>
          <w:sz w:val="20"/>
          <w:szCs w:val="20"/>
        </w:rPr>
        <w:t>Titulaire</w:t>
      </w:r>
      <w:r w:rsidRPr="006D4D69">
        <w:rPr>
          <w:sz w:val="20"/>
          <w:szCs w:val="20"/>
        </w:rPr>
        <w:t xml:space="preserve">s. Ces derniers seront valorisés dans le cadre de la notation des offres et les réponses négatives des </w:t>
      </w:r>
      <w:r w:rsidR="00102E5B" w:rsidRPr="006D4D69">
        <w:rPr>
          <w:sz w:val="20"/>
          <w:szCs w:val="20"/>
        </w:rPr>
        <w:t>Titulaire</w:t>
      </w:r>
      <w:r w:rsidRPr="006D4D69">
        <w:rPr>
          <w:sz w:val="20"/>
          <w:szCs w:val="20"/>
        </w:rPr>
        <w:t>s ne sont pas éliminatoires. </w:t>
      </w:r>
    </w:p>
    <w:p w14:paraId="6AA05295" w14:textId="77777777" w:rsidR="005A694C" w:rsidRDefault="005A694C" w:rsidP="00D33659">
      <w:pPr>
        <w:rPr>
          <w:sz w:val="20"/>
          <w:szCs w:val="20"/>
        </w:rPr>
      </w:pPr>
    </w:p>
    <w:p w14:paraId="3EBAD02A" w14:textId="55DF17C9" w:rsidR="00D33659" w:rsidRPr="006D4D69" w:rsidRDefault="00D33659" w:rsidP="00D33659">
      <w:pPr>
        <w:rPr>
          <w:sz w:val="20"/>
          <w:szCs w:val="20"/>
        </w:rPr>
      </w:pPr>
      <w:r w:rsidRPr="006D4D69">
        <w:rPr>
          <w:sz w:val="20"/>
          <w:szCs w:val="20"/>
        </w:rPr>
        <w:t xml:space="preserve">Ces souhaits sont référencés dans le texte par le terme générique </w:t>
      </w:r>
      <w:r w:rsidRPr="006D4D69">
        <w:rPr>
          <w:b/>
          <w:i/>
          <w:color w:val="0070C0"/>
          <w:sz w:val="20"/>
          <w:szCs w:val="20"/>
        </w:rPr>
        <w:t>S-XYZ-</w:t>
      </w:r>
      <w:r w:rsidR="00C17F5F" w:rsidRPr="006D4D69">
        <w:rPr>
          <w:b/>
          <w:i/>
          <w:color w:val="0070C0"/>
          <w:sz w:val="20"/>
          <w:szCs w:val="20"/>
        </w:rPr>
        <w:t>ABC</w:t>
      </w:r>
      <w:r w:rsidRPr="006D4D69">
        <w:rPr>
          <w:b/>
          <w:i/>
          <w:color w:val="0070C0"/>
          <w:sz w:val="20"/>
          <w:szCs w:val="20"/>
        </w:rPr>
        <w:t>-</w:t>
      </w:r>
      <w:proofErr w:type="spellStart"/>
      <w:r w:rsidRPr="006D4D69">
        <w:rPr>
          <w:b/>
          <w:i/>
          <w:color w:val="0070C0"/>
          <w:sz w:val="20"/>
          <w:szCs w:val="20"/>
        </w:rPr>
        <w:t>nn</w:t>
      </w:r>
      <w:proofErr w:type="spellEnd"/>
    </w:p>
    <w:p w14:paraId="1FD09E19" w14:textId="77777777" w:rsidR="00D33659" w:rsidRPr="006D4D69" w:rsidRDefault="00D33659" w:rsidP="00D33659">
      <w:pPr>
        <w:rPr>
          <w:sz w:val="20"/>
          <w:szCs w:val="20"/>
        </w:rPr>
      </w:pPr>
    </w:p>
    <w:p w14:paraId="2752F0D4" w14:textId="77777777" w:rsidR="00D33659" w:rsidRPr="006D4D69" w:rsidRDefault="00D33659" w:rsidP="00D33659">
      <w:pPr>
        <w:rPr>
          <w:sz w:val="20"/>
          <w:szCs w:val="20"/>
        </w:rPr>
      </w:pPr>
      <w:r w:rsidRPr="006D4D69">
        <w:rPr>
          <w:sz w:val="20"/>
          <w:szCs w:val="20"/>
        </w:rPr>
        <w:t xml:space="preserve">Pour l’ensemble de ces termes génériques, </w:t>
      </w:r>
      <w:proofErr w:type="spellStart"/>
      <w:r w:rsidRPr="006D4D69">
        <w:rPr>
          <w:sz w:val="20"/>
          <w:szCs w:val="20"/>
        </w:rPr>
        <w:t>nn</w:t>
      </w:r>
      <w:proofErr w:type="spellEnd"/>
      <w:r w:rsidRPr="006D4D69">
        <w:rPr>
          <w:sz w:val="20"/>
          <w:szCs w:val="20"/>
        </w:rPr>
        <w:t xml:space="preserve"> représente un chiffre croissant de 00 à 99 et XYZ-ABC représente le domaine concerné sur lequel est exprimée la demande.</w:t>
      </w:r>
    </w:p>
    <w:p w14:paraId="33EDBCDF" w14:textId="77777777" w:rsidR="00D33659" w:rsidRPr="006D4D69" w:rsidRDefault="00D33659" w:rsidP="00D33659">
      <w:pPr>
        <w:rPr>
          <w:sz w:val="20"/>
          <w:szCs w:val="20"/>
        </w:rPr>
      </w:pPr>
    </w:p>
    <w:p w14:paraId="42739845" w14:textId="5A308C49" w:rsidR="00D33659" w:rsidRPr="006D4D69" w:rsidRDefault="00D33659" w:rsidP="00D33659">
      <w:pPr>
        <w:rPr>
          <w:sz w:val="20"/>
          <w:szCs w:val="20"/>
        </w:rPr>
      </w:pPr>
      <w:r w:rsidRPr="006D4D69">
        <w:rPr>
          <w:sz w:val="20"/>
          <w:szCs w:val="20"/>
        </w:rPr>
        <w:t xml:space="preserve">Le Cadre de Réponse Technique (CRT) recense l’ensemble de ces items génériques </w:t>
      </w:r>
      <w:r w:rsidRPr="006D4D69">
        <w:rPr>
          <w:b/>
          <w:color w:val="FF0000"/>
          <w:sz w:val="20"/>
          <w:szCs w:val="20"/>
        </w:rPr>
        <w:t>E</w:t>
      </w:r>
      <w:r w:rsidRPr="006D4D69">
        <w:rPr>
          <w:b/>
          <w:sz w:val="20"/>
          <w:szCs w:val="20"/>
        </w:rPr>
        <w:t xml:space="preserve">, </w:t>
      </w:r>
      <w:r w:rsidRPr="006D4D69">
        <w:rPr>
          <w:b/>
          <w:color w:val="0070C0"/>
          <w:sz w:val="20"/>
          <w:szCs w:val="20"/>
        </w:rPr>
        <w:t>S</w:t>
      </w:r>
      <w:r w:rsidRPr="006D4D69">
        <w:rPr>
          <w:b/>
          <w:color w:val="00B050"/>
          <w:sz w:val="20"/>
          <w:szCs w:val="20"/>
        </w:rPr>
        <w:t xml:space="preserve"> </w:t>
      </w:r>
      <w:r w:rsidRPr="006D4D69">
        <w:rPr>
          <w:sz w:val="20"/>
          <w:szCs w:val="20"/>
        </w:rPr>
        <w:t>et le détail de la proposition du titulaire</w:t>
      </w:r>
      <w:r w:rsidRPr="006D4D69">
        <w:rPr>
          <w:b/>
          <w:sz w:val="20"/>
          <w:szCs w:val="20"/>
        </w:rPr>
        <w:t xml:space="preserve"> </w:t>
      </w:r>
      <w:r w:rsidRPr="006D4D69">
        <w:rPr>
          <w:sz w:val="20"/>
          <w:szCs w:val="20"/>
        </w:rPr>
        <w:t>est attendu pour chacune.</w:t>
      </w:r>
    </w:p>
    <w:p w14:paraId="67A56010" w14:textId="77777777" w:rsidR="00D33659" w:rsidRPr="006D4D69" w:rsidRDefault="00D33659" w:rsidP="00D33659">
      <w:pPr>
        <w:rPr>
          <w:sz w:val="20"/>
          <w:szCs w:val="20"/>
        </w:rPr>
      </w:pPr>
    </w:p>
    <w:p w14:paraId="4E632D37" w14:textId="5275A09C" w:rsidR="00D33659" w:rsidRPr="006D4D69" w:rsidRDefault="00D33659" w:rsidP="00D33659">
      <w:pPr>
        <w:rPr>
          <w:sz w:val="20"/>
          <w:szCs w:val="20"/>
        </w:rPr>
      </w:pPr>
      <w:r w:rsidRPr="006D4D69">
        <w:rPr>
          <w:sz w:val="20"/>
          <w:szCs w:val="20"/>
        </w:rPr>
        <w:t xml:space="preserve">Les </w:t>
      </w:r>
      <w:r w:rsidR="00102E5B" w:rsidRPr="006D4D69">
        <w:rPr>
          <w:sz w:val="20"/>
          <w:szCs w:val="20"/>
        </w:rPr>
        <w:t>Titulaire</w:t>
      </w:r>
      <w:r w:rsidRPr="006D4D69">
        <w:rPr>
          <w:sz w:val="20"/>
          <w:szCs w:val="20"/>
        </w:rPr>
        <w:t>s pourront, en tout état de cause, améliorer leurs offres</w:t>
      </w:r>
      <w:r w:rsidR="006F1BBE">
        <w:rPr>
          <w:sz w:val="20"/>
          <w:szCs w:val="20"/>
        </w:rPr>
        <w:t>,</w:t>
      </w:r>
      <w:r w:rsidRPr="006D4D69">
        <w:rPr>
          <w:sz w:val="20"/>
          <w:szCs w:val="20"/>
        </w:rPr>
        <w:t xml:space="preserve"> sur tel ou tel point au-delà de ce qui est souhaité par le pouvoir adjudicateur.</w:t>
      </w:r>
    </w:p>
    <w:p w14:paraId="36D070BC" w14:textId="77777777" w:rsidR="00956D76" w:rsidRPr="006D4D69" w:rsidRDefault="00956D76" w:rsidP="00D33659">
      <w:pPr>
        <w:rPr>
          <w:sz w:val="20"/>
          <w:szCs w:val="20"/>
        </w:rPr>
      </w:pPr>
    </w:p>
    <w:p w14:paraId="58556E7A" w14:textId="5ED21379" w:rsidR="00956D76" w:rsidRPr="006D4D69" w:rsidRDefault="00956D76" w:rsidP="00956D76">
      <w:pPr>
        <w:rPr>
          <w:sz w:val="20"/>
          <w:szCs w:val="20"/>
        </w:rPr>
      </w:pPr>
      <w:r w:rsidRPr="00BD2BD0">
        <w:rPr>
          <w:rStyle w:val="normaltextrun"/>
          <w:rFonts w:eastAsiaTheme="minorEastAsia"/>
          <w:color w:val="000000"/>
          <w:sz w:val="20"/>
          <w:szCs w:val="20"/>
          <w:shd w:val="clear" w:color="auto" w:fill="FFFFFF"/>
        </w:rPr>
        <w:t>Tous</w:t>
      </w:r>
      <w:r w:rsidRPr="006D4D69">
        <w:rPr>
          <w:rStyle w:val="normaltextrun"/>
          <w:rFonts w:eastAsiaTheme="minorEastAsia"/>
          <w:color w:val="000000"/>
          <w:sz w:val="20"/>
          <w:szCs w:val="20"/>
          <w:shd w:val="clear" w:color="auto" w:fill="FFFFFF"/>
        </w:rPr>
        <w:t xml:space="preserve"> les </w:t>
      </w:r>
      <w:r w:rsidRPr="00C17C02">
        <w:rPr>
          <w:rStyle w:val="normaltextrun"/>
          <w:rFonts w:eastAsiaTheme="minorEastAsia"/>
          <w:b/>
          <w:color w:val="E36C0A" w:themeColor="accent6" w:themeShade="BF"/>
          <w:sz w:val="20"/>
          <w:szCs w:val="20"/>
          <w:shd w:val="clear" w:color="auto" w:fill="FFFFFF"/>
        </w:rPr>
        <w:t>« coûts » (C),</w:t>
      </w:r>
      <w:r w:rsidRPr="00C17C02">
        <w:rPr>
          <w:rStyle w:val="normaltextrun"/>
          <w:rFonts w:eastAsiaTheme="minorEastAsia"/>
          <w:color w:val="E36C0A" w:themeColor="accent6" w:themeShade="BF"/>
          <w:sz w:val="20"/>
          <w:szCs w:val="20"/>
          <w:shd w:val="clear" w:color="auto" w:fill="FFFFFF"/>
        </w:rPr>
        <w:t xml:space="preserve"> </w:t>
      </w:r>
      <w:r w:rsidRPr="00BD2BD0">
        <w:rPr>
          <w:rStyle w:val="normaltextrun"/>
          <w:rFonts w:eastAsiaTheme="minorEastAsia"/>
          <w:color w:val="000000"/>
          <w:sz w:val="20"/>
          <w:szCs w:val="20"/>
          <w:shd w:val="clear" w:color="auto" w:fill="FFFFFF"/>
        </w:rPr>
        <w:t>répondant aux demandes du présent CCTP, seront à report</w:t>
      </w:r>
      <w:r w:rsidR="00CE5E71">
        <w:rPr>
          <w:rStyle w:val="normaltextrun"/>
          <w:rFonts w:eastAsiaTheme="minorEastAsia"/>
          <w:color w:val="000000"/>
          <w:sz w:val="20"/>
          <w:szCs w:val="20"/>
          <w:shd w:val="clear" w:color="auto" w:fill="FFFFFF"/>
        </w:rPr>
        <w:t>er</w:t>
      </w:r>
      <w:r w:rsidRPr="00BD2BD0">
        <w:rPr>
          <w:rStyle w:val="normaltextrun"/>
          <w:rFonts w:eastAsiaTheme="minorEastAsia"/>
          <w:color w:val="000000"/>
          <w:sz w:val="20"/>
          <w:szCs w:val="20"/>
          <w:shd w:val="clear" w:color="auto" w:fill="FFFFFF"/>
        </w:rPr>
        <w:t xml:space="preserve"> par les </w:t>
      </w:r>
      <w:r w:rsidR="00C17C02">
        <w:rPr>
          <w:rStyle w:val="normaltextrun"/>
          <w:rFonts w:eastAsiaTheme="minorEastAsia"/>
          <w:color w:val="000000"/>
          <w:sz w:val="20"/>
          <w:szCs w:val="20"/>
          <w:shd w:val="clear" w:color="auto" w:fill="FFFFFF"/>
        </w:rPr>
        <w:t xml:space="preserve">candidats, </w:t>
      </w:r>
      <w:r w:rsidR="00C17C02" w:rsidRPr="00BD2BD0">
        <w:rPr>
          <w:rStyle w:val="normaltextrun"/>
          <w:rFonts w:eastAsiaTheme="minorEastAsia"/>
          <w:color w:val="000000"/>
          <w:sz w:val="20"/>
          <w:szCs w:val="20"/>
          <w:shd w:val="clear" w:color="auto" w:fill="FFFFFF"/>
        </w:rPr>
        <w:t>dans</w:t>
      </w:r>
      <w:r w:rsidRPr="00BD2BD0">
        <w:rPr>
          <w:rStyle w:val="normaltextrun"/>
          <w:rFonts w:eastAsiaTheme="minorEastAsia"/>
          <w:color w:val="000000"/>
          <w:sz w:val="20"/>
          <w:szCs w:val="20"/>
          <w:shd w:val="clear" w:color="auto" w:fill="FFFFFF"/>
        </w:rPr>
        <w:t xml:space="preserve"> le Cadre de Réponse Financier (CRF)</w:t>
      </w:r>
      <w:r w:rsidRPr="006D4D69">
        <w:rPr>
          <w:rStyle w:val="normaltextrun"/>
          <w:rFonts w:eastAsiaTheme="minorEastAsia"/>
          <w:color w:val="000000"/>
          <w:sz w:val="20"/>
          <w:szCs w:val="20"/>
          <w:shd w:val="clear" w:color="auto" w:fill="FFFFFF"/>
        </w:rPr>
        <w:t xml:space="preserve">. </w:t>
      </w:r>
    </w:p>
    <w:p w14:paraId="081BFD98" w14:textId="77777777" w:rsidR="00956D76" w:rsidRDefault="00956D76" w:rsidP="00D33659"/>
    <w:p w14:paraId="7D7AC5FA" w14:textId="77777777" w:rsidR="009A449E" w:rsidRPr="003D59EF" w:rsidRDefault="009A449E" w:rsidP="009A449E"/>
    <w:p w14:paraId="6A0A0579" w14:textId="77777777" w:rsidR="009A449E" w:rsidRDefault="009A449E" w:rsidP="009A449E">
      <w:pPr>
        <w:pBdr>
          <w:top w:val="single" w:sz="4" w:space="1" w:color="auto"/>
          <w:left w:val="single" w:sz="4" w:space="4" w:color="auto"/>
          <w:bottom w:val="single" w:sz="4" w:space="1" w:color="auto"/>
          <w:right w:val="single" w:sz="4" w:space="4" w:color="auto"/>
        </w:pBdr>
        <w:rPr>
          <w:b/>
          <w:bCs/>
        </w:rPr>
      </w:pPr>
    </w:p>
    <w:p w14:paraId="1D80E453" w14:textId="2DFF9CD6" w:rsidR="009A449E" w:rsidRPr="00B67A42" w:rsidRDefault="00F836BF" w:rsidP="009A449E">
      <w:pPr>
        <w:pBdr>
          <w:top w:val="single" w:sz="4" w:space="1" w:color="auto"/>
          <w:left w:val="single" w:sz="4" w:space="4" w:color="auto"/>
          <w:bottom w:val="single" w:sz="4" w:space="1" w:color="auto"/>
          <w:right w:val="single" w:sz="4" w:space="4" w:color="auto"/>
        </w:pBdr>
        <w:rPr>
          <w:b/>
          <w:bCs/>
          <w:sz w:val="20"/>
          <w:szCs w:val="20"/>
        </w:rPr>
      </w:pPr>
      <w:r>
        <w:rPr>
          <w:b/>
          <w:bCs/>
          <w:sz w:val="20"/>
          <w:szCs w:val="20"/>
        </w:rPr>
        <w:t>En synthèse, l</w:t>
      </w:r>
      <w:r w:rsidR="009A449E" w:rsidRPr="00B67A42">
        <w:rPr>
          <w:b/>
          <w:bCs/>
          <w:sz w:val="20"/>
          <w:szCs w:val="20"/>
        </w:rPr>
        <w:t xml:space="preserve">’ensemble des Exigences </w:t>
      </w:r>
      <w:r w:rsidR="009A449E" w:rsidRPr="00971B20">
        <w:rPr>
          <w:b/>
          <w:bCs/>
          <w:color w:val="FF0000"/>
          <w:sz w:val="20"/>
          <w:szCs w:val="20"/>
        </w:rPr>
        <w:t>(E)</w:t>
      </w:r>
      <w:r w:rsidR="00B67A42" w:rsidRPr="00971B20">
        <w:rPr>
          <w:b/>
          <w:bCs/>
          <w:color w:val="FF0000"/>
          <w:sz w:val="20"/>
          <w:szCs w:val="20"/>
        </w:rPr>
        <w:t xml:space="preserve"> </w:t>
      </w:r>
      <w:r w:rsidR="00B67A42">
        <w:rPr>
          <w:b/>
          <w:bCs/>
          <w:sz w:val="20"/>
          <w:szCs w:val="20"/>
        </w:rPr>
        <w:t xml:space="preserve">et </w:t>
      </w:r>
      <w:r w:rsidR="009A449E" w:rsidRPr="00B67A42">
        <w:rPr>
          <w:b/>
          <w:bCs/>
          <w:sz w:val="20"/>
          <w:szCs w:val="20"/>
        </w:rPr>
        <w:t xml:space="preserve">Souhaits </w:t>
      </w:r>
      <w:r w:rsidR="009A449E" w:rsidRPr="00971B20">
        <w:rPr>
          <w:b/>
          <w:bCs/>
          <w:color w:val="00B0F0"/>
          <w:sz w:val="20"/>
          <w:szCs w:val="20"/>
        </w:rPr>
        <w:t xml:space="preserve">(S), </w:t>
      </w:r>
      <w:r w:rsidR="009A449E" w:rsidRPr="00B67A42">
        <w:rPr>
          <w:b/>
          <w:bCs/>
          <w:sz w:val="20"/>
          <w:szCs w:val="20"/>
        </w:rPr>
        <w:t>pour lesquels sont attendus les réponses du</w:t>
      </w:r>
      <w:r w:rsidR="00B67A42">
        <w:rPr>
          <w:b/>
          <w:bCs/>
          <w:sz w:val="20"/>
          <w:szCs w:val="20"/>
        </w:rPr>
        <w:t xml:space="preserve"> </w:t>
      </w:r>
      <w:r w:rsidR="009A449E" w:rsidRPr="00B67A42">
        <w:rPr>
          <w:b/>
          <w:bCs/>
          <w:sz w:val="20"/>
          <w:szCs w:val="20"/>
        </w:rPr>
        <w:t>Titulaire</w:t>
      </w:r>
      <w:r w:rsidR="00B67A42">
        <w:rPr>
          <w:b/>
          <w:bCs/>
          <w:sz w:val="20"/>
          <w:szCs w:val="20"/>
        </w:rPr>
        <w:t>,</w:t>
      </w:r>
      <w:r w:rsidR="009A449E" w:rsidRPr="00B67A42">
        <w:rPr>
          <w:b/>
          <w:bCs/>
          <w:sz w:val="20"/>
          <w:szCs w:val="20"/>
        </w:rPr>
        <w:t xml:space="preserve"> constituant son offre technique, est détaillé dans le Cadre de Réponse Technique (CRT). </w:t>
      </w:r>
    </w:p>
    <w:p w14:paraId="74C4172C" w14:textId="77777777" w:rsidR="009A449E" w:rsidRPr="00B67A42" w:rsidRDefault="009A449E" w:rsidP="009A449E">
      <w:pPr>
        <w:pBdr>
          <w:top w:val="single" w:sz="4" w:space="1" w:color="auto"/>
          <w:left w:val="single" w:sz="4" w:space="4" w:color="auto"/>
          <w:bottom w:val="single" w:sz="4" w:space="1" w:color="auto"/>
          <w:right w:val="single" w:sz="4" w:space="4" w:color="auto"/>
        </w:pBdr>
        <w:rPr>
          <w:b/>
          <w:bCs/>
          <w:sz w:val="20"/>
          <w:szCs w:val="20"/>
        </w:rPr>
      </w:pPr>
    </w:p>
    <w:p w14:paraId="21B9D6B7" w14:textId="77777777" w:rsidR="009A449E" w:rsidRPr="00B67A42" w:rsidRDefault="009A449E" w:rsidP="009A449E">
      <w:pPr>
        <w:pBdr>
          <w:top w:val="single" w:sz="4" w:space="1" w:color="auto"/>
          <w:left w:val="single" w:sz="4" w:space="4" w:color="auto"/>
          <w:bottom w:val="single" w:sz="4" w:space="1" w:color="auto"/>
          <w:right w:val="single" w:sz="4" w:space="4" w:color="auto"/>
        </w:pBdr>
        <w:rPr>
          <w:b/>
          <w:bCs/>
          <w:sz w:val="20"/>
          <w:szCs w:val="20"/>
        </w:rPr>
      </w:pPr>
      <w:r w:rsidRPr="00B67A42">
        <w:rPr>
          <w:b/>
          <w:bCs/>
          <w:sz w:val="20"/>
          <w:szCs w:val="20"/>
        </w:rPr>
        <w:t>Le Titulaire pourra, en tout état de cause, améliorer son offre sur tel ou tel point au-delà de ce qui est souhaité (exigences minimales) par le pouvoir adjudicateur.</w:t>
      </w:r>
    </w:p>
    <w:p w14:paraId="716EFB53" w14:textId="77777777" w:rsidR="009A449E" w:rsidRPr="00B67A42" w:rsidRDefault="009A449E" w:rsidP="009A449E">
      <w:pPr>
        <w:pBdr>
          <w:top w:val="single" w:sz="4" w:space="1" w:color="auto"/>
          <w:left w:val="single" w:sz="4" w:space="4" w:color="auto"/>
          <w:bottom w:val="single" w:sz="4" w:space="1" w:color="auto"/>
          <w:right w:val="single" w:sz="4" w:space="4" w:color="auto"/>
        </w:pBdr>
        <w:rPr>
          <w:b/>
          <w:bCs/>
          <w:sz w:val="20"/>
          <w:szCs w:val="20"/>
        </w:rPr>
      </w:pPr>
    </w:p>
    <w:p w14:paraId="49AC9EFB" w14:textId="682CAB7A" w:rsidR="009A449E" w:rsidRPr="00B67A42" w:rsidRDefault="009A449E" w:rsidP="009A449E">
      <w:pPr>
        <w:pBdr>
          <w:top w:val="single" w:sz="4" w:space="1" w:color="auto"/>
          <w:left w:val="single" w:sz="4" w:space="4" w:color="auto"/>
          <w:bottom w:val="single" w:sz="4" w:space="1" w:color="auto"/>
          <w:right w:val="single" w:sz="4" w:space="4" w:color="auto"/>
        </w:pBdr>
        <w:rPr>
          <w:b/>
          <w:bCs/>
          <w:sz w:val="20"/>
          <w:szCs w:val="20"/>
        </w:rPr>
      </w:pPr>
      <w:r w:rsidRPr="00B67A42">
        <w:rPr>
          <w:b/>
          <w:bCs/>
          <w:sz w:val="20"/>
          <w:szCs w:val="20"/>
        </w:rPr>
        <w:t>Les valorisations financières demandées</w:t>
      </w:r>
      <w:r w:rsidR="00EA164E">
        <w:rPr>
          <w:b/>
          <w:bCs/>
          <w:sz w:val="20"/>
          <w:szCs w:val="20"/>
        </w:rPr>
        <w:t xml:space="preserve"> </w:t>
      </w:r>
      <w:r w:rsidR="00EA164E" w:rsidRPr="00C17C02">
        <w:rPr>
          <w:b/>
          <w:bCs/>
          <w:color w:val="E36C0A" w:themeColor="accent6" w:themeShade="BF"/>
          <w:sz w:val="20"/>
          <w:szCs w:val="20"/>
        </w:rPr>
        <w:t>(C)</w:t>
      </w:r>
      <w:r w:rsidRPr="00C17C02">
        <w:rPr>
          <w:b/>
          <w:bCs/>
          <w:color w:val="E36C0A" w:themeColor="accent6" w:themeShade="BF"/>
          <w:sz w:val="20"/>
          <w:szCs w:val="20"/>
        </w:rPr>
        <w:t xml:space="preserve">, </w:t>
      </w:r>
      <w:r w:rsidRPr="00B67A42">
        <w:rPr>
          <w:b/>
          <w:bCs/>
          <w:sz w:val="20"/>
          <w:szCs w:val="20"/>
        </w:rPr>
        <w:t>seront quant à elles, réalisées dans le CRF (Cadre de Réponse Financier)</w:t>
      </w:r>
      <w:r w:rsidR="00971B20">
        <w:rPr>
          <w:b/>
          <w:bCs/>
          <w:sz w:val="20"/>
          <w:szCs w:val="20"/>
        </w:rPr>
        <w:t xml:space="preserve">, et les onglets </w:t>
      </w:r>
      <w:r w:rsidRPr="00B67A42">
        <w:rPr>
          <w:b/>
          <w:bCs/>
          <w:sz w:val="20"/>
          <w:szCs w:val="20"/>
        </w:rPr>
        <w:t>prévu</w:t>
      </w:r>
      <w:r w:rsidR="00971B20">
        <w:rPr>
          <w:b/>
          <w:bCs/>
          <w:sz w:val="20"/>
          <w:szCs w:val="20"/>
        </w:rPr>
        <w:t>s</w:t>
      </w:r>
      <w:r w:rsidRPr="00B67A42">
        <w:rPr>
          <w:b/>
          <w:bCs/>
          <w:sz w:val="20"/>
          <w:szCs w:val="20"/>
        </w:rPr>
        <w:t xml:space="preserve"> à cet effet. </w:t>
      </w:r>
    </w:p>
    <w:p w14:paraId="248E889D" w14:textId="77777777" w:rsidR="009A449E" w:rsidRDefault="009A449E" w:rsidP="009A449E">
      <w:pPr>
        <w:pBdr>
          <w:top w:val="single" w:sz="4" w:space="1" w:color="auto"/>
          <w:left w:val="single" w:sz="4" w:space="4" w:color="auto"/>
          <w:bottom w:val="single" w:sz="4" w:space="1" w:color="auto"/>
          <w:right w:val="single" w:sz="4" w:space="4" w:color="auto"/>
        </w:pBdr>
        <w:rPr>
          <w:rFonts w:ascii="Cambria" w:hAnsi="Cambria"/>
          <w:b/>
          <w:bCs/>
        </w:rPr>
      </w:pPr>
    </w:p>
    <w:p w14:paraId="48B4F73D" w14:textId="77777777" w:rsidR="009A449E" w:rsidRDefault="009A449E" w:rsidP="00D33659"/>
    <w:p w14:paraId="62649D78" w14:textId="77777777" w:rsidR="001F5BC6" w:rsidRPr="00B6793C" w:rsidRDefault="001F5BC6" w:rsidP="001F5BC6">
      <w:pPr>
        <w:pStyle w:val="Titre2"/>
      </w:pPr>
      <w:bookmarkStart w:id="369" w:name="_Toc201933986"/>
      <w:r w:rsidRPr="00B6793C">
        <w:t>Modification du périmètre</w:t>
      </w:r>
      <w:bookmarkEnd w:id="369"/>
    </w:p>
    <w:p w14:paraId="48F9E494" w14:textId="3E91E356" w:rsidR="001F5BC6" w:rsidRPr="006D4D69" w:rsidRDefault="001F5BC6" w:rsidP="00902DFB">
      <w:pPr>
        <w:rPr>
          <w:sz w:val="20"/>
          <w:szCs w:val="20"/>
        </w:rPr>
      </w:pPr>
      <w:r w:rsidRPr="006D4D69">
        <w:rPr>
          <w:sz w:val="20"/>
          <w:szCs w:val="20"/>
        </w:rPr>
        <w:t xml:space="preserve">Au cours du </w:t>
      </w:r>
      <w:r w:rsidR="00E26E3D">
        <w:rPr>
          <w:sz w:val="20"/>
          <w:szCs w:val="20"/>
        </w:rPr>
        <w:t xml:space="preserve">présent </w:t>
      </w:r>
      <w:r w:rsidRPr="006D4D69">
        <w:rPr>
          <w:sz w:val="20"/>
          <w:szCs w:val="20"/>
        </w:rPr>
        <w:t>marché, le périmètre des sites</w:t>
      </w:r>
      <w:r w:rsidR="00CE47B1">
        <w:rPr>
          <w:sz w:val="20"/>
          <w:szCs w:val="20"/>
        </w:rPr>
        <w:t>,</w:t>
      </w:r>
      <w:r w:rsidRPr="006D4D69">
        <w:rPr>
          <w:sz w:val="20"/>
          <w:szCs w:val="20"/>
        </w:rPr>
        <w:t xml:space="preserve"> p</w:t>
      </w:r>
      <w:r w:rsidR="005E3755" w:rsidRPr="006D4D69">
        <w:rPr>
          <w:sz w:val="20"/>
          <w:szCs w:val="20"/>
        </w:rPr>
        <w:t>ourra</w:t>
      </w:r>
      <w:r w:rsidR="009A3495">
        <w:rPr>
          <w:sz w:val="20"/>
          <w:szCs w:val="20"/>
        </w:rPr>
        <w:t xml:space="preserve">it </w:t>
      </w:r>
      <w:r w:rsidRPr="006D4D69">
        <w:rPr>
          <w:sz w:val="20"/>
          <w:szCs w:val="20"/>
        </w:rPr>
        <w:t xml:space="preserve">être </w:t>
      </w:r>
      <w:r w:rsidR="009A3495">
        <w:rPr>
          <w:sz w:val="20"/>
          <w:szCs w:val="20"/>
        </w:rPr>
        <w:t xml:space="preserve">amené </w:t>
      </w:r>
      <w:r w:rsidRPr="006D4D69">
        <w:rPr>
          <w:sz w:val="20"/>
          <w:szCs w:val="20"/>
        </w:rPr>
        <w:t xml:space="preserve">à évoluer et </w:t>
      </w:r>
      <w:r w:rsidR="007B15D5">
        <w:rPr>
          <w:sz w:val="20"/>
          <w:szCs w:val="20"/>
        </w:rPr>
        <w:t xml:space="preserve">ces évolutions </w:t>
      </w:r>
      <w:r w:rsidRPr="006D4D69">
        <w:rPr>
          <w:sz w:val="20"/>
          <w:szCs w:val="20"/>
        </w:rPr>
        <w:t>devr</w:t>
      </w:r>
      <w:r w:rsidR="007B15D5">
        <w:rPr>
          <w:sz w:val="20"/>
          <w:szCs w:val="20"/>
        </w:rPr>
        <w:t xml:space="preserve">ont </w:t>
      </w:r>
      <w:r w:rsidRPr="006D4D69">
        <w:rPr>
          <w:sz w:val="20"/>
          <w:szCs w:val="20"/>
        </w:rPr>
        <w:t>être pris</w:t>
      </w:r>
      <w:r w:rsidR="007B15D5">
        <w:rPr>
          <w:sz w:val="20"/>
          <w:szCs w:val="20"/>
        </w:rPr>
        <w:t>e</w:t>
      </w:r>
      <w:r w:rsidR="00661AF7">
        <w:rPr>
          <w:sz w:val="20"/>
          <w:szCs w:val="20"/>
        </w:rPr>
        <w:t>s</w:t>
      </w:r>
      <w:r w:rsidRPr="006D4D69">
        <w:rPr>
          <w:sz w:val="20"/>
          <w:szCs w:val="20"/>
        </w:rPr>
        <w:t xml:space="preserve"> en compte</w:t>
      </w:r>
      <w:r w:rsidR="007B15D5">
        <w:rPr>
          <w:sz w:val="20"/>
          <w:szCs w:val="20"/>
        </w:rPr>
        <w:t>, par l’intégrateur</w:t>
      </w:r>
      <w:r w:rsidRPr="006D4D69">
        <w:rPr>
          <w:sz w:val="20"/>
          <w:szCs w:val="20"/>
        </w:rPr>
        <w:t>.</w:t>
      </w:r>
    </w:p>
    <w:p w14:paraId="4705B598" w14:textId="77777777" w:rsidR="003A23ED" w:rsidRPr="006D4D69" w:rsidRDefault="003A23ED" w:rsidP="00902DFB">
      <w:pPr>
        <w:rPr>
          <w:sz w:val="20"/>
          <w:szCs w:val="20"/>
        </w:rPr>
      </w:pPr>
    </w:p>
    <w:p w14:paraId="35C2CF64" w14:textId="488CA2FB" w:rsidR="001F5BC6" w:rsidRPr="006D4D69" w:rsidRDefault="001F5BC6" w:rsidP="00902DFB">
      <w:pPr>
        <w:rPr>
          <w:sz w:val="20"/>
          <w:szCs w:val="20"/>
        </w:rPr>
      </w:pPr>
      <w:r w:rsidRPr="006D4D69">
        <w:rPr>
          <w:sz w:val="20"/>
          <w:szCs w:val="20"/>
        </w:rPr>
        <w:t>Cette modification de périmètre</w:t>
      </w:r>
      <w:r w:rsidR="00581689">
        <w:rPr>
          <w:sz w:val="20"/>
          <w:szCs w:val="20"/>
        </w:rPr>
        <w:t>,</w:t>
      </w:r>
      <w:r w:rsidRPr="006D4D69">
        <w:rPr>
          <w:sz w:val="20"/>
          <w:szCs w:val="20"/>
        </w:rPr>
        <w:t xml:space="preserve"> peut concerner :</w:t>
      </w:r>
    </w:p>
    <w:p w14:paraId="0D9B1010" w14:textId="77777777" w:rsidR="001F5BC6" w:rsidRPr="006D4D69" w:rsidRDefault="001F5BC6" w:rsidP="00902DFB">
      <w:pPr>
        <w:ind w:firstLine="708"/>
        <w:rPr>
          <w:sz w:val="20"/>
          <w:szCs w:val="20"/>
        </w:rPr>
      </w:pPr>
    </w:p>
    <w:p w14:paraId="10C3FC66" w14:textId="10917221" w:rsidR="001F5BC6" w:rsidRPr="006D4D69" w:rsidRDefault="001F5BC6" w:rsidP="00EC5BB5">
      <w:pPr>
        <w:pStyle w:val="A-Listen1"/>
      </w:pPr>
      <w:r w:rsidRPr="006D4D69">
        <w:t xml:space="preserve">La suppression, </w:t>
      </w:r>
      <w:r w:rsidR="00424119">
        <w:t xml:space="preserve">et/ou la </w:t>
      </w:r>
      <w:r w:rsidRPr="006D4D69">
        <w:t>mutualisation de site(s) URSSAF existants,</w:t>
      </w:r>
    </w:p>
    <w:p w14:paraId="49B68C94" w14:textId="77777777" w:rsidR="001F5BC6" w:rsidRPr="006D4D69" w:rsidRDefault="001F5BC6" w:rsidP="00EC5BB5">
      <w:pPr>
        <w:pStyle w:val="A-Listen1"/>
        <w:numPr>
          <w:ilvl w:val="0"/>
          <w:numId w:val="0"/>
        </w:numPr>
        <w:ind w:left="700"/>
      </w:pPr>
    </w:p>
    <w:p w14:paraId="7B3BD417" w14:textId="77777777" w:rsidR="001F5BC6" w:rsidRPr="006D4D69" w:rsidRDefault="001F5BC6" w:rsidP="00EC5BB5">
      <w:pPr>
        <w:pStyle w:val="A-Listen1"/>
      </w:pPr>
      <w:r w:rsidRPr="006D4D69">
        <w:t>L’intégration de sites des départements et régions d’outre-mer à la solution,</w:t>
      </w:r>
    </w:p>
    <w:p w14:paraId="41447DC0" w14:textId="77777777" w:rsidR="001F5BC6" w:rsidRPr="006D4D69" w:rsidRDefault="001F5BC6" w:rsidP="00EC5BB5">
      <w:pPr>
        <w:pStyle w:val="A-Listen1"/>
        <w:numPr>
          <w:ilvl w:val="0"/>
          <w:numId w:val="0"/>
        </w:numPr>
        <w:ind w:left="700"/>
      </w:pPr>
    </w:p>
    <w:p w14:paraId="7B991147" w14:textId="588AB479" w:rsidR="001F5BC6" w:rsidRPr="006D4D69" w:rsidRDefault="0091187C" w:rsidP="00EC5BB5">
      <w:pPr>
        <w:pStyle w:val="A-Listen1"/>
      </w:pPr>
      <w:r w:rsidRPr="006D4D69">
        <w:t xml:space="preserve">L’intégration d’autres </w:t>
      </w:r>
      <w:r w:rsidR="001F5BC6" w:rsidRPr="006D4D69">
        <w:t>acteurs de la sphère sociale (</w:t>
      </w:r>
      <w:r w:rsidR="005E3755" w:rsidRPr="006D4D69">
        <w:t xml:space="preserve">ex </w:t>
      </w:r>
      <w:r w:rsidR="001F5BC6" w:rsidRPr="006D4D69">
        <w:t>Agirc-Arrco) intégrant notre Système d’Information</w:t>
      </w:r>
      <w:r w:rsidR="00917C23">
        <w:t xml:space="preserve">, </w:t>
      </w:r>
      <w:r w:rsidR="001F5BC6" w:rsidRPr="006D4D69">
        <w:t xml:space="preserve">entraînant la création, suppression ou mutualisation de site(s). </w:t>
      </w:r>
    </w:p>
    <w:p w14:paraId="3A38CB87" w14:textId="77777777" w:rsidR="001F5BC6" w:rsidRPr="006D4D69" w:rsidRDefault="001F5BC6" w:rsidP="00902DFB">
      <w:pPr>
        <w:rPr>
          <w:sz w:val="20"/>
          <w:szCs w:val="20"/>
        </w:rPr>
      </w:pPr>
    </w:p>
    <w:p w14:paraId="084A8C7D" w14:textId="075A82E1" w:rsidR="00493EEE" w:rsidRDefault="00E84BE5" w:rsidP="00902DFB">
      <w:pPr>
        <w:rPr>
          <w:sz w:val="20"/>
          <w:szCs w:val="20"/>
        </w:rPr>
      </w:pPr>
      <w:r>
        <w:rPr>
          <w:sz w:val="20"/>
          <w:szCs w:val="20"/>
        </w:rPr>
        <w:t>Aussi</w:t>
      </w:r>
      <w:r w:rsidR="00A71F0E">
        <w:rPr>
          <w:sz w:val="20"/>
          <w:szCs w:val="20"/>
        </w:rPr>
        <w:t>,</w:t>
      </w:r>
      <w:r>
        <w:rPr>
          <w:sz w:val="20"/>
          <w:szCs w:val="20"/>
        </w:rPr>
        <w:t xml:space="preserve"> les prestations attendues dans le cadre de ce marché pourront également s’appliquer à ce change</w:t>
      </w:r>
      <w:r w:rsidR="00A90907">
        <w:rPr>
          <w:sz w:val="20"/>
          <w:szCs w:val="20"/>
        </w:rPr>
        <w:t>m</w:t>
      </w:r>
      <w:r>
        <w:rPr>
          <w:sz w:val="20"/>
          <w:szCs w:val="20"/>
        </w:rPr>
        <w:t>ent de pér</w:t>
      </w:r>
      <w:r w:rsidR="00A90907">
        <w:rPr>
          <w:sz w:val="20"/>
          <w:szCs w:val="20"/>
        </w:rPr>
        <w:t xml:space="preserve">imètre. </w:t>
      </w:r>
      <w:r>
        <w:rPr>
          <w:sz w:val="20"/>
          <w:szCs w:val="20"/>
        </w:rPr>
        <w:t xml:space="preserve"> </w:t>
      </w:r>
    </w:p>
    <w:p w14:paraId="5C3A2293" w14:textId="77777777" w:rsidR="00424514" w:rsidRDefault="00424514" w:rsidP="00902DFB">
      <w:pPr>
        <w:rPr>
          <w:sz w:val="20"/>
          <w:szCs w:val="20"/>
        </w:rPr>
      </w:pPr>
    </w:p>
    <w:p w14:paraId="265EE1BA" w14:textId="19BFD0EF" w:rsidR="000E3107" w:rsidRPr="00B6793C" w:rsidRDefault="00750878" w:rsidP="000E3107">
      <w:pPr>
        <w:pStyle w:val="Titre2"/>
      </w:pPr>
      <w:bookmarkStart w:id="370" w:name="_Toc201933987"/>
      <w:r>
        <w:lastRenderedPageBreak/>
        <w:t>Certification « CISCO »</w:t>
      </w:r>
      <w:bookmarkEnd w:id="370"/>
      <w:r>
        <w:t xml:space="preserve"> </w:t>
      </w:r>
    </w:p>
    <w:p w14:paraId="4EC90F29" w14:textId="4921E584" w:rsidR="000E3107" w:rsidRDefault="00685C18" w:rsidP="00EC5BB5">
      <w:pPr>
        <w:pStyle w:val="A-Ex-So-In"/>
      </w:pPr>
      <w:r w:rsidRPr="00FE5D82">
        <w:rPr>
          <w:b/>
          <w:i/>
          <w:color w:val="FF0000"/>
        </w:rPr>
        <w:t>E-CERTIF-01</w:t>
      </w:r>
      <w:r w:rsidRPr="00FE5D82">
        <w:rPr>
          <w:color w:val="FF0000"/>
        </w:rPr>
        <w:t> </w:t>
      </w:r>
      <w:r w:rsidRPr="00FE5D82">
        <w:t>: Le Titulaire, détaille dans le Cadre de Réponse Technique (CRT), l’ensemble des certifications « CISCO »</w:t>
      </w:r>
      <w:r w:rsidR="00320019">
        <w:t xml:space="preserve">, </w:t>
      </w:r>
      <w:r w:rsidR="00E466B5">
        <w:t xml:space="preserve">en lien avec le marché, </w:t>
      </w:r>
      <w:r w:rsidRPr="00FE5D82">
        <w:t xml:space="preserve">dont il </w:t>
      </w:r>
      <w:r w:rsidR="004426DD" w:rsidRPr="00FE5D82">
        <w:t>di</w:t>
      </w:r>
      <w:r w:rsidR="002B1432" w:rsidRPr="00FE5D82">
        <w:t xml:space="preserve">spose. </w:t>
      </w:r>
    </w:p>
    <w:p w14:paraId="039048DE" w14:textId="77777777" w:rsidR="00424514" w:rsidRPr="00267DDB" w:rsidRDefault="00424514" w:rsidP="00902DFB">
      <w:pPr>
        <w:rPr>
          <w:sz w:val="20"/>
          <w:szCs w:val="20"/>
        </w:rPr>
      </w:pPr>
    </w:p>
    <w:p w14:paraId="6A524878" w14:textId="68AC88A1" w:rsidR="004B2F35" w:rsidRPr="008C5CA9" w:rsidRDefault="00C2754D" w:rsidP="004243E4">
      <w:pPr>
        <w:pStyle w:val="Titre2"/>
      </w:pPr>
      <w:bookmarkStart w:id="371" w:name="_Ref528598723"/>
      <w:bookmarkStart w:id="372" w:name="_Ref528944196"/>
      <w:bookmarkStart w:id="373" w:name="_Toc201933988"/>
      <w:r>
        <w:t>M</w:t>
      </w:r>
      <w:r w:rsidR="009404D4" w:rsidRPr="008C5CA9">
        <w:t>aintenance</w:t>
      </w:r>
      <w:r w:rsidR="008C0DCB" w:rsidRPr="008C5CA9">
        <w:t xml:space="preserve"> </w:t>
      </w:r>
      <w:r w:rsidR="008C0DCB" w:rsidRPr="000B4FB7">
        <w:t xml:space="preserve">corrective </w:t>
      </w:r>
      <w:r w:rsidR="008C0DCB" w:rsidRPr="00D159BA">
        <w:t xml:space="preserve">et </w:t>
      </w:r>
      <w:bookmarkEnd w:id="371"/>
      <w:bookmarkEnd w:id="372"/>
      <w:r w:rsidR="00440812">
        <w:t>évolutive</w:t>
      </w:r>
      <w:r w:rsidR="00951BC1">
        <w:t xml:space="preserve"> des applicatifs</w:t>
      </w:r>
      <w:bookmarkEnd w:id="373"/>
    </w:p>
    <w:p w14:paraId="32BB21CA" w14:textId="27C5B269" w:rsidR="002930E5" w:rsidRPr="0052129E" w:rsidRDefault="002930E5" w:rsidP="002930E5">
      <w:pPr>
        <w:suppressAutoHyphens w:val="0"/>
        <w:spacing w:after="200" w:line="276" w:lineRule="auto"/>
        <w:rPr>
          <w:b/>
          <w:bCs/>
          <w:sz w:val="20"/>
          <w:szCs w:val="20"/>
        </w:rPr>
      </w:pPr>
      <w:r w:rsidRPr="00B15D15">
        <w:rPr>
          <w:b/>
          <w:sz w:val="20"/>
          <w:szCs w:val="20"/>
        </w:rPr>
        <w:t xml:space="preserve">La date de démarrage de la maintenance corrective et évolutive, de </w:t>
      </w:r>
      <w:r w:rsidR="001D285B">
        <w:rPr>
          <w:b/>
          <w:sz w:val="20"/>
          <w:szCs w:val="20"/>
        </w:rPr>
        <w:t>« SONATE 3 »</w:t>
      </w:r>
      <w:r w:rsidRPr="00B15D15">
        <w:rPr>
          <w:b/>
          <w:sz w:val="20"/>
          <w:szCs w:val="20"/>
        </w:rPr>
        <w:t>, prise en charge par l’intégrateur, sera précisée lors de la réunion de lancement du marché.</w:t>
      </w:r>
      <w:r w:rsidRPr="001B78A8">
        <w:rPr>
          <w:b/>
          <w:bCs/>
          <w:sz w:val="20"/>
          <w:szCs w:val="20"/>
        </w:rPr>
        <w:t xml:space="preserve"> </w:t>
      </w:r>
      <w:r w:rsidR="00795095">
        <w:rPr>
          <w:b/>
          <w:bCs/>
          <w:sz w:val="20"/>
          <w:szCs w:val="20"/>
        </w:rPr>
        <w:t>Celle</w:t>
      </w:r>
      <w:r w:rsidR="009003E5">
        <w:rPr>
          <w:b/>
          <w:bCs/>
          <w:sz w:val="20"/>
          <w:szCs w:val="20"/>
        </w:rPr>
        <w:t>-ci est estimée</w:t>
      </w:r>
      <w:r w:rsidR="00C556A5">
        <w:rPr>
          <w:b/>
          <w:bCs/>
          <w:sz w:val="20"/>
          <w:szCs w:val="20"/>
        </w:rPr>
        <w:t xml:space="preserve">, à ce stade du dossier, </w:t>
      </w:r>
      <w:r w:rsidR="009003E5">
        <w:rPr>
          <w:b/>
          <w:bCs/>
          <w:sz w:val="20"/>
          <w:szCs w:val="20"/>
        </w:rPr>
        <w:t xml:space="preserve">au </w:t>
      </w:r>
      <w:r w:rsidR="00F82D75">
        <w:rPr>
          <w:b/>
          <w:bCs/>
          <w:sz w:val="20"/>
          <w:szCs w:val="20"/>
        </w:rPr>
        <w:t xml:space="preserve">30/09/2025 </w:t>
      </w:r>
      <w:r w:rsidR="009003E5">
        <w:rPr>
          <w:b/>
          <w:bCs/>
          <w:sz w:val="20"/>
          <w:szCs w:val="20"/>
        </w:rPr>
        <w:t xml:space="preserve">ou au </w:t>
      </w:r>
      <w:r w:rsidR="00F82D75">
        <w:rPr>
          <w:b/>
          <w:bCs/>
          <w:sz w:val="20"/>
          <w:szCs w:val="20"/>
        </w:rPr>
        <w:t>30/12/2025</w:t>
      </w:r>
      <w:r w:rsidR="00C556A5">
        <w:rPr>
          <w:b/>
          <w:bCs/>
          <w:sz w:val="20"/>
          <w:szCs w:val="20"/>
        </w:rPr>
        <w:t>, soit à l’</w:t>
      </w:r>
      <w:r w:rsidR="00F30D1B">
        <w:rPr>
          <w:b/>
          <w:bCs/>
          <w:sz w:val="20"/>
          <w:szCs w:val="20"/>
        </w:rPr>
        <w:t>issue</w:t>
      </w:r>
      <w:r w:rsidR="00C556A5">
        <w:rPr>
          <w:b/>
          <w:bCs/>
          <w:sz w:val="20"/>
          <w:szCs w:val="20"/>
        </w:rPr>
        <w:t xml:space="preserve"> du marché actuel passé avec NXO</w:t>
      </w:r>
      <w:r w:rsidR="00F82D75">
        <w:rPr>
          <w:b/>
          <w:bCs/>
          <w:sz w:val="20"/>
          <w:szCs w:val="20"/>
        </w:rPr>
        <w:t xml:space="preserve">. </w:t>
      </w:r>
      <w:r w:rsidR="005D230F">
        <w:rPr>
          <w:b/>
          <w:bCs/>
          <w:sz w:val="20"/>
          <w:szCs w:val="20"/>
        </w:rPr>
        <w:t>Le gui</w:t>
      </w:r>
      <w:r w:rsidR="008359F5">
        <w:rPr>
          <w:b/>
          <w:bCs/>
          <w:sz w:val="20"/>
          <w:szCs w:val="20"/>
        </w:rPr>
        <w:t xml:space="preserve">chet unique d’enregistrement des </w:t>
      </w:r>
      <w:r w:rsidR="005A4235">
        <w:rPr>
          <w:b/>
          <w:bCs/>
          <w:sz w:val="20"/>
          <w:szCs w:val="20"/>
        </w:rPr>
        <w:t>anomalie</w:t>
      </w:r>
      <w:r w:rsidR="007D1485">
        <w:rPr>
          <w:b/>
          <w:bCs/>
          <w:sz w:val="20"/>
          <w:szCs w:val="20"/>
        </w:rPr>
        <w:t>s</w:t>
      </w:r>
      <w:r w:rsidR="005A4235">
        <w:rPr>
          <w:b/>
          <w:bCs/>
          <w:sz w:val="20"/>
          <w:szCs w:val="20"/>
        </w:rPr>
        <w:t xml:space="preserve"> et SLA correspondant</w:t>
      </w:r>
      <w:r w:rsidR="00681265">
        <w:rPr>
          <w:b/>
          <w:bCs/>
          <w:sz w:val="20"/>
          <w:szCs w:val="20"/>
        </w:rPr>
        <w:t xml:space="preserve">s doit être opérationnel à la date de démarrage de la maintenance corrective et évolutive </w:t>
      </w:r>
      <w:r w:rsidR="005B0F00">
        <w:rPr>
          <w:b/>
          <w:bCs/>
          <w:sz w:val="20"/>
          <w:szCs w:val="20"/>
        </w:rPr>
        <w:t xml:space="preserve">de </w:t>
      </w:r>
      <w:r w:rsidR="00206C21">
        <w:rPr>
          <w:b/>
          <w:bCs/>
          <w:sz w:val="20"/>
          <w:szCs w:val="20"/>
        </w:rPr>
        <w:t>« </w:t>
      </w:r>
      <w:r w:rsidR="005B0F00">
        <w:rPr>
          <w:b/>
          <w:bCs/>
          <w:sz w:val="20"/>
          <w:szCs w:val="20"/>
        </w:rPr>
        <w:t>SONATE 3 »</w:t>
      </w:r>
      <w:r w:rsidR="00681265">
        <w:rPr>
          <w:b/>
          <w:bCs/>
          <w:sz w:val="20"/>
          <w:szCs w:val="20"/>
        </w:rPr>
        <w:t xml:space="preserve">. </w:t>
      </w:r>
    </w:p>
    <w:p w14:paraId="77F3DE39" w14:textId="1E5CD17A" w:rsidR="00F1182B" w:rsidRDefault="00F1182B" w:rsidP="00743EDD">
      <w:pPr>
        <w:pStyle w:val="Titre3"/>
      </w:pPr>
      <w:bookmarkStart w:id="374" w:name="_Toc201933989"/>
      <w:r>
        <w:t>Périmètre applicatif</w:t>
      </w:r>
      <w:bookmarkEnd w:id="374"/>
      <w:r>
        <w:t xml:space="preserve"> </w:t>
      </w:r>
    </w:p>
    <w:p w14:paraId="49792529" w14:textId="77777777" w:rsidR="00E466B5" w:rsidRPr="00E466B5" w:rsidRDefault="00E466B5" w:rsidP="00E466B5">
      <w:pPr>
        <w:pStyle w:val="Paragraphedeliste"/>
        <w:ind w:left="284"/>
        <w:rPr>
          <w:sz w:val="20"/>
          <w:szCs w:val="20"/>
        </w:rPr>
      </w:pPr>
    </w:p>
    <w:p w14:paraId="7C8E45F9" w14:textId="0514C286" w:rsidR="0053561E" w:rsidRPr="00E05BA4" w:rsidRDefault="0081467D" w:rsidP="00C01BEC">
      <w:pPr>
        <w:pStyle w:val="Paragraphedeliste"/>
        <w:numPr>
          <w:ilvl w:val="0"/>
          <w:numId w:val="34"/>
        </w:numPr>
        <w:ind w:left="284" w:hanging="284"/>
        <w:rPr>
          <w:sz w:val="20"/>
          <w:szCs w:val="20"/>
        </w:rPr>
      </w:pPr>
      <w:r w:rsidRPr="00E05BA4">
        <w:rPr>
          <w:b/>
          <w:i/>
          <w:color w:val="FF0000"/>
          <w:sz w:val="20"/>
          <w:szCs w:val="20"/>
        </w:rPr>
        <w:t>E-MCO-01</w:t>
      </w:r>
      <w:r w:rsidRPr="00E05BA4">
        <w:rPr>
          <w:color w:val="FF0000"/>
          <w:sz w:val="20"/>
          <w:szCs w:val="20"/>
        </w:rPr>
        <w:t> </w:t>
      </w:r>
      <w:r w:rsidRPr="00E05BA4">
        <w:rPr>
          <w:sz w:val="20"/>
          <w:szCs w:val="20"/>
        </w:rPr>
        <w:t>: Le Titulaire, maintient, en condition opérationnelle</w:t>
      </w:r>
      <w:r w:rsidR="0032637D" w:rsidRPr="00E05BA4">
        <w:rPr>
          <w:sz w:val="20"/>
          <w:szCs w:val="20"/>
        </w:rPr>
        <w:t xml:space="preserve"> </w:t>
      </w:r>
      <w:r w:rsidRPr="00E05BA4">
        <w:rPr>
          <w:sz w:val="20"/>
          <w:szCs w:val="20"/>
        </w:rPr>
        <w:t>(maintenance corrective et évolutive), l’ensemble du socle applicatif</w:t>
      </w:r>
      <w:r w:rsidR="005B0F00" w:rsidRPr="00E05BA4">
        <w:rPr>
          <w:sz w:val="20"/>
          <w:szCs w:val="20"/>
        </w:rPr>
        <w:t xml:space="preserve"> « SONATE 3 »</w:t>
      </w:r>
      <w:r w:rsidRPr="00E05BA4">
        <w:rPr>
          <w:sz w:val="20"/>
          <w:szCs w:val="20"/>
        </w:rPr>
        <w:t>,</w:t>
      </w:r>
      <w:r w:rsidR="0032637D" w:rsidRPr="00E05BA4">
        <w:rPr>
          <w:sz w:val="20"/>
          <w:szCs w:val="20"/>
        </w:rPr>
        <w:t xml:space="preserve"> </w:t>
      </w:r>
      <w:r w:rsidRPr="00E05BA4">
        <w:rPr>
          <w:sz w:val="20"/>
          <w:szCs w:val="20"/>
        </w:rPr>
        <w:t>suivant</w:t>
      </w:r>
      <w:r w:rsidR="001F7B9A" w:rsidRPr="00E05BA4">
        <w:rPr>
          <w:sz w:val="20"/>
          <w:szCs w:val="20"/>
        </w:rPr>
        <w:t xml:space="preserve"> : </w:t>
      </w:r>
    </w:p>
    <w:p w14:paraId="0B4AC1C5" w14:textId="77777777" w:rsidR="00052DD7" w:rsidRPr="006D4D69" w:rsidRDefault="00052DD7" w:rsidP="00052DD7">
      <w:pPr>
        <w:pStyle w:val="Paragraphedeliste"/>
        <w:ind w:left="284"/>
        <w:rPr>
          <w:sz w:val="20"/>
          <w:szCs w:val="20"/>
        </w:rPr>
      </w:pPr>
    </w:p>
    <w:p w14:paraId="34D9DDAE" w14:textId="017607DA" w:rsidR="0081467D" w:rsidRPr="006D4D69" w:rsidRDefault="0081467D" w:rsidP="00C01BEC">
      <w:pPr>
        <w:pStyle w:val="Paragraphedeliste"/>
        <w:numPr>
          <w:ilvl w:val="0"/>
          <w:numId w:val="57"/>
        </w:numPr>
        <w:rPr>
          <w:sz w:val="20"/>
          <w:szCs w:val="20"/>
        </w:rPr>
      </w:pPr>
      <w:r w:rsidRPr="006D4D69">
        <w:rPr>
          <w:sz w:val="20"/>
          <w:szCs w:val="20"/>
        </w:rPr>
        <w:t>Les applicatifs Cisco :</w:t>
      </w:r>
    </w:p>
    <w:p w14:paraId="251A2D0F" w14:textId="77777777" w:rsidR="0081467D" w:rsidRPr="006D4D69" w:rsidRDefault="0081467D" w:rsidP="0081467D">
      <w:pPr>
        <w:pStyle w:val="Enumration"/>
        <w:spacing w:before="0" w:after="0"/>
        <w:rPr>
          <w:rFonts w:ascii="Arial" w:hAnsi="Arial" w:cs="Arial"/>
        </w:rPr>
      </w:pPr>
      <w:r w:rsidRPr="006D4D69">
        <w:rPr>
          <w:rFonts w:ascii="Arial" w:hAnsi="Arial" w:cs="Arial"/>
        </w:rPr>
        <w:t xml:space="preserve">L’IPBX : Cisco </w:t>
      </w:r>
      <w:proofErr w:type="spellStart"/>
      <w:r w:rsidRPr="006D4D69">
        <w:rPr>
          <w:rFonts w:ascii="Arial" w:hAnsi="Arial" w:cs="Arial"/>
        </w:rPr>
        <w:t>Unified</w:t>
      </w:r>
      <w:proofErr w:type="spellEnd"/>
      <w:r w:rsidRPr="006D4D69">
        <w:rPr>
          <w:rFonts w:ascii="Arial" w:hAnsi="Arial" w:cs="Arial"/>
        </w:rPr>
        <w:t xml:space="preserve"> Communication Manager</w:t>
      </w:r>
    </w:p>
    <w:p w14:paraId="783F71E9" w14:textId="77777777" w:rsidR="0081467D" w:rsidRPr="006D4D69" w:rsidRDefault="0081467D" w:rsidP="0081467D">
      <w:pPr>
        <w:pStyle w:val="Enumration"/>
        <w:spacing w:before="0" w:after="0"/>
        <w:rPr>
          <w:rFonts w:ascii="Arial" w:hAnsi="Arial" w:cs="Arial"/>
        </w:rPr>
      </w:pPr>
      <w:r w:rsidRPr="006D4D69">
        <w:rPr>
          <w:rFonts w:ascii="Arial" w:hAnsi="Arial" w:cs="Arial"/>
        </w:rPr>
        <w:t xml:space="preserve">Le service de messagerie vocale : Cisco </w:t>
      </w:r>
      <w:proofErr w:type="spellStart"/>
      <w:r w:rsidRPr="006D4D69">
        <w:rPr>
          <w:rFonts w:ascii="Arial" w:hAnsi="Arial" w:cs="Arial"/>
        </w:rPr>
        <w:t>Unity</w:t>
      </w:r>
      <w:proofErr w:type="spellEnd"/>
      <w:r w:rsidRPr="006D4D69">
        <w:rPr>
          <w:rFonts w:ascii="Arial" w:hAnsi="Arial" w:cs="Arial"/>
        </w:rPr>
        <w:t xml:space="preserve"> Connection</w:t>
      </w:r>
    </w:p>
    <w:p w14:paraId="3501F334" w14:textId="77777777" w:rsidR="0081467D" w:rsidRPr="006D4D69" w:rsidRDefault="0081467D" w:rsidP="0081467D">
      <w:pPr>
        <w:pStyle w:val="Enumration"/>
        <w:spacing w:before="0" w:after="0"/>
        <w:rPr>
          <w:rFonts w:ascii="Arial" w:hAnsi="Arial" w:cs="Arial"/>
        </w:rPr>
      </w:pPr>
      <w:r w:rsidRPr="006D4D69">
        <w:rPr>
          <w:rFonts w:ascii="Arial" w:hAnsi="Arial" w:cs="Arial"/>
        </w:rPr>
        <w:t xml:space="preserve">Le service de présence : Cisco </w:t>
      </w:r>
      <w:proofErr w:type="spellStart"/>
      <w:r w:rsidRPr="006D4D69">
        <w:rPr>
          <w:rFonts w:ascii="Arial" w:hAnsi="Arial" w:cs="Arial"/>
        </w:rPr>
        <w:t>Unified</w:t>
      </w:r>
      <w:proofErr w:type="spellEnd"/>
      <w:r w:rsidRPr="006D4D69">
        <w:rPr>
          <w:rFonts w:ascii="Arial" w:hAnsi="Arial" w:cs="Arial"/>
        </w:rPr>
        <w:t xml:space="preserve"> IM/P</w:t>
      </w:r>
    </w:p>
    <w:p w14:paraId="26DBD999" w14:textId="77777777" w:rsidR="0081467D" w:rsidRPr="006D4D69" w:rsidRDefault="0081467D" w:rsidP="0081467D">
      <w:pPr>
        <w:pStyle w:val="Enumration"/>
        <w:spacing w:before="0" w:after="0"/>
        <w:rPr>
          <w:rFonts w:ascii="Arial" w:hAnsi="Arial" w:cs="Arial"/>
        </w:rPr>
      </w:pPr>
      <w:r w:rsidRPr="006D4D69">
        <w:rPr>
          <w:rFonts w:ascii="Arial" w:hAnsi="Arial" w:cs="Arial"/>
        </w:rPr>
        <w:t xml:space="preserve">Le service d’accueil opérateur : Cisco </w:t>
      </w:r>
      <w:proofErr w:type="spellStart"/>
      <w:r w:rsidRPr="006D4D69">
        <w:rPr>
          <w:rFonts w:ascii="Arial" w:hAnsi="Arial" w:cs="Arial"/>
        </w:rPr>
        <w:t>Unified</w:t>
      </w:r>
      <w:proofErr w:type="spellEnd"/>
      <w:r w:rsidRPr="006D4D69">
        <w:rPr>
          <w:rFonts w:ascii="Arial" w:hAnsi="Arial" w:cs="Arial"/>
        </w:rPr>
        <w:t xml:space="preserve"> Attendant Console</w:t>
      </w:r>
    </w:p>
    <w:p w14:paraId="5B3795E7" w14:textId="0F0422D6" w:rsidR="0081467D" w:rsidRDefault="0081467D" w:rsidP="0081467D">
      <w:pPr>
        <w:pStyle w:val="Enumration"/>
        <w:spacing w:before="0" w:after="0"/>
        <w:rPr>
          <w:rFonts w:ascii="Arial" w:hAnsi="Arial" w:cs="Arial"/>
        </w:rPr>
      </w:pPr>
      <w:r w:rsidRPr="006D4D69">
        <w:rPr>
          <w:rFonts w:ascii="Arial" w:hAnsi="Arial" w:cs="Arial"/>
        </w:rPr>
        <w:t>Le service de mobilité : Cisco Expressway</w:t>
      </w:r>
      <w:r w:rsidR="00052DD7">
        <w:rPr>
          <w:rFonts w:ascii="Arial" w:hAnsi="Arial" w:cs="Arial"/>
        </w:rPr>
        <w:t>.</w:t>
      </w:r>
    </w:p>
    <w:p w14:paraId="55164745" w14:textId="77777777" w:rsidR="00052DD7" w:rsidRPr="006D4D69" w:rsidRDefault="00052DD7" w:rsidP="00052DD7">
      <w:pPr>
        <w:pStyle w:val="Enumration"/>
        <w:numPr>
          <w:ilvl w:val="0"/>
          <w:numId w:val="0"/>
        </w:numPr>
        <w:spacing w:before="0" w:after="0"/>
        <w:ind w:left="1440"/>
        <w:rPr>
          <w:rFonts w:ascii="Arial" w:hAnsi="Arial" w:cs="Arial"/>
        </w:rPr>
      </w:pPr>
    </w:p>
    <w:p w14:paraId="7E7E9827" w14:textId="37D3E403" w:rsidR="0081467D" w:rsidRPr="00052DD7" w:rsidRDefault="0081467D" w:rsidP="00C01BEC">
      <w:pPr>
        <w:pStyle w:val="Paragraphedeliste"/>
        <w:numPr>
          <w:ilvl w:val="0"/>
          <w:numId w:val="57"/>
        </w:numPr>
        <w:rPr>
          <w:sz w:val="20"/>
          <w:szCs w:val="20"/>
        </w:rPr>
      </w:pPr>
      <w:r w:rsidRPr="00052DD7">
        <w:rPr>
          <w:sz w:val="20"/>
          <w:szCs w:val="20"/>
        </w:rPr>
        <w:t>Ainsi que, les applicatifs d’éditeurs tiers, à savoir :</w:t>
      </w:r>
    </w:p>
    <w:p w14:paraId="59A01D2F" w14:textId="77777777" w:rsidR="0081467D" w:rsidRPr="006D4D69" w:rsidRDefault="0081467D" w:rsidP="0081467D">
      <w:pPr>
        <w:pStyle w:val="Enumration"/>
        <w:spacing w:before="0" w:after="0"/>
        <w:rPr>
          <w:rFonts w:ascii="Arial" w:hAnsi="Arial" w:cs="Arial"/>
        </w:rPr>
      </w:pPr>
      <w:r w:rsidRPr="006D4D69">
        <w:rPr>
          <w:rFonts w:ascii="Arial" w:hAnsi="Arial" w:cs="Arial"/>
        </w:rPr>
        <w:t xml:space="preserve">L’applicatif de taxation : </w:t>
      </w:r>
      <w:proofErr w:type="spellStart"/>
      <w:r w:rsidRPr="006D4D69">
        <w:rPr>
          <w:rFonts w:ascii="Arial" w:hAnsi="Arial" w:cs="Arial"/>
        </w:rPr>
        <w:t>Phonexone</w:t>
      </w:r>
      <w:proofErr w:type="spellEnd"/>
    </w:p>
    <w:p w14:paraId="6E8C6837" w14:textId="77777777" w:rsidR="0081467D" w:rsidRPr="006D4D69" w:rsidRDefault="0081467D" w:rsidP="0081467D">
      <w:pPr>
        <w:pStyle w:val="Enumration"/>
        <w:spacing w:before="0" w:after="0"/>
        <w:rPr>
          <w:rFonts w:ascii="Arial" w:hAnsi="Arial" w:cs="Arial"/>
        </w:rPr>
      </w:pPr>
      <w:r w:rsidRPr="006D4D69">
        <w:rPr>
          <w:rFonts w:ascii="Arial" w:hAnsi="Arial" w:cs="Arial"/>
        </w:rPr>
        <w:t>L’applicatif de supervision : Service Pilot</w:t>
      </w:r>
    </w:p>
    <w:p w14:paraId="1B870583" w14:textId="77777777" w:rsidR="0081467D" w:rsidRPr="006D4D69" w:rsidRDefault="0081467D" w:rsidP="0081467D">
      <w:pPr>
        <w:pStyle w:val="Enumration"/>
        <w:spacing w:before="0" w:after="0"/>
        <w:rPr>
          <w:rFonts w:ascii="Arial" w:hAnsi="Arial" w:cs="Arial"/>
        </w:rPr>
      </w:pPr>
      <w:r w:rsidRPr="006D4D69">
        <w:rPr>
          <w:rFonts w:ascii="Arial" w:hAnsi="Arial" w:cs="Arial"/>
        </w:rPr>
        <w:t>L’applicatif de délégation d’administration de la solution : Kurmi</w:t>
      </w:r>
    </w:p>
    <w:p w14:paraId="4BC2559B" w14:textId="77777777" w:rsidR="0081467D" w:rsidRPr="006D4D69" w:rsidRDefault="0081467D" w:rsidP="00303F25">
      <w:pPr>
        <w:pStyle w:val="A-Ex-So-In"/>
        <w:numPr>
          <w:ilvl w:val="0"/>
          <w:numId w:val="0"/>
        </w:numPr>
        <w:spacing w:before="0" w:after="0"/>
        <w:ind w:left="357" w:hanging="357"/>
        <w:rPr>
          <w:szCs w:val="20"/>
        </w:rPr>
      </w:pPr>
    </w:p>
    <w:p w14:paraId="23C80816" w14:textId="77777777" w:rsidR="00A4164F" w:rsidRPr="006D4D69" w:rsidRDefault="00A4164F" w:rsidP="00A4164F">
      <w:pPr>
        <w:pStyle w:val="A-Ex-So-In"/>
        <w:numPr>
          <w:ilvl w:val="0"/>
          <w:numId w:val="0"/>
        </w:numPr>
        <w:spacing w:before="0" w:after="0"/>
        <w:ind w:left="357" w:hanging="357"/>
        <w:rPr>
          <w:szCs w:val="20"/>
        </w:rPr>
      </w:pPr>
    </w:p>
    <w:p w14:paraId="257F0C73" w14:textId="398CABE0" w:rsidR="008421C8" w:rsidRPr="00E05BA4" w:rsidRDefault="00A4164F" w:rsidP="00C01BEC">
      <w:pPr>
        <w:pStyle w:val="A-Ex-So-In"/>
        <w:numPr>
          <w:ilvl w:val="0"/>
          <w:numId w:val="34"/>
        </w:numPr>
        <w:spacing w:before="0" w:after="0"/>
        <w:ind w:left="284" w:hanging="284"/>
        <w:rPr>
          <w:color w:val="FF0000"/>
          <w:szCs w:val="20"/>
        </w:rPr>
      </w:pPr>
      <w:r w:rsidRPr="00E05BA4">
        <w:rPr>
          <w:b/>
          <w:i/>
          <w:color w:val="FF0000"/>
          <w:szCs w:val="20"/>
        </w:rPr>
        <w:t>E-MCO-02</w:t>
      </w:r>
      <w:r w:rsidRPr="00E05BA4">
        <w:rPr>
          <w:color w:val="FF0000"/>
          <w:szCs w:val="20"/>
        </w:rPr>
        <w:t> </w:t>
      </w:r>
      <w:r w:rsidRPr="00E05BA4">
        <w:rPr>
          <w:szCs w:val="20"/>
        </w:rPr>
        <w:t>: Le périmètre de maintenance corrective et évolutive</w:t>
      </w:r>
      <w:r w:rsidR="00490B3A" w:rsidRPr="00E05BA4">
        <w:rPr>
          <w:szCs w:val="20"/>
        </w:rPr>
        <w:t xml:space="preserve"> « SONATE 3 »</w:t>
      </w:r>
      <w:r w:rsidRPr="00E05BA4">
        <w:rPr>
          <w:szCs w:val="20"/>
        </w:rPr>
        <w:t xml:space="preserve">, pris en charge par le </w:t>
      </w:r>
      <w:r w:rsidR="00B04A9C" w:rsidRPr="00E05BA4">
        <w:rPr>
          <w:szCs w:val="20"/>
        </w:rPr>
        <w:t>Titulaire, portera</w:t>
      </w:r>
      <w:r w:rsidRPr="00E05BA4">
        <w:rPr>
          <w:szCs w:val="20"/>
        </w:rPr>
        <w:t xml:space="preserve"> sur le nombre de </w:t>
      </w:r>
      <w:r w:rsidR="00266043" w:rsidRPr="00E05BA4">
        <w:rPr>
          <w:szCs w:val="20"/>
        </w:rPr>
        <w:t>licences en</w:t>
      </w:r>
      <w:r w:rsidR="006B5338" w:rsidRPr="00E05BA4">
        <w:rPr>
          <w:szCs w:val="20"/>
        </w:rPr>
        <w:t xml:space="preserve"> production</w:t>
      </w:r>
      <w:r w:rsidRPr="00E05BA4">
        <w:rPr>
          <w:szCs w:val="20"/>
        </w:rPr>
        <w:t>,</w:t>
      </w:r>
      <w:r w:rsidR="008F3424" w:rsidRPr="00E05BA4">
        <w:rPr>
          <w:szCs w:val="20"/>
        </w:rPr>
        <w:t xml:space="preserve"> suivant, </w:t>
      </w:r>
      <w:r w:rsidR="006B5338" w:rsidRPr="00E05BA4">
        <w:rPr>
          <w:szCs w:val="20"/>
        </w:rPr>
        <w:t>q</w:t>
      </w:r>
      <w:r w:rsidR="008F3424" w:rsidRPr="00E05BA4">
        <w:rPr>
          <w:szCs w:val="20"/>
        </w:rPr>
        <w:t xml:space="preserve">ui a été revu à la </w:t>
      </w:r>
      <w:r w:rsidR="00B26B03" w:rsidRPr="00E05BA4">
        <w:rPr>
          <w:szCs w:val="20"/>
        </w:rPr>
        <w:t>baisse, pour</w:t>
      </w:r>
      <w:r w:rsidRPr="00E05BA4">
        <w:rPr>
          <w:szCs w:val="20"/>
        </w:rPr>
        <w:t xml:space="preserve"> les applicatifs principaux </w:t>
      </w:r>
      <w:r w:rsidR="006F496C" w:rsidRPr="00E05BA4">
        <w:rPr>
          <w:szCs w:val="20"/>
        </w:rPr>
        <w:t>« </w:t>
      </w:r>
      <w:r w:rsidRPr="00E05BA4">
        <w:rPr>
          <w:szCs w:val="20"/>
        </w:rPr>
        <w:t>Cisco</w:t>
      </w:r>
      <w:r w:rsidR="006F496C" w:rsidRPr="00E05BA4">
        <w:rPr>
          <w:szCs w:val="20"/>
        </w:rPr>
        <w:t> »</w:t>
      </w:r>
      <w:r w:rsidRPr="00E05BA4">
        <w:rPr>
          <w:szCs w:val="20"/>
        </w:rPr>
        <w:t xml:space="preserve">, l’applicatif </w:t>
      </w:r>
      <w:r w:rsidR="006F496C" w:rsidRPr="00E05BA4">
        <w:rPr>
          <w:szCs w:val="20"/>
        </w:rPr>
        <w:t>« </w:t>
      </w:r>
      <w:r w:rsidRPr="00E05BA4">
        <w:rPr>
          <w:szCs w:val="20"/>
        </w:rPr>
        <w:t>Kurmi</w:t>
      </w:r>
      <w:r w:rsidR="006F496C" w:rsidRPr="00E05BA4">
        <w:rPr>
          <w:szCs w:val="20"/>
        </w:rPr>
        <w:t xml:space="preserve"> », </w:t>
      </w:r>
      <w:r w:rsidRPr="00E05BA4">
        <w:rPr>
          <w:szCs w:val="20"/>
        </w:rPr>
        <w:t>ainsi que l’applicatif</w:t>
      </w:r>
      <w:r w:rsidR="008F3424" w:rsidRPr="00E05BA4">
        <w:rPr>
          <w:szCs w:val="20"/>
        </w:rPr>
        <w:t xml:space="preserve"> </w:t>
      </w:r>
      <w:r w:rsidR="006F496C" w:rsidRPr="00E05BA4">
        <w:rPr>
          <w:szCs w:val="20"/>
        </w:rPr>
        <w:t>« </w:t>
      </w:r>
      <w:proofErr w:type="spellStart"/>
      <w:r w:rsidRPr="00E05BA4">
        <w:rPr>
          <w:szCs w:val="20"/>
        </w:rPr>
        <w:t>PhonexOne</w:t>
      </w:r>
      <w:proofErr w:type="spellEnd"/>
      <w:r w:rsidR="006F496C" w:rsidRPr="00E05BA4">
        <w:rPr>
          <w:szCs w:val="20"/>
        </w:rPr>
        <w:t> »</w:t>
      </w:r>
      <w:r w:rsidRPr="00E05BA4">
        <w:rPr>
          <w:szCs w:val="20"/>
        </w:rPr>
        <w:t xml:space="preserve">, </w:t>
      </w:r>
      <w:r w:rsidR="008F3424" w:rsidRPr="00E05BA4">
        <w:rPr>
          <w:szCs w:val="20"/>
        </w:rPr>
        <w:t xml:space="preserve">conformément au tableau suivant : </w:t>
      </w:r>
    </w:p>
    <w:p w14:paraId="0BE68F76" w14:textId="77777777" w:rsidR="001F7B9A" w:rsidRDefault="001F7B9A" w:rsidP="00521A49">
      <w:pPr>
        <w:pStyle w:val="A-Ex-So-In"/>
        <w:numPr>
          <w:ilvl w:val="0"/>
          <w:numId w:val="0"/>
        </w:numPr>
        <w:spacing w:before="0" w:after="0"/>
        <w:rPr>
          <w:color w:val="FF0000"/>
        </w:rPr>
      </w:pPr>
    </w:p>
    <w:p w14:paraId="3682B713" w14:textId="77777777" w:rsidR="001F7B9A" w:rsidRDefault="001F7B9A" w:rsidP="000E4732">
      <w:pPr>
        <w:pStyle w:val="A-Ex-So-In"/>
        <w:numPr>
          <w:ilvl w:val="0"/>
          <w:numId w:val="0"/>
        </w:numPr>
        <w:spacing w:before="0" w:after="0"/>
        <w:ind w:left="357" w:hanging="357"/>
        <w:rPr>
          <w:color w:val="FF0000"/>
        </w:rPr>
      </w:pPr>
    </w:p>
    <w:tbl>
      <w:tblPr>
        <w:tblW w:w="9356" w:type="dxa"/>
        <w:tblInd w:w="-75" w:type="dxa"/>
        <w:tblLayout w:type="fixed"/>
        <w:tblCellMar>
          <w:left w:w="70" w:type="dxa"/>
          <w:right w:w="70" w:type="dxa"/>
        </w:tblCellMar>
        <w:tblLook w:val="04A0" w:firstRow="1" w:lastRow="0" w:firstColumn="1" w:lastColumn="0" w:noHBand="0" w:noVBand="1"/>
      </w:tblPr>
      <w:tblGrid>
        <w:gridCol w:w="1346"/>
        <w:gridCol w:w="1206"/>
        <w:gridCol w:w="1276"/>
        <w:gridCol w:w="1559"/>
        <w:gridCol w:w="2127"/>
        <w:gridCol w:w="1842"/>
      </w:tblGrid>
      <w:tr w:rsidR="00F11550" w:rsidRPr="005D12B8" w14:paraId="37D1F770" w14:textId="77777777" w:rsidTr="00F319D1">
        <w:trPr>
          <w:trHeight w:val="300"/>
        </w:trPr>
        <w:tc>
          <w:tcPr>
            <w:tcW w:w="1346"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02C938C1" w14:textId="77777777" w:rsidR="00C6368D" w:rsidRPr="006D4D69" w:rsidRDefault="00C6368D" w:rsidP="00303F25">
            <w:pPr>
              <w:suppressAutoHyphens w:val="0"/>
              <w:jc w:val="center"/>
              <w:rPr>
                <w:b/>
                <w:color w:val="000000"/>
                <w:sz w:val="20"/>
                <w:szCs w:val="20"/>
                <w:lang w:eastAsia="fr-FR"/>
              </w:rPr>
            </w:pPr>
            <w:r w:rsidRPr="006D4D69">
              <w:rPr>
                <w:b/>
                <w:color w:val="000000"/>
                <w:sz w:val="20"/>
                <w:szCs w:val="20"/>
                <w:lang w:eastAsia="fr-FR"/>
              </w:rPr>
              <w:t>Editeur</w:t>
            </w:r>
          </w:p>
        </w:tc>
        <w:tc>
          <w:tcPr>
            <w:tcW w:w="1206"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7C92F197" w14:textId="77777777" w:rsidR="00C6368D" w:rsidRPr="006D4D69" w:rsidRDefault="00C6368D" w:rsidP="00303F25">
            <w:pPr>
              <w:suppressAutoHyphens w:val="0"/>
              <w:jc w:val="center"/>
              <w:rPr>
                <w:b/>
                <w:color w:val="000000"/>
                <w:sz w:val="20"/>
                <w:szCs w:val="20"/>
                <w:lang w:eastAsia="fr-FR"/>
              </w:rPr>
            </w:pPr>
            <w:r w:rsidRPr="006D4D69">
              <w:rPr>
                <w:b/>
                <w:color w:val="000000"/>
                <w:sz w:val="20"/>
                <w:szCs w:val="20"/>
                <w:lang w:eastAsia="fr-FR"/>
              </w:rPr>
              <w:t>Logiciels</w:t>
            </w: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center"/>
          </w:tcPr>
          <w:p w14:paraId="79711DED" w14:textId="33B59F9A" w:rsidR="00C6368D" w:rsidRPr="006D4D69" w:rsidRDefault="00C6368D" w:rsidP="00303F25">
            <w:pPr>
              <w:suppressAutoHyphens w:val="0"/>
              <w:jc w:val="center"/>
              <w:rPr>
                <w:b/>
                <w:color w:val="000000"/>
                <w:sz w:val="20"/>
                <w:szCs w:val="20"/>
                <w:lang w:eastAsia="fr-FR"/>
              </w:rPr>
            </w:pPr>
            <w:r w:rsidRPr="006D4D69">
              <w:rPr>
                <w:b/>
                <w:color w:val="000000"/>
                <w:sz w:val="20"/>
                <w:szCs w:val="20"/>
                <w:lang w:eastAsia="fr-FR"/>
              </w:rPr>
              <w:t>Version en production</w:t>
            </w:r>
          </w:p>
        </w:tc>
        <w:tc>
          <w:tcPr>
            <w:tcW w:w="1559"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2C4B37E1" w14:textId="48763236" w:rsidR="00C6368D" w:rsidRPr="006D4D69" w:rsidRDefault="00C6368D" w:rsidP="00303F25">
            <w:pPr>
              <w:suppressAutoHyphens w:val="0"/>
              <w:jc w:val="center"/>
              <w:rPr>
                <w:b/>
                <w:color w:val="000000"/>
                <w:sz w:val="20"/>
                <w:szCs w:val="20"/>
                <w:lang w:eastAsia="fr-FR"/>
              </w:rPr>
            </w:pPr>
            <w:r w:rsidRPr="006D4D69">
              <w:rPr>
                <w:b/>
                <w:color w:val="000000"/>
                <w:sz w:val="20"/>
                <w:szCs w:val="20"/>
                <w:lang w:eastAsia="fr-FR"/>
              </w:rPr>
              <w:t>Type de licences</w:t>
            </w:r>
          </w:p>
        </w:tc>
        <w:tc>
          <w:tcPr>
            <w:tcW w:w="2127"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3BA5FE43" w14:textId="77777777" w:rsidR="00C6368D" w:rsidRPr="006D4D69" w:rsidRDefault="00C6368D" w:rsidP="00303F25">
            <w:pPr>
              <w:suppressAutoHyphens w:val="0"/>
              <w:jc w:val="center"/>
              <w:rPr>
                <w:b/>
                <w:color w:val="000000"/>
                <w:sz w:val="20"/>
                <w:szCs w:val="20"/>
                <w:lang w:eastAsia="fr-FR"/>
              </w:rPr>
            </w:pPr>
            <w:r w:rsidRPr="006D4D69">
              <w:rPr>
                <w:b/>
                <w:color w:val="000000"/>
                <w:sz w:val="20"/>
                <w:szCs w:val="20"/>
                <w:lang w:eastAsia="fr-FR"/>
              </w:rPr>
              <w:t>Nombre de licences</w:t>
            </w:r>
          </w:p>
          <w:p w14:paraId="5CAB6D41" w14:textId="7619BDFC" w:rsidR="00C6368D" w:rsidRPr="006D4D69" w:rsidRDefault="00C6368D" w:rsidP="00303F25">
            <w:pPr>
              <w:suppressAutoHyphens w:val="0"/>
              <w:jc w:val="center"/>
              <w:rPr>
                <w:b/>
                <w:color w:val="000000"/>
                <w:sz w:val="20"/>
                <w:szCs w:val="20"/>
                <w:lang w:eastAsia="fr-FR"/>
              </w:rPr>
            </w:pPr>
            <w:r w:rsidRPr="006D4D69">
              <w:rPr>
                <w:b/>
                <w:color w:val="000000"/>
                <w:sz w:val="20"/>
                <w:szCs w:val="20"/>
                <w:lang w:eastAsia="fr-FR"/>
              </w:rPr>
              <w:t>à la notification du marché</w:t>
            </w:r>
          </w:p>
        </w:tc>
        <w:tc>
          <w:tcPr>
            <w:tcW w:w="1842" w:type="dxa"/>
            <w:tcBorders>
              <w:top w:val="single" w:sz="4" w:space="0" w:color="auto"/>
              <w:left w:val="nil"/>
              <w:bottom w:val="single" w:sz="4" w:space="0" w:color="auto"/>
              <w:right w:val="single" w:sz="4" w:space="0" w:color="auto"/>
            </w:tcBorders>
            <w:shd w:val="clear" w:color="auto" w:fill="B6DDE8" w:themeFill="accent5" w:themeFillTint="66"/>
            <w:vAlign w:val="center"/>
          </w:tcPr>
          <w:p w14:paraId="35261C06" w14:textId="3A10A199" w:rsidR="00C6368D" w:rsidRPr="006D4D69" w:rsidRDefault="00C6368D" w:rsidP="00303F25">
            <w:pPr>
              <w:suppressAutoHyphens w:val="0"/>
              <w:jc w:val="center"/>
              <w:rPr>
                <w:b/>
                <w:color w:val="000000"/>
                <w:sz w:val="20"/>
                <w:szCs w:val="20"/>
                <w:lang w:eastAsia="fr-FR"/>
              </w:rPr>
            </w:pPr>
            <w:r w:rsidRPr="006D4D69">
              <w:rPr>
                <w:b/>
                <w:color w:val="000000"/>
                <w:sz w:val="20"/>
                <w:szCs w:val="20"/>
                <w:lang w:eastAsia="fr-FR"/>
              </w:rPr>
              <w:t>Ecart avec existant (marché précédent)</w:t>
            </w:r>
          </w:p>
        </w:tc>
      </w:tr>
      <w:tr w:rsidR="00DA1808" w:rsidRPr="005D12B8" w14:paraId="3B3B50A1" w14:textId="77777777" w:rsidTr="00F319D1">
        <w:trPr>
          <w:trHeight w:val="902"/>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0D0E4ADF" w14:textId="77777777" w:rsidR="00C6368D" w:rsidRPr="006D4D69" w:rsidRDefault="00C6368D" w:rsidP="00126C3A">
            <w:pPr>
              <w:suppressAutoHyphens w:val="0"/>
              <w:jc w:val="left"/>
              <w:rPr>
                <w:b/>
                <w:color w:val="000000"/>
                <w:sz w:val="20"/>
                <w:szCs w:val="20"/>
                <w:lang w:eastAsia="fr-FR"/>
              </w:rPr>
            </w:pPr>
            <w:r w:rsidRPr="006D4D69">
              <w:rPr>
                <w:b/>
                <w:color w:val="000000"/>
                <w:sz w:val="20"/>
                <w:szCs w:val="20"/>
                <w:lang w:eastAsia="fr-FR"/>
              </w:rPr>
              <w:t>Cisco</w:t>
            </w:r>
          </w:p>
        </w:tc>
        <w:tc>
          <w:tcPr>
            <w:tcW w:w="1206" w:type="dxa"/>
            <w:tcBorders>
              <w:top w:val="nil"/>
              <w:left w:val="nil"/>
              <w:bottom w:val="single" w:sz="4" w:space="0" w:color="auto"/>
              <w:right w:val="single" w:sz="4" w:space="0" w:color="auto"/>
            </w:tcBorders>
            <w:shd w:val="clear" w:color="auto" w:fill="auto"/>
            <w:noWrap/>
            <w:vAlign w:val="center"/>
            <w:hideMark/>
          </w:tcPr>
          <w:p w14:paraId="785B15EA" w14:textId="77777777" w:rsidR="00C6368D" w:rsidRPr="006D4D69" w:rsidRDefault="00C6368D" w:rsidP="00126C3A">
            <w:pPr>
              <w:suppressAutoHyphens w:val="0"/>
              <w:jc w:val="left"/>
              <w:rPr>
                <w:color w:val="000000"/>
                <w:sz w:val="20"/>
                <w:szCs w:val="20"/>
                <w:lang w:eastAsia="fr-FR"/>
              </w:rPr>
            </w:pPr>
            <w:r w:rsidRPr="006D4D69">
              <w:rPr>
                <w:color w:val="000000"/>
                <w:sz w:val="20"/>
                <w:szCs w:val="20"/>
                <w:lang w:eastAsia="fr-FR"/>
              </w:rPr>
              <w:t>Cisco CUCM / IMP / CUC</w:t>
            </w:r>
          </w:p>
        </w:tc>
        <w:tc>
          <w:tcPr>
            <w:tcW w:w="1276" w:type="dxa"/>
            <w:tcBorders>
              <w:top w:val="single" w:sz="4" w:space="0" w:color="auto"/>
              <w:left w:val="nil"/>
              <w:bottom w:val="single" w:sz="4" w:space="0" w:color="auto"/>
              <w:right w:val="single" w:sz="4" w:space="0" w:color="auto"/>
            </w:tcBorders>
            <w:vAlign w:val="center"/>
          </w:tcPr>
          <w:p w14:paraId="31D9F949" w14:textId="7FC7AD69" w:rsidR="00C6368D" w:rsidRPr="006D4D69" w:rsidRDefault="00C6368D" w:rsidP="00EF171B">
            <w:pPr>
              <w:suppressAutoHyphens w:val="0"/>
              <w:jc w:val="center"/>
              <w:rPr>
                <w:color w:val="000000"/>
                <w:sz w:val="20"/>
                <w:szCs w:val="20"/>
                <w:lang w:eastAsia="fr-FR"/>
              </w:rPr>
            </w:pPr>
            <w:r w:rsidRPr="006D4D69">
              <w:rPr>
                <w:color w:val="000000"/>
                <w:sz w:val="20"/>
                <w:szCs w:val="20"/>
                <w:lang w:eastAsia="fr-FR"/>
              </w:rPr>
              <w:t>15 SU2</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02BB862D" w14:textId="1D1E6373" w:rsidR="00C6368D" w:rsidRPr="006D4D69" w:rsidRDefault="00C6368D" w:rsidP="00126C3A">
            <w:pPr>
              <w:suppressAutoHyphens w:val="0"/>
              <w:jc w:val="left"/>
              <w:rPr>
                <w:color w:val="000000"/>
                <w:sz w:val="20"/>
                <w:szCs w:val="20"/>
                <w:lang w:eastAsia="fr-FR"/>
              </w:rPr>
            </w:pPr>
            <w:r w:rsidRPr="006D4D69">
              <w:rPr>
                <w:color w:val="000000"/>
                <w:sz w:val="20"/>
                <w:szCs w:val="20"/>
                <w:lang w:eastAsia="fr-FR"/>
              </w:rPr>
              <w:t xml:space="preserve">Souscription – </w:t>
            </w:r>
          </w:p>
          <w:p w14:paraId="5964A818" w14:textId="67354C43" w:rsidR="00C6368D" w:rsidRPr="006D4D69" w:rsidRDefault="00C6368D" w:rsidP="00126C3A">
            <w:pPr>
              <w:suppressAutoHyphens w:val="0"/>
              <w:jc w:val="left"/>
              <w:rPr>
                <w:color w:val="000000"/>
                <w:sz w:val="20"/>
                <w:szCs w:val="20"/>
                <w:lang w:eastAsia="fr-FR"/>
              </w:rPr>
            </w:pPr>
            <w:r w:rsidRPr="006D4D69">
              <w:rPr>
                <w:color w:val="000000"/>
                <w:sz w:val="20"/>
                <w:szCs w:val="20"/>
                <w:lang w:eastAsia="fr-FR"/>
              </w:rPr>
              <w:t>Enterprise Agreement (EA)</w:t>
            </w:r>
          </w:p>
        </w:tc>
        <w:tc>
          <w:tcPr>
            <w:tcW w:w="2127" w:type="dxa"/>
            <w:tcBorders>
              <w:top w:val="nil"/>
              <w:left w:val="nil"/>
              <w:bottom w:val="single" w:sz="4" w:space="0" w:color="auto"/>
              <w:right w:val="single" w:sz="4" w:space="0" w:color="auto"/>
            </w:tcBorders>
            <w:shd w:val="clear" w:color="auto" w:fill="auto"/>
            <w:vAlign w:val="center"/>
            <w:hideMark/>
          </w:tcPr>
          <w:p w14:paraId="059184C0" w14:textId="70719DD7" w:rsidR="00C6368D" w:rsidRPr="006D4D69" w:rsidRDefault="00C6368D" w:rsidP="00126C3A">
            <w:pPr>
              <w:suppressAutoHyphens w:val="0"/>
              <w:jc w:val="center"/>
              <w:rPr>
                <w:color w:val="000000"/>
                <w:sz w:val="20"/>
                <w:szCs w:val="20"/>
                <w:lang w:eastAsia="fr-FR"/>
              </w:rPr>
            </w:pPr>
            <w:r w:rsidRPr="006D4D69">
              <w:rPr>
                <w:color w:val="000000"/>
                <w:sz w:val="20"/>
                <w:szCs w:val="20"/>
                <w:lang w:eastAsia="fr-FR"/>
              </w:rPr>
              <w:t>17 000</w:t>
            </w:r>
          </w:p>
        </w:tc>
        <w:tc>
          <w:tcPr>
            <w:tcW w:w="1842" w:type="dxa"/>
            <w:tcBorders>
              <w:top w:val="single" w:sz="4" w:space="0" w:color="auto"/>
              <w:left w:val="nil"/>
              <w:bottom w:val="single" w:sz="4" w:space="0" w:color="auto"/>
              <w:right w:val="single" w:sz="4" w:space="0" w:color="auto"/>
            </w:tcBorders>
            <w:vAlign w:val="center"/>
          </w:tcPr>
          <w:p w14:paraId="670A31DA" w14:textId="425A8FAA" w:rsidR="00C6368D" w:rsidRPr="006D4D69" w:rsidRDefault="00C6368D" w:rsidP="00972AC7">
            <w:pPr>
              <w:suppressAutoHyphens w:val="0"/>
              <w:jc w:val="center"/>
              <w:rPr>
                <w:color w:val="000000"/>
                <w:sz w:val="20"/>
                <w:szCs w:val="20"/>
                <w:lang w:eastAsia="fr-FR"/>
              </w:rPr>
            </w:pPr>
            <w:r w:rsidRPr="006D4D69">
              <w:rPr>
                <w:b/>
                <w:color w:val="000000"/>
                <w:sz w:val="20"/>
                <w:szCs w:val="20"/>
                <w:lang w:eastAsia="fr-FR"/>
              </w:rPr>
              <w:t>- 2 000</w:t>
            </w:r>
          </w:p>
        </w:tc>
      </w:tr>
      <w:tr w:rsidR="00DA1808" w:rsidRPr="005D12B8" w14:paraId="3E40DFCB" w14:textId="77777777" w:rsidTr="00F319D1">
        <w:trPr>
          <w:trHeight w:val="526"/>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6D90FAAA" w14:textId="77777777" w:rsidR="00C6368D" w:rsidRPr="006D4D69" w:rsidRDefault="00C6368D" w:rsidP="00E34117">
            <w:pPr>
              <w:suppressAutoHyphens w:val="0"/>
              <w:jc w:val="left"/>
              <w:rPr>
                <w:b/>
                <w:color w:val="000000"/>
                <w:sz w:val="20"/>
                <w:szCs w:val="20"/>
                <w:lang w:eastAsia="fr-FR"/>
              </w:rPr>
            </w:pPr>
            <w:r w:rsidRPr="006D4D69">
              <w:rPr>
                <w:b/>
                <w:color w:val="000000"/>
                <w:sz w:val="20"/>
                <w:szCs w:val="20"/>
                <w:lang w:eastAsia="fr-FR"/>
              </w:rPr>
              <w:t xml:space="preserve">Cisco </w:t>
            </w:r>
          </w:p>
        </w:tc>
        <w:tc>
          <w:tcPr>
            <w:tcW w:w="1206" w:type="dxa"/>
            <w:tcBorders>
              <w:top w:val="nil"/>
              <w:left w:val="nil"/>
              <w:bottom w:val="single" w:sz="4" w:space="0" w:color="auto"/>
              <w:right w:val="single" w:sz="4" w:space="0" w:color="auto"/>
            </w:tcBorders>
            <w:shd w:val="clear" w:color="auto" w:fill="auto"/>
            <w:noWrap/>
            <w:vAlign w:val="center"/>
            <w:hideMark/>
          </w:tcPr>
          <w:p w14:paraId="6DED4537" w14:textId="77777777" w:rsidR="00C6368D" w:rsidRPr="006D4D69" w:rsidRDefault="00C6368D" w:rsidP="00E34117">
            <w:pPr>
              <w:suppressAutoHyphens w:val="0"/>
              <w:jc w:val="left"/>
              <w:rPr>
                <w:color w:val="000000"/>
                <w:sz w:val="20"/>
                <w:szCs w:val="20"/>
                <w:lang w:eastAsia="fr-FR"/>
              </w:rPr>
            </w:pPr>
            <w:r w:rsidRPr="006D4D69">
              <w:rPr>
                <w:color w:val="000000"/>
                <w:sz w:val="20"/>
                <w:szCs w:val="20"/>
                <w:lang w:eastAsia="fr-FR"/>
              </w:rPr>
              <w:t>Cisco CUAC</w:t>
            </w:r>
          </w:p>
        </w:tc>
        <w:tc>
          <w:tcPr>
            <w:tcW w:w="1276" w:type="dxa"/>
            <w:tcBorders>
              <w:top w:val="single" w:sz="4" w:space="0" w:color="auto"/>
              <w:left w:val="nil"/>
              <w:bottom w:val="single" w:sz="4" w:space="0" w:color="auto"/>
              <w:right w:val="single" w:sz="4" w:space="0" w:color="auto"/>
            </w:tcBorders>
            <w:vAlign w:val="center"/>
          </w:tcPr>
          <w:p w14:paraId="1313207E" w14:textId="2A548D2E" w:rsidR="00C6368D" w:rsidRPr="006D4D69" w:rsidRDefault="00C6368D" w:rsidP="00EF171B">
            <w:pPr>
              <w:suppressAutoHyphens w:val="0"/>
              <w:jc w:val="center"/>
              <w:rPr>
                <w:color w:val="000000"/>
                <w:sz w:val="20"/>
                <w:szCs w:val="20"/>
                <w:lang w:eastAsia="fr-FR"/>
              </w:rPr>
            </w:pPr>
            <w:r w:rsidRPr="006D4D69">
              <w:rPr>
                <w:color w:val="000000"/>
                <w:sz w:val="20"/>
                <w:szCs w:val="20"/>
                <w:lang w:eastAsia="fr-FR"/>
              </w:rPr>
              <w:t>14.0.2</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732E2757" w14:textId="249C1660" w:rsidR="00C6368D" w:rsidRPr="006D4D69" w:rsidRDefault="00C6368D" w:rsidP="00E34117">
            <w:pPr>
              <w:suppressAutoHyphens w:val="0"/>
              <w:jc w:val="left"/>
              <w:rPr>
                <w:color w:val="000000"/>
                <w:sz w:val="20"/>
                <w:szCs w:val="20"/>
                <w:lang w:eastAsia="fr-FR"/>
              </w:rPr>
            </w:pPr>
            <w:r w:rsidRPr="006D4D69">
              <w:rPr>
                <w:color w:val="000000"/>
                <w:sz w:val="20"/>
                <w:szCs w:val="20"/>
                <w:lang w:eastAsia="fr-FR"/>
              </w:rPr>
              <w:t xml:space="preserve">Souscription – </w:t>
            </w:r>
          </w:p>
          <w:p w14:paraId="428539C1" w14:textId="42BD4C8A" w:rsidR="00C6368D" w:rsidRPr="006D4D69" w:rsidRDefault="00C6368D" w:rsidP="00E34117">
            <w:pPr>
              <w:suppressAutoHyphens w:val="0"/>
              <w:jc w:val="left"/>
              <w:rPr>
                <w:color w:val="000000"/>
                <w:sz w:val="20"/>
                <w:szCs w:val="20"/>
                <w:lang w:eastAsia="fr-FR"/>
              </w:rPr>
            </w:pPr>
            <w:r w:rsidRPr="006D4D69">
              <w:rPr>
                <w:color w:val="000000"/>
                <w:sz w:val="20"/>
                <w:szCs w:val="20"/>
                <w:lang w:eastAsia="fr-FR"/>
              </w:rPr>
              <w:t>FLEX</w:t>
            </w:r>
          </w:p>
        </w:tc>
        <w:tc>
          <w:tcPr>
            <w:tcW w:w="2127" w:type="dxa"/>
            <w:tcBorders>
              <w:top w:val="nil"/>
              <w:left w:val="nil"/>
              <w:bottom w:val="single" w:sz="4" w:space="0" w:color="auto"/>
              <w:right w:val="single" w:sz="4" w:space="0" w:color="auto"/>
            </w:tcBorders>
            <w:shd w:val="clear" w:color="auto" w:fill="auto"/>
            <w:noWrap/>
            <w:vAlign w:val="center"/>
            <w:hideMark/>
          </w:tcPr>
          <w:p w14:paraId="0C0574D0" w14:textId="77777777" w:rsidR="00C6368D" w:rsidRPr="006D4D69" w:rsidRDefault="00C6368D" w:rsidP="00E34117">
            <w:pPr>
              <w:suppressAutoHyphens w:val="0"/>
              <w:jc w:val="center"/>
              <w:rPr>
                <w:color w:val="000000"/>
                <w:sz w:val="20"/>
                <w:szCs w:val="20"/>
                <w:lang w:eastAsia="fr-FR"/>
              </w:rPr>
            </w:pPr>
            <w:r w:rsidRPr="006D4D69">
              <w:rPr>
                <w:color w:val="000000"/>
                <w:sz w:val="20"/>
                <w:szCs w:val="20"/>
                <w:lang w:eastAsia="fr-FR"/>
              </w:rPr>
              <w:t>2</w:t>
            </w:r>
          </w:p>
        </w:tc>
        <w:tc>
          <w:tcPr>
            <w:tcW w:w="1842" w:type="dxa"/>
            <w:tcBorders>
              <w:top w:val="single" w:sz="4" w:space="0" w:color="auto"/>
              <w:left w:val="nil"/>
              <w:bottom w:val="single" w:sz="4" w:space="0" w:color="auto"/>
              <w:right w:val="single" w:sz="4" w:space="0" w:color="auto"/>
            </w:tcBorders>
            <w:vAlign w:val="center"/>
          </w:tcPr>
          <w:p w14:paraId="02BD0F46" w14:textId="2746324B" w:rsidR="00C6368D" w:rsidRPr="006D4D69" w:rsidRDefault="00C6368D" w:rsidP="00972AC7">
            <w:pPr>
              <w:suppressAutoHyphens w:val="0"/>
              <w:jc w:val="center"/>
              <w:rPr>
                <w:color w:val="000000"/>
                <w:sz w:val="20"/>
                <w:szCs w:val="20"/>
                <w:lang w:eastAsia="fr-FR"/>
              </w:rPr>
            </w:pPr>
            <w:r w:rsidRPr="006D4D69">
              <w:rPr>
                <w:color w:val="000000"/>
                <w:sz w:val="20"/>
                <w:szCs w:val="20"/>
                <w:lang w:eastAsia="fr-FR"/>
              </w:rPr>
              <w:t>NC</w:t>
            </w:r>
          </w:p>
        </w:tc>
      </w:tr>
      <w:tr w:rsidR="00DA1808" w:rsidRPr="005D12B8" w14:paraId="6852F4F1" w14:textId="77777777" w:rsidTr="00F319D1">
        <w:trPr>
          <w:trHeight w:val="619"/>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59D64A4F" w14:textId="77777777" w:rsidR="00C6368D" w:rsidRPr="006D4D69" w:rsidRDefault="00C6368D" w:rsidP="00E34117">
            <w:pPr>
              <w:suppressAutoHyphens w:val="0"/>
              <w:jc w:val="left"/>
              <w:rPr>
                <w:b/>
                <w:color w:val="000000"/>
                <w:sz w:val="20"/>
                <w:szCs w:val="20"/>
                <w:lang w:eastAsia="fr-FR"/>
              </w:rPr>
            </w:pPr>
            <w:r w:rsidRPr="006D4D69">
              <w:rPr>
                <w:b/>
                <w:color w:val="000000"/>
                <w:sz w:val="20"/>
                <w:szCs w:val="20"/>
                <w:lang w:eastAsia="fr-FR"/>
              </w:rPr>
              <w:t>Kurmi</w:t>
            </w:r>
          </w:p>
        </w:tc>
        <w:tc>
          <w:tcPr>
            <w:tcW w:w="1206" w:type="dxa"/>
            <w:tcBorders>
              <w:top w:val="nil"/>
              <w:left w:val="nil"/>
              <w:bottom w:val="single" w:sz="4" w:space="0" w:color="auto"/>
              <w:right w:val="single" w:sz="4" w:space="0" w:color="auto"/>
            </w:tcBorders>
            <w:shd w:val="clear" w:color="auto" w:fill="auto"/>
            <w:noWrap/>
            <w:vAlign w:val="center"/>
            <w:hideMark/>
          </w:tcPr>
          <w:p w14:paraId="0CED9131" w14:textId="77777777" w:rsidR="00C6368D" w:rsidRPr="006D4D69" w:rsidRDefault="00C6368D" w:rsidP="00E34117">
            <w:pPr>
              <w:suppressAutoHyphens w:val="0"/>
              <w:jc w:val="left"/>
              <w:rPr>
                <w:color w:val="000000"/>
                <w:sz w:val="20"/>
                <w:szCs w:val="20"/>
                <w:lang w:eastAsia="fr-FR"/>
              </w:rPr>
            </w:pPr>
            <w:r w:rsidRPr="006D4D69">
              <w:rPr>
                <w:color w:val="000000"/>
                <w:sz w:val="20"/>
                <w:szCs w:val="20"/>
                <w:lang w:eastAsia="fr-FR"/>
              </w:rPr>
              <w:t xml:space="preserve">Kurmi </w:t>
            </w:r>
          </w:p>
        </w:tc>
        <w:tc>
          <w:tcPr>
            <w:tcW w:w="1276" w:type="dxa"/>
            <w:tcBorders>
              <w:top w:val="single" w:sz="4" w:space="0" w:color="auto"/>
              <w:left w:val="nil"/>
              <w:bottom w:val="single" w:sz="4" w:space="0" w:color="auto"/>
              <w:right w:val="single" w:sz="4" w:space="0" w:color="auto"/>
            </w:tcBorders>
            <w:vAlign w:val="center"/>
          </w:tcPr>
          <w:p w14:paraId="3A206BF4" w14:textId="08B8F741" w:rsidR="00C6368D" w:rsidRPr="006D4D69" w:rsidRDefault="00C6368D" w:rsidP="00EF171B">
            <w:pPr>
              <w:suppressAutoHyphens w:val="0"/>
              <w:jc w:val="center"/>
              <w:rPr>
                <w:color w:val="000000"/>
                <w:sz w:val="20"/>
                <w:szCs w:val="20"/>
                <w:lang w:eastAsia="fr-FR"/>
              </w:rPr>
            </w:pPr>
            <w:r w:rsidRPr="006D4D69">
              <w:rPr>
                <w:color w:val="000000"/>
                <w:sz w:val="20"/>
                <w:szCs w:val="20"/>
                <w:lang w:eastAsia="fr-FR"/>
              </w:rPr>
              <w:t>7.11.0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10E7CC23" w14:textId="0CCD9A7C" w:rsidR="00C6368D" w:rsidRPr="006D4D69" w:rsidRDefault="00C6368D" w:rsidP="00E34117">
            <w:pPr>
              <w:suppressAutoHyphens w:val="0"/>
              <w:jc w:val="left"/>
              <w:rPr>
                <w:color w:val="000000"/>
                <w:sz w:val="20"/>
                <w:szCs w:val="20"/>
                <w:lang w:eastAsia="fr-FR"/>
              </w:rPr>
            </w:pPr>
            <w:r w:rsidRPr="006D4D69">
              <w:rPr>
                <w:color w:val="000000"/>
                <w:sz w:val="20"/>
                <w:szCs w:val="20"/>
                <w:lang w:eastAsia="fr-FR"/>
              </w:rPr>
              <w:t xml:space="preserve">Maintenance </w:t>
            </w:r>
          </w:p>
        </w:tc>
        <w:tc>
          <w:tcPr>
            <w:tcW w:w="2127" w:type="dxa"/>
            <w:tcBorders>
              <w:top w:val="nil"/>
              <w:left w:val="nil"/>
              <w:bottom w:val="single" w:sz="4" w:space="0" w:color="auto"/>
              <w:right w:val="single" w:sz="4" w:space="0" w:color="auto"/>
            </w:tcBorders>
            <w:shd w:val="clear" w:color="auto" w:fill="auto"/>
            <w:vAlign w:val="center"/>
            <w:hideMark/>
          </w:tcPr>
          <w:p w14:paraId="278F0B32" w14:textId="54F78C65" w:rsidR="00C6368D" w:rsidRPr="006D4D69" w:rsidRDefault="00C6368D" w:rsidP="00E34117">
            <w:pPr>
              <w:suppressAutoHyphens w:val="0"/>
              <w:jc w:val="center"/>
              <w:rPr>
                <w:color w:val="000000"/>
                <w:sz w:val="20"/>
                <w:szCs w:val="20"/>
                <w:lang w:eastAsia="fr-FR"/>
              </w:rPr>
            </w:pPr>
            <w:r w:rsidRPr="006D4D69">
              <w:rPr>
                <w:color w:val="000000"/>
                <w:sz w:val="20"/>
                <w:szCs w:val="20"/>
                <w:lang w:eastAsia="fr-FR"/>
              </w:rPr>
              <w:t>18 000</w:t>
            </w:r>
          </w:p>
        </w:tc>
        <w:tc>
          <w:tcPr>
            <w:tcW w:w="1842" w:type="dxa"/>
            <w:tcBorders>
              <w:top w:val="single" w:sz="4" w:space="0" w:color="auto"/>
              <w:left w:val="nil"/>
              <w:bottom w:val="single" w:sz="4" w:space="0" w:color="auto"/>
              <w:right w:val="single" w:sz="4" w:space="0" w:color="auto"/>
            </w:tcBorders>
            <w:vAlign w:val="center"/>
          </w:tcPr>
          <w:p w14:paraId="3E34559B" w14:textId="4B04304D" w:rsidR="00C6368D" w:rsidRPr="006D4D69" w:rsidRDefault="00C6368D" w:rsidP="00972AC7">
            <w:pPr>
              <w:suppressAutoHyphens w:val="0"/>
              <w:jc w:val="center"/>
              <w:rPr>
                <w:color w:val="000000"/>
                <w:sz w:val="20"/>
                <w:szCs w:val="20"/>
                <w:lang w:eastAsia="fr-FR"/>
              </w:rPr>
            </w:pPr>
            <w:r w:rsidRPr="006D4D69">
              <w:rPr>
                <w:b/>
                <w:color w:val="000000"/>
                <w:sz w:val="20"/>
                <w:szCs w:val="20"/>
                <w:lang w:eastAsia="fr-FR"/>
              </w:rPr>
              <w:t>- 3 000</w:t>
            </w:r>
          </w:p>
        </w:tc>
      </w:tr>
      <w:tr w:rsidR="00DA1808" w:rsidRPr="005D12B8" w14:paraId="518566B5" w14:textId="77777777" w:rsidTr="00F319D1">
        <w:trPr>
          <w:trHeight w:val="699"/>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518BA01C" w14:textId="77777777" w:rsidR="00C6368D" w:rsidRPr="006D4D69" w:rsidRDefault="00C6368D" w:rsidP="00E34117">
            <w:pPr>
              <w:suppressAutoHyphens w:val="0"/>
              <w:jc w:val="left"/>
              <w:rPr>
                <w:b/>
                <w:color w:val="000000"/>
                <w:sz w:val="20"/>
                <w:szCs w:val="20"/>
                <w:lang w:eastAsia="fr-FR"/>
              </w:rPr>
            </w:pPr>
            <w:r w:rsidRPr="006D4D69">
              <w:rPr>
                <w:b/>
                <w:color w:val="000000"/>
                <w:sz w:val="20"/>
                <w:szCs w:val="20"/>
                <w:lang w:eastAsia="fr-FR"/>
              </w:rPr>
              <w:t>ServicePilot</w:t>
            </w:r>
          </w:p>
        </w:tc>
        <w:tc>
          <w:tcPr>
            <w:tcW w:w="1206" w:type="dxa"/>
            <w:tcBorders>
              <w:top w:val="nil"/>
              <w:left w:val="nil"/>
              <w:bottom w:val="single" w:sz="4" w:space="0" w:color="auto"/>
              <w:right w:val="single" w:sz="4" w:space="0" w:color="auto"/>
            </w:tcBorders>
            <w:shd w:val="clear" w:color="auto" w:fill="auto"/>
            <w:noWrap/>
            <w:vAlign w:val="center"/>
            <w:hideMark/>
          </w:tcPr>
          <w:p w14:paraId="748A34D9" w14:textId="77777777" w:rsidR="00C6368D" w:rsidRPr="006D4D69" w:rsidRDefault="00C6368D" w:rsidP="00E34117">
            <w:pPr>
              <w:suppressAutoHyphens w:val="0"/>
              <w:jc w:val="left"/>
              <w:rPr>
                <w:color w:val="000000"/>
                <w:sz w:val="20"/>
                <w:szCs w:val="20"/>
                <w:lang w:eastAsia="fr-FR"/>
              </w:rPr>
            </w:pPr>
            <w:r w:rsidRPr="006D4D69">
              <w:rPr>
                <w:color w:val="000000"/>
                <w:sz w:val="20"/>
                <w:szCs w:val="20"/>
                <w:lang w:eastAsia="fr-FR"/>
              </w:rPr>
              <w:t>ServicePilot</w:t>
            </w:r>
          </w:p>
        </w:tc>
        <w:tc>
          <w:tcPr>
            <w:tcW w:w="1276" w:type="dxa"/>
            <w:tcBorders>
              <w:top w:val="single" w:sz="4" w:space="0" w:color="auto"/>
              <w:left w:val="nil"/>
              <w:bottom w:val="single" w:sz="4" w:space="0" w:color="auto"/>
              <w:right w:val="single" w:sz="4" w:space="0" w:color="auto"/>
            </w:tcBorders>
            <w:vAlign w:val="center"/>
          </w:tcPr>
          <w:p w14:paraId="6A49EC46" w14:textId="3AF22E6A" w:rsidR="00C6368D" w:rsidRPr="006D4D69" w:rsidRDefault="00C6368D" w:rsidP="00EF171B">
            <w:pPr>
              <w:suppressAutoHyphens w:val="0"/>
              <w:jc w:val="center"/>
              <w:rPr>
                <w:color w:val="000000"/>
                <w:sz w:val="20"/>
                <w:szCs w:val="20"/>
                <w:lang w:eastAsia="fr-FR"/>
              </w:rPr>
            </w:pPr>
            <w:r w:rsidRPr="006D4D69">
              <w:rPr>
                <w:color w:val="000000"/>
                <w:sz w:val="20"/>
                <w:szCs w:val="20"/>
                <w:lang w:eastAsia="fr-FR"/>
              </w:rPr>
              <w:t>11.1.0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751A7180" w14:textId="3423665E" w:rsidR="00C6368D" w:rsidRPr="006D4D69" w:rsidRDefault="00C6368D" w:rsidP="00E34117">
            <w:pPr>
              <w:suppressAutoHyphens w:val="0"/>
              <w:jc w:val="left"/>
              <w:rPr>
                <w:color w:val="000000"/>
                <w:sz w:val="20"/>
                <w:szCs w:val="20"/>
                <w:lang w:eastAsia="fr-FR"/>
              </w:rPr>
            </w:pPr>
            <w:r w:rsidRPr="006D4D69">
              <w:rPr>
                <w:color w:val="000000"/>
                <w:sz w:val="20"/>
                <w:szCs w:val="20"/>
                <w:lang w:eastAsia="fr-FR"/>
              </w:rPr>
              <w:t xml:space="preserve">Maintenance </w:t>
            </w:r>
          </w:p>
        </w:tc>
        <w:tc>
          <w:tcPr>
            <w:tcW w:w="2127" w:type="dxa"/>
            <w:tcBorders>
              <w:top w:val="nil"/>
              <w:left w:val="nil"/>
              <w:bottom w:val="single" w:sz="4" w:space="0" w:color="auto"/>
              <w:right w:val="single" w:sz="4" w:space="0" w:color="auto"/>
            </w:tcBorders>
            <w:shd w:val="clear" w:color="auto" w:fill="auto"/>
            <w:vAlign w:val="center"/>
            <w:hideMark/>
          </w:tcPr>
          <w:p w14:paraId="12812155" w14:textId="0A389664" w:rsidR="00C6368D" w:rsidRPr="006D4D69" w:rsidRDefault="00C6368D" w:rsidP="00E34117">
            <w:pPr>
              <w:suppressAutoHyphens w:val="0"/>
              <w:jc w:val="center"/>
              <w:rPr>
                <w:color w:val="000000"/>
                <w:sz w:val="20"/>
                <w:szCs w:val="20"/>
                <w:lang w:eastAsia="fr-FR"/>
              </w:rPr>
            </w:pPr>
            <w:r w:rsidRPr="006D4D69">
              <w:rPr>
                <w:color w:val="000000"/>
                <w:sz w:val="20"/>
                <w:szCs w:val="20"/>
                <w:lang w:eastAsia="fr-FR"/>
              </w:rPr>
              <w:t xml:space="preserve">1 150 objets et 15 000 </w:t>
            </w:r>
            <w:proofErr w:type="spellStart"/>
            <w:r w:rsidRPr="006D4D69">
              <w:rPr>
                <w:color w:val="000000"/>
                <w:sz w:val="20"/>
                <w:szCs w:val="20"/>
                <w:lang w:eastAsia="fr-FR"/>
              </w:rPr>
              <w:t>Voip</w:t>
            </w:r>
            <w:proofErr w:type="spellEnd"/>
            <w:r w:rsidRPr="006D4D69">
              <w:rPr>
                <w:color w:val="000000"/>
                <w:sz w:val="20"/>
                <w:szCs w:val="20"/>
                <w:lang w:eastAsia="fr-FR"/>
              </w:rPr>
              <w:t xml:space="preserve"> </w:t>
            </w:r>
          </w:p>
        </w:tc>
        <w:tc>
          <w:tcPr>
            <w:tcW w:w="1842" w:type="dxa"/>
            <w:tcBorders>
              <w:top w:val="single" w:sz="4" w:space="0" w:color="auto"/>
              <w:left w:val="nil"/>
              <w:bottom w:val="single" w:sz="4" w:space="0" w:color="auto"/>
              <w:right w:val="single" w:sz="4" w:space="0" w:color="auto"/>
            </w:tcBorders>
            <w:vAlign w:val="center"/>
          </w:tcPr>
          <w:p w14:paraId="0130BF8F" w14:textId="7ABDD7A1" w:rsidR="00C6368D" w:rsidRPr="006D4D69" w:rsidRDefault="00C6368D" w:rsidP="00972AC7">
            <w:pPr>
              <w:suppressAutoHyphens w:val="0"/>
              <w:jc w:val="center"/>
              <w:rPr>
                <w:color w:val="000000"/>
                <w:sz w:val="20"/>
                <w:szCs w:val="20"/>
                <w:lang w:eastAsia="fr-FR"/>
              </w:rPr>
            </w:pPr>
            <w:r w:rsidRPr="006D4D69">
              <w:rPr>
                <w:color w:val="000000"/>
                <w:sz w:val="20"/>
                <w:szCs w:val="20"/>
                <w:lang w:eastAsia="fr-FR"/>
              </w:rPr>
              <w:t>NC</w:t>
            </w:r>
          </w:p>
        </w:tc>
      </w:tr>
      <w:tr w:rsidR="00DA1808" w:rsidRPr="005D12B8" w14:paraId="06155598" w14:textId="77777777" w:rsidTr="00F319D1">
        <w:trPr>
          <w:trHeight w:val="553"/>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05C216BB" w14:textId="77777777" w:rsidR="00C6368D" w:rsidRPr="006D4D69" w:rsidRDefault="00C6368D" w:rsidP="00E34117">
            <w:pPr>
              <w:suppressAutoHyphens w:val="0"/>
              <w:jc w:val="left"/>
              <w:rPr>
                <w:b/>
                <w:color w:val="000000"/>
                <w:sz w:val="20"/>
                <w:szCs w:val="20"/>
                <w:lang w:eastAsia="fr-FR"/>
              </w:rPr>
            </w:pPr>
            <w:proofErr w:type="spellStart"/>
            <w:r w:rsidRPr="006D4D69">
              <w:rPr>
                <w:b/>
                <w:color w:val="000000"/>
                <w:sz w:val="20"/>
                <w:szCs w:val="20"/>
                <w:lang w:eastAsia="fr-FR"/>
              </w:rPr>
              <w:t>Mind</w:t>
            </w:r>
            <w:proofErr w:type="spellEnd"/>
            <w:r w:rsidRPr="006D4D69">
              <w:rPr>
                <w:b/>
                <w:color w:val="000000"/>
                <w:sz w:val="20"/>
                <w:szCs w:val="20"/>
                <w:lang w:eastAsia="fr-FR"/>
              </w:rPr>
              <w:t xml:space="preserve"> / Evercom</w:t>
            </w:r>
          </w:p>
        </w:tc>
        <w:tc>
          <w:tcPr>
            <w:tcW w:w="1206" w:type="dxa"/>
            <w:tcBorders>
              <w:top w:val="nil"/>
              <w:left w:val="nil"/>
              <w:bottom w:val="single" w:sz="4" w:space="0" w:color="auto"/>
              <w:right w:val="single" w:sz="4" w:space="0" w:color="auto"/>
            </w:tcBorders>
            <w:shd w:val="clear" w:color="auto" w:fill="auto"/>
            <w:noWrap/>
            <w:vAlign w:val="center"/>
            <w:hideMark/>
          </w:tcPr>
          <w:p w14:paraId="01EEC9C5" w14:textId="77777777" w:rsidR="00C6368D" w:rsidRPr="006D4D69" w:rsidRDefault="00C6368D" w:rsidP="00E34117">
            <w:pPr>
              <w:suppressAutoHyphens w:val="0"/>
              <w:jc w:val="left"/>
              <w:rPr>
                <w:color w:val="000000"/>
                <w:sz w:val="20"/>
                <w:szCs w:val="20"/>
                <w:lang w:eastAsia="fr-FR"/>
              </w:rPr>
            </w:pPr>
            <w:proofErr w:type="spellStart"/>
            <w:r w:rsidRPr="006D4D69">
              <w:rPr>
                <w:color w:val="000000"/>
                <w:sz w:val="20"/>
                <w:szCs w:val="20"/>
                <w:lang w:eastAsia="fr-FR"/>
              </w:rPr>
              <w:t>PhonexOne</w:t>
            </w:r>
            <w:proofErr w:type="spellEnd"/>
          </w:p>
        </w:tc>
        <w:tc>
          <w:tcPr>
            <w:tcW w:w="1276" w:type="dxa"/>
            <w:tcBorders>
              <w:top w:val="single" w:sz="4" w:space="0" w:color="auto"/>
              <w:left w:val="nil"/>
              <w:bottom w:val="single" w:sz="4" w:space="0" w:color="auto"/>
              <w:right w:val="single" w:sz="4" w:space="0" w:color="auto"/>
            </w:tcBorders>
            <w:vAlign w:val="center"/>
          </w:tcPr>
          <w:p w14:paraId="6053252E" w14:textId="77EB5C04" w:rsidR="00C6368D" w:rsidRPr="006D4D69" w:rsidRDefault="00C6368D" w:rsidP="00EF171B">
            <w:pPr>
              <w:suppressAutoHyphens w:val="0"/>
              <w:jc w:val="center"/>
              <w:rPr>
                <w:color w:val="000000"/>
                <w:sz w:val="20"/>
                <w:szCs w:val="20"/>
                <w:lang w:eastAsia="fr-FR"/>
              </w:rPr>
            </w:pPr>
            <w:r w:rsidRPr="006D4D69">
              <w:rPr>
                <w:color w:val="000000"/>
                <w:sz w:val="20"/>
                <w:szCs w:val="20"/>
                <w:lang w:eastAsia="fr-FR"/>
              </w:rPr>
              <w:t>5.2 SP3</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40BF4922" w14:textId="151164AE" w:rsidR="00C6368D" w:rsidRPr="006D4D69" w:rsidRDefault="00C6368D" w:rsidP="00E34117">
            <w:pPr>
              <w:suppressAutoHyphens w:val="0"/>
              <w:jc w:val="left"/>
              <w:rPr>
                <w:color w:val="000000"/>
                <w:sz w:val="20"/>
                <w:szCs w:val="20"/>
                <w:lang w:eastAsia="fr-FR"/>
              </w:rPr>
            </w:pPr>
            <w:r w:rsidRPr="006D4D69">
              <w:rPr>
                <w:color w:val="000000"/>
                <w:sz w:val="20"/>
                <w:szCs w:val="20"/>
                <w:lang w:eastAsia="fr-FR"/>
              </w:rPr>
              <w:t xml:space="preserve">Maintenance  </w:t>
            </w:r>
          </w:p>
        </w:tc>
        <w:tc>
          <w:tcPr>
            <w:tcW w:w="2127" w:type="dxa"/>
            <w:tcBorders>
              <w:top w:val="nil"/>
              <w:left w:val="nil"/>
              <w:bottom w:val="single" w:sz="4" w:space="0" w:color="auto"/>
              <w:right w:val="single" w:sz="4" w:space="0" w:color="auto"/>
            </w:tcBorders>
            <w:shd w:val="clear" w:color="auto" w:fill="auto"/>
            <w:vAlign w:val="center"/>
            <w:hideMark/>
          </w:tcPr>
          <w:p w14:paraId="05656A89" w14:textId="463AD6B3" w:rsidR="00C6368D" w:rsidRPr="006D4D69" w:rsidRDefault="00C6368D" w:rsidP="00E34117">
            <w:pPr>
              <w:suppressAutoHyphens w:val="0"/>
              <w:jc w:val="center"/>
              <w:rPr>
                <w:color w:val="000000"/>
                <w:sz w:val="20"/>
                <w:szCs w:val="20"/>
                <w:lang w:eastAsia="fr-FR"/>
              </w:rPr>
            </w:pPr>
            <w:r w:rsidRPr="006D4D69">
              <w:rPr>
                <w:color w:val="000000"/>
                <w:sz w:val="20"/>
                <w:szCs w:val="20"/>
                <w:lang w:eastAsia="fr-FR"/>
              </w:rPr>
              <w:t>18 000</w:t>
            </w:r>
          </w:p>
        </w:tc>
        <w:tc>
          <w:tcPr>
            <w:tcW w:w="1842" w:type="dxa"/>
            <w:tcBorders>
              <w:top w:val="single" w:sz="4" w:space="0" w:color="auto"/>
              <w:left w:val="nil"/>
              <w:bottom w:val="single" w:sz="4" w:space="0" w:color="auto"/>
              <w:right w:val="single" w:sz="4" w:space="0" w:color="auto"/>
            </w:tcBorders>
            <w:vAlign w:val="center"/>
          </w:tcPr>
          <w:p w14:paraId="63B1A267" w14:textId="60063DA3" w:rsidR="00C6368D" w:rsidRPr="006D4D69" w:rsidRDefault="00C6368D" w:rsidP="00972AC7">
            <w:pPr>
              <w:suppressAutoHyphens w:val="0"/>
              <w:jc w:val="center"/>
              <w:rPr>
                <w:color w:val="000000"/>
                <w:sz w:val="20"/>
                <w:szCs w:val="20"/>
                <w:lang w:eastAsia="fr-FR"/>
              </w:rPr>
            </w:pPr>
            <w:r w:rsidRPr="006D4D69">
              <w:rPr>
                <w:b/>
                <w:color w:val="000000"/>
                <w:sz w:val="20"/>
                <w:szCs w:val="20"/>
                <w:lang w:eastAsia="fr-FR"/>
              </w:rPr>
              <w:t>- 3 000</w:t>
            </w:r>
          </w:p>
        </w:tc>
      </w:tr>
    </w:tbl>
    <w:p w14:paraId="0B2F619A" w14:textId="77777777" w:rsidR="00044A25" w:rsidRDefault="00044A25" w:rsidP="00254BE3"/>
    <w:p w14:paraId="6A118269" w14:textId="77777777" w:rsidR="00044A25" w:rsidRDefault="00044A25" w:rsidP="00C6368D">
      <w:pPr>
        <w:ind w:left="781"/>
      </w:pPr>
    </w:p>
    <w:p w14:paraId="44E327B2" w14:textId="7DC1963C" w:rsidR="00F1536D" w:rsidRPr="00047DD3" w:rsidRDefault="00CD6152" w:rsidP="00C01BEC">
      <w:pPr>
        <w:pStyle w:val="Paragraphedeliste"/>
        <w:numPr>
          <w:ilvl w:val="0"/>
          <w:numId w:val="55"/>
        </w:numPr>
        <w:ind w:left="284" w:hanging="284"/>
      </w:pPr>
      <w:r w:rsidRPr="00792AB8">
        <w:rPr>
          <w:b/>
          <w:i/>
          <w:color w:val="FF0000"/>
          <w:sz w:val="20"/>
          <w:szCs w:val="20"/>
        </w:rPr>
        <w:t>E-MCO-03</w:t>
      </w:r>
      <w:r w:rsidRPr="00792AB8">
        <w:rPr>
          <w:color w:val="FF0000"/>
          <w:sz w:val="20"/>
          <w:szCs w:val="20"/>
        </w:rPr>
        <w:t> </w:t>
      </w:r>
      <w:r w:rsidRPr="00792AB8">
        <w:rPr>
          <w:sz w:val="20"/>
          <w:szCs w:val="20"/>
        </w:rPr>
        <w:t xml:space="preserve">: Plus précisément, le </w:t>
      </w:r>
      <w:r w:rsidR="00CF7875">
        <w:rPr>
          <w:sz w:val="20"/>
          <w:szCs w:val="20"/>
        </w:rPr>
        <w:t>T</w:t>
      </w:r>
      <w:r w:rsidRPr="00792AB8">
        <w:rPr>
          <w:sz w:val="20"/>
          <w:szCs w:val="20"/>
        </w:rPr>
        <w:t>itulaire devra procéder au renouvel</w:t>
      </w:r>
      <w:r w:rsidR="00DA2F44" w:rsidRPr="00792AB8">
        <w:rPr>
          <w:sz w:val="20"/>
          <w:szCs w:val="20"/>
        </w:rPr>
        <w:t>lement d</w:t>
      </w:r>
      <w:r w:rsidRPr="00792AB8">
        <w:rPr>
          <w:sz w:val="20"/>
          <w:szCs w:val="20"/>
        </w:rPr>
        <w:t xml:space="preserve">e </w:t>
      </w:r>
      <w:r w:rsidR="006B4644">
        <w:rPr>
          <w:sz w:val="20"/>
          <w:szCs w:val="20"/>
        </w:rPr>
        <w:t>« </w:t>
      </w:r>
      <w:r w:rsidRPr="00792AB8">
        <w:rPr>
          <w:sz w:val="20"/>
          <w:szCs w:val="20"/>
        </w:rPr>
        <w:t>l’EA CISCO</w:t>
      </w:r>
      <w:r w:rsidR="006B4644">
        <w:rPr>
          <w:sz w:val="20"/>
          <w:szCs w:val="20"/>
        </w:rPr>
        <w:t xml:space="preserve"> », </w:t>
      </w:r>
      <w:r w:rsidR="004C59AA">
        <w:rPr>
          <w:sz w:val="20"/>
          <w:szCs w:val="20"/>
        </w:rPr>
        <w:t>(Enterprise Agreement CISCO)</w:t>
      </w:r>
      <w:r w:rsidR="00D840B3" w:rsidRPr="00792AB8">
        <w:rPr>
          <w:sz w:val="20"/>
          <w:szCs w:val="20"/>
        </w:rPr>
        <w:t xml:space="preserve">, </w:t>
      </w:r>
      <w:r w:rsidRPr="00792AB8">
        <w:rPr>
          <w:sz w:val="20"/>
          <w:szCs w:val="20"/>
        </w:rPr>
        <w:t xml:space="preserve">sur la base de </w:t>
      </w:r>
      <w:r w:rsidR="00DA2F44" w:rsidRPr="00792AB8">
        <w:rPr>
          <w:sz w:val="20"/>
          <w:szCs w:val="20"/>
        </w:rPr>
        <w:t>17 000 licences en utilisateurs nommés</w:t>
      </w:r>
      <w:r w:rsidR="001658C6" w:rsidRPr="00792AB8">
        <w:rPr>
          <w:sz w:val="20"/>
          <w:szCs w:val="20"/>
        </w:rPr>
        <w:t>, dont la date de démarrage estimée est au 30 septembre 2025</w:t>
      </w:r>
      <w:r w:rsidR="006A4773">
        <w:rPr>
          <w:sz w:val="20"/>
          <w:szCs w:val="20"/>
        </w:rPr>
        <w:t xml:space="preserve"> ou 30 décembre 2025</w:t>
      </w:r>
      <w:r w:rsidR="001658C6" w:rsidRPr="00792AB8">
        <w:rPr>
          <w:sz w:val="20"/>
          <w:szCs w:val="20"/>
        </w:rPr>
        <w:t xml:space="preserve">. </w:t>
      </w:r>
      <w:r w:rsidR="00BA0AE0" w:rsidRPr="00792AB8">
        <w:rPr>
          <w:sz w:val="20"/>
          <w:szCs w:val="20"/>
        </w:rPr>
        <w:t xml:space="preserve">Celle-ci sera reprécisée lors de la </w:t>
      </w:r>
      <w:r w:rsidR="006B4644">
        <w:rPr>
          <w:sz w:val="20"/>
          <w:szCs w:val="20"/>
        </w:rPr>
        <w:t>« </w:t>
      </w:r>
      <w:r w:rsidR="00BA0AE0" w:rsidRPr="00792AB8">
        <w:rPr>
          <w:sz w:val="20"/>
          <w:szCs w:val="20"/>
        </w:rPr>
        <w:t>réunion de lancement du marché</w:t>
      </w:r>
      <w:r w:rsidR="006B4644">
        <w:rPr>
          <w:sz w:val="20"/>
          <w:szCs w:val="20"/>
        </w:rPr>
        <w:t> »</w:t>
      </w:r>
      <w:r w:rsidR="00F95652">
        <w:rPr>
          <w:sz w:val="20"/>
          <w:szCs w:val="20"/>
        </w:rPr>
        <w:t xml:space="preserve"> et dans le bon de commande </w:t>
      </w:r>
      <w:r w:rsidR="00B2332B">
        <w:rPr>
          <w:sz w:val="20"/>
          <w:szCs w:val="20"/>
        </w:rPr>
        <w:t>correspond</w:t>
      </w:r>
      <w:r w:rsidR="00AC07A3">
        <w:rPr>
          <w:sz w:val="20"/>
          <w:szCs w:val="20"/>
        </w:rPr>
        <w:t xml:space="preserve">ant, </w:t>
      </w:r>
      <w:r w:rsidR="00B2332B">
        <w:rPr>
          <w:sz w:val="20"/>
          <w:szCs w:val="20"/>
        </w:rPr>
        <w:t>émis par l’Urssaf caisse nationale, le moment venu</w:t>
      </w:r>
      <w:r w:rsidR="00BA0AE0" w:rsidRPr="00792AB8">
        <w:rPr>
          <w:sz w:val="20"/>
          <w:szCs w:val="20"/>
        </w:rPr>
        <w:t>.</w:t>
      </w:r>
      <w:r w:rsidR="004C59AA">
        <w:rPr>
          <w:sz w:val="20"/>
          <w:szCs w:val="20"/>
        </w:rPr>
        <w:t xml:space="preserve"> </w:t>
      </w:r>
      <w:r w:rsidR="006B4644">
        <w:rPr>
          <w:sz w:val="20"/>
          <w:szCs w:val="20"/>
        </w:rPr>
        <w:t>« </w:t>
      </w:r>
      <w:r w:rsidR="0028085C" w:rsidRPr="00792AB8">
        <w:rPr>
          <w:sz w:val="20"/>
          <w:szCs w:val="20"/>
        </w:rPr>
        <w:t>L’EA Cisco</w:t>
      </w:r>
      <w:r w:rsidR="006B4644">
        <w:rPr>
          <w:sz w:val="20"/>
          <w:szCs w:val="20"/>
        </w:rPr>
        <w:t> »,</w:t>
      </w:r>
      <w:r w:rsidR="0028085C" w:rsidRPr="00792AB8">
        <w:rPr>
          <w:sz w:val="20"/>
          <w:szCs w:val="20"/>
        </w:rPr>
        <w:t xml:space="preserve"> comprend avec la souscription des licences</w:t>
      </w:r>
      <w:r w:rsidR="00127F6F">
        <w:rPr>
          <w:sz w:val="20"/>
          <w:szCs w:val="20"/>
        </w:rPr>
        <w:t>,</w:t>
      </w:r>
      <w:r w:rsidR="0028085C" w:rsidRPr="00792AB8">
        <w:rPr>
          <w:sz w:val="20"/>
          <w:szCs w:val="20"/>
        </w:rPr>
        <w:t xml:space="preserve"> la maintenance corrective et évolutive des licences. </w:t>
      </w:r>
      <w:r w:rsidR="00C83870" w:rsidRPr="00792AB8">
        <w:rPr>
          <w:sz w:val="20"/>
          <w:szCs w:val="20"/>
        </w:rPr>
        <w:t xml:space="preserve">  </w:t>
      </w:r>
    </w:p>
    <w:p w14:paraId="466327B5" w14:textId="77777777" w:rsidR="00047DD3" w:rsidRDefault="00047DD3" w:rsidP="00047DD3"/>
    <w:p w14:paraId="7C3677D8" w14:textId="04781E1B" w:rsidR="001929F6" w:rsidRPr="00AF729B" w:rsidRDefault="002D5D79" w:rsidP="000D24CB">
      <w:pPr>
        <w:pStyle w:val="Paragraphedeliste"/>
        <w:numPr>
          <w:ilvl w:val="0"/>
          <w:numId w:val="55"/>
        </w:numPr>
        <w:ind w:left="284" w:hanging="284"/>
        <w:rPr>
          <w:sz w:val="20"/>
          <w:szCs w:val="20"/>
        </w:rPr>
      </w:pPr>
      <w:r w:rsidRPr="00AF729B">
        <w:rPr>
          <w:b/>
          <w:i/>
          <w:color w:val="FF0000"/>
          <w:sz w:val="20"/>
          <w:szCs w:val="20"/>
        </w:rPr>
        <w:t xml:space="preserve">E-MCO-04 : </w:t>
      </w:r>
      <w:r w:rsidR="00690531" w:rsidRPr="00AF729B">
        <w:rPr>
          <w:sz w:val="20"/>
          <w:szCs w:val="20"/>
        </w:rPr>
        <w:t xml:space="preserve">Les autres licences applicatives de péritéléphonie en production, sont en maintenance, et ces dernières devront donc perdurer dans le cadre du futur marché. </w:t>
      </w:r>
      <w:r w:rsidR="00047DD3" w:rsidRPr="00AF729B">
        <w:rPr>
          <w:sz w:val="20"/>
          <w:szCs w:val="20"/>
        </w:rPr>
        <w:t xml:space="preserve">Si certaines </w:t>
      </w:r>
      <w:r w:rsidR="00B31332" w:rsidRPr="00AF729B">
        <w:rPr>
          <w:sz w:val="20"/>
          <w:szCs w:val="20"/>
        </w:rPr>
        <w:t xml:space="preserve">de ces </w:t>
      </w:r>
      <w:r w:rsidR="00047DD3" w:rsidRPr="00AF729B">
        <w:rPr>
          <w:sz w:val="20"/>
          <w:szCs w:val="20"/>
        </w:rPr>
        <w:t xml:space="preserve">licences </w:t>
      </w:r>
      <w:r w:rsidR="008A7C96" w:rsidRPr="00AF729B">
        <w:rPr>
          <w:sz w:val="20"/>
          <w:szCs w:val="20"/>
        </w:rPr>
        <w:t>« </w:t>
      </w:r>
      <w:r w:rsidR="00047DD3" w:rsidRPr="00AF729B">
        <w:rPr>
          <w:sz w:val="20"/>
          <w:szCs w:val="20"/>
        </w:rPr>
        <w:t>en maintenance</w:t>
      </w:r>
      <w:r w:rsidR="008A7C96" w:rsidRPr="00AF729B">
        <w:rPr>
          <w:sz w:val="20"/>
          <w:szCs w:val="20"/>
        </w:rPr>
        <w:t> »,</w:t>
      </w:r>
      <w:r w:rsidR="00047DD3" w:rsidRPr="00AF729B">
        <w:rPr>
          <w:sz w:val="20"/>
          <w:szCs w:val="20"/>
        </w:rPr>
        <w:t xml:space="preserve"> avaient migr</w:t>
      </w:r>
      <w:r w:rsidR="00B31332" w:rsidRPr="00AF729B">
        <w:rPr>
          <w:sz w:val="20"/>
          <w:szCs w:val="20"/>
        </w:rPr>
        <w:t>é</w:t>
      </w:r>
      <w:r w:rsidR="00047DD3" w:rsidRPr="00AF729B">
        <w:rPr>
          <w:sz w:val="20"/>
          <w:szCs w:val="20"/>
        </w:rPr>
        <w:t xml:space="preserve"> en souscription, l’intégrateur le précise dans le « Cadre de Réponse technique ». </w:t>
      </w:r>
      <w:r w:rsidR="001F19CB" w:rsidRPr="00AF729B">
        <w:rPr>
          <w:sz w:val="20"/>
          <w:szCs w:val="20"/>
        </w:rPr>
        <w:t xml:space="preserve">Dans le cas contraire, il précise que les licences </w:t>
      </w:r>
      <w:r w:rsidR="0093253F" w:rsidRPr="00AF729B">
        <w:rPr>
          <w:sz w:val="20"/>
          <w:szCs w:val="20"/>
        </w:rPr>
        <w:t xml:space="preserve">feront </w:t>
      </w:r>
      <w:r w:rsidR="002F2413" w:rsidRPr="00AF729B">
        <w:rPr>
          <w:sz w:val="20"/>
          <w:szCs w:val="20"/>
        </w:rPr>
        <w:t>bien l’objet d’un renouvellement de leur maintenance</w:t>
      </w:r>
      <w:r w:rsidR="004F48F1" w:rsidRPr="00AF729B">
        <w:rPr>
          <w:sz w:val="20"/>
          <w:szCs w:val="20"/>
        </w:rPr>
        <w:t>, dans le cadre du présent marché</w:t>
      </w:r>
      <w:r w:rsidR="001F19CB" w:rsidRPr="00AF729B">
        <w:rPr>
          <w:sz w:val="20"/>
          <w:szCs w:val="20"/>
        </w:rPr>
        <w:t xml:space="preserve">. </w:t>
      </w:r>
    </w:p>
    <w:p w14:paraId="02F916C7" w14:textId="77777777" w:rsidR="001929F6" w:rsidRPr="00AF729B" w:rsidRDefault="001929F6" w:rsidP="00AF729B">
      <w:pPr>
        <w:pStyle w:val="Paragraphedeliste"/>
        <w:ind w:left="284"/>
        <w:rPr>
          <w:sz w:val="20"/>
          <w:szCs w:val="20"/>
        </w:rPr>
      </w:pPr>
    </w:p>
    <w:p w14:paraId="265BA735" w14:textId="7B5515C7" w:rsidR="004B2F35" w:rsidRPr="00CB0637" w:rsidRDefault="00B26B03" w:rsidP="00743EDD">
      <w:pPr>
        <w:pStyle w:val="Titre3"/>
      </w:pPr>
      <w:bookmarkStart w:id="375" w:name="_Toc87454740"/>
      <w:bookmarkStart w:id="376" w:name="_Toc87455350"/>
      <w:bookmarkStart w:id="377" w:name="_Toc76389266"/>
      <w:bookmarkStart w:id="378" w:name="_Toc77335645"/>
      <w:bookmarkStart w:id="379" w:name="_Toc77607559"/>
      <w:bookmarkStart w:id="380" w:name="_Toc77684387"/>
      <w:bookmarkStart w:id="381" w:name="_Toc77864594"/>
      <w:bookmarkStart w:id="382" w:name="_Toc77922806"/>
      <w:bookmarkStart w:id="383" w:name="_Toc85093654"/>
      <w:bookmarkStart w:id="384" w:name="_Toc86076766"/>
      <w:bookmarkStart w:id="385" w:name="_Toc86395687"/>
      <w:bookmarkStart w:id="386" w:name="_Toc87454741"/>
      <w:bookmarkStart w:id="387" w:name="_Toc87455351"/>
      <w:bookmarkStart w:id="388" w:name="_Ref528599062"/>
      <w:bookmarkStart w:id="389" w:name="_Toc505950774"/>
      <w:bookmarkStart w:id="390" w:name="_Toc201933990"/>
      <w:bookmarkEnd w:id="375"/>
      <w:bookmarkEnd w:id="376"/>
      <w:bookmarkEnd w:id="377"/>
      <w:bookmarkEnd w:id="378"/>
      <w:bookmarkEnd w:id="379"/>
      <w:bookmarkEnd w:id="380"/>
      <w:bookmarkEnd w:id="381"/>
      <w:bookmarkEnd w:id="382"/>
      <w:bookmarkEnd w:id="383"/>
      <w:bookmarkEnd w:id="384"/>
      <w:bookmarkEnd w:id="385"/>
      <w:bookmarkEnd w:id="386"/>
      <w:bookmarkEnd w:id="387"/>
      <w:r>
        <w:t>Modalités d’accès à la maintenance corrective</w:t>
      </w:r>
      <w:bookmarkEnd w:id="390"/>
      <w:r>
        <w:t xml:space="preserve"> </w:t>
      </w:r>
      <w:bookmarkEnd w:id="388"/>
      <w:r w:rsidR="008C0DCB" w:rsidRPr="00CB0637">
        <w:t xml:space="preserve"> </w:t>
      </w:r>
      <w:bookmarkEnd w:id="389"/>
    </w:p>
    <w:p w14:paraId="037B5EC5" w14:textId="77777777" w:rsidR="00563FC6" w:rsidRDefault="00563FC6" w:rsidP="0047312D">
      <w:pPr>
        <w:rPr>
          <w:b/>
          <w:bCs/>
          <w:sz w:val="20"/>
          <w:szCs w:val="20"/>
          <w:lang w:val="fr-CH"/>
        </w:rPr>
      </w:pPr>
    </w:p>
    <w:p w14:paraId="459B8892" w14:textId="3E23EE57" w:rsidR="0047312D" w:rsidRPr="001929F6" w:rsidRDefault="0047312D" w:rsidP="0047312D">
      <w:pPr>
        <w:rPr>
          <w:b/>
          <w:bCs/>
          <w:sz w:val="20"/>
          <w:szCs w:val="20"/>
          <w:lang w:val="fr-CH"/>
        </w:rPr>
      </w:pPr>
      <w:r w:rsidRPr="001929F6">
        <w:rPr>
          <w:b/>
          <w:bCs/>
          <w:sz w:val="20"/>
          <w:szCs w:val="20"/>
          <w:lang w:val="fr-CH"/>
        </w:rPr>
        <w:t xml:space="preserve">Les prestations de maintenance </w:t>
      </w:r>
      <w:r w:rsidR="00266043" w:rsidRPr="001929F6">
        <w:rPr>
          <w:b/>
          <w:bCs/>
          <w:sz w:val="20"/>
          <w:szCs w:val="20"/>
          <w:lang w:val="fr-CH"/>
        </w:rPr>
        <w:t xml:space="preserve">correctives </w:t>
      </w:r>
      <w:r w:rsidRPr="001929F6">
        <w:rPr>
          <w:b/>
          <w:bCs/>
          <w:sz w:val="20"/>
          <w:szCs w:val="20"/>
          <w:lang w:val="fr-CH"/>
        </w:rPr>
        <w:t>sont réalisées</w:t>
      </w:r>
      <w:r w:rsidR="001929F6" w:rsidRPr="001929F6">
        <w:rPr>
          <w:b/>
          <w:bCs/>
          <w:sz w:val="20"/>
          <w:szCs w:val="20"/>
          <w:lang w:val="fr-CH"/>
        </w:rPr>
        <w:t>,</w:t>
      </w:r>
      <w:r w:rsidRPr="001929F6">
        <w:rPr>
          <w:b/>
          <w:bCs/>
          <w:sz w:val="20"/>
          <w:szCs w:val="20"/>
          <w:lang w:val="fr-CH"/>
        </w:rPr>
        <w:t xml:space="preserve"> à distance</w:t>
      </w:r>
      <w:r w:rsidR="00B26B03" w:rsidRPr="001929F6">
        <w:rPr>
          <w:b/>
          <w:bCs/>
          <w:sz w:val="20"/>
          <w:szCs w:val="20"/>
          <w:lang w:val="fr-CH"/>
        </w:rPr>
        <w:t>, par l’intégrateur</w:t>
      </w:r>
      <w:r w:rsidRPr="001929F6">
        <w:rPr>
          <w:b/>
          <w:bCs/>
          <w:sz w:val="20"/>
          <w:szCs w:val="20"/>
          <w:lang w:val="fr-CH"/>
        </w:rPr>
        <w:t xml:space="preserve">. </w:t>
      </w:r>
    </w:p>
    <w:p w14:paraId="685E3BA0" w14:textId="25D603CF" w:rsidR="00742484" w:rsidRPr="00C0428D" w:rsidRDefault="00742484" w:rsidP="00C01BEC">
      <w:pPr>
        <w:pStyle w:val="A-Ex-So-In"/>
        <w:numPr>
          <w:ilvl w:val="0"/>
          <w:numId w:val="33"/>
        </w:numPr>
        <w:rPr>
          <w:color w:val="00B050"/>
          <w:szCs w:val="20"/>
        </w:rPr>
      </w:pPr>
      <w:r w:rsidRPr="006D4D69">
        <w:rPr>
          <w:b/>
          <w:i/>
          <w:color w:val="FF0000"/>
          <w:szCs w:val="20"/>
        </w:rPr>
        <w:t>E-MC</w:t>
      </w:r>
      <w:r w:rsidR="009B679A" w:rsidRPr="006D4D69">
        <w:rPr>
          <w:b/>
          <w:i/>
          <w:color w:val="FF0000"/>
          <w:szCs w:val="20"/>
        </w:rPr>
        <w:t>O</w:t>
      </w:r>
      <w:r w:rsidRPr="006D4D69">
        <w:rPr>
          <w:b/>
          <w:i/>
          <w:color w:val="FF0000"/>
          <w:szCs w:val="20"/>
        </w:rPr>
        <w:t>-0</w:t>
      </w:r>
      <w:r w:rsidR="0052129E">
        <w:rPr>
          <w:b/>
          <w:i/>
          <w:color w:val="FF0000"/>
          <w:szCs w:val="20"/>
        </w:rPr>
        <w:t>5</w:t>
      </w:r>
      <w:r w:rsidRPr="006D4D69">
        <w:rPr>
          <w:color w:val="FF0000"/>
          <w:szCs w:val="20"/>
        </w:rPr>
        <w:t> </w:t>
      </w:r>
      <w:r w:rsidRPr="006D4D69">
        <w:rPr>
          <w:szCs w:val="20"/>
        </w:rPr>
        <w:t xml:space="preserve">: L’UCN contacte le support technique du </w:t>
      </w:r>
      <w:r w:rsidR="00193022" w:rsidRPr="006D4D69">
        <w:rPr>
          <w:szCs w:val="20"/>
        </w:rPr>
        <w:t xml:space="preserve">Titulaire, </w:t>
      </w:r>
      <w:r w:rsidRPr="006D4D69">
        <w:rPr>
          <w:szCs w:val="20"/>
        </w:rPr>
        <w:t>par téléphone</w:t>
      </w:r>
      <w:r w:rsidR="00266043" w:rsidRPr="006D4D69">
        <w:rPr>
          <w:szCs w:val="20"/>
        </w:rPr>
        <w:t>,</w:t>
      </w:r>
      <w:r w:rsidRPr="006D4D69">
        <w:rPr>
          <w:szCs w:val="20"/>
        </w:rPr>
        <w:t xml:space="preserve"> ou via le Web 24/24 h et 7/7 j</w:t>
      </w:r>
      <w:r w:rsidR="00266043" w:rsidRPr="006D4D69">
        <w:rPr>
          <w:szCs w:val="20"/>
        </w:rPr>
        <w:t>,</w:t>
      </w:r>
      <w:r w:rsidRPr="006D4D69">
        <w:rPr>
          <w:szCs w:val="20"/>
        </w:rPr>
        <w:t xml:space="preserve"> pour signaler un incident </w:t>
      </w:r>
      <w:r w:rsidR="00396E95" w:rsidRPr="006D4D69">
        <w:rPr>
          <w:szCs w:val="20"/>
        </w:rPr>
        <w:t>sur</w:t>
      </w:r>
      <w:r w:rsidRPr="006D4D69">
        <w:rPr>
          <w:szCs w:val="20"/>
        </w:rPr>
        <w:t xml:space="preserve"> un </w:t>
      </w:r>
      <w:r w:rsidR="00C30FF7" w:rsidRPr="006D4D69">
        <w:rPr>
          <w:szCs w:val="20"/>
        </w:rPr>
        <w:t xml:space="preserve">des </w:t>
      </w:r>
      <w:r w:rsidR="00396E95" w:rsidRPr="006D4D69">
        <w:rPr>
          <w:szCs w:val="20"/>
        </w:rPr>
        <w:t>applicatifs de téléphonie</w:t>
      </w:r>
      <w:r w:rsidR="00FB551D" w:rsidRPr="006D4D69">
        <w:rPr>
          <w:szCs w:val="20"/>
        </w:rPr>
        <w:t xml:space="preserve">. Elle </w:t>
      </w:r>
      <w:r w:rsidRPr="006D4D69">
        <w:rPr>
          <w:szCs w:val="20"/>
        </w:rPr>
        <w:t xml:space="preserve">fournit toute </w:t>
      </w:r>
      <w:r w:rsidR="00C30FF7" w:rsidRPr="006D4D69">
        <w:rPr>
          <w:szCs w:val="20"/>
        </w:rPr>
        <w:t xml:space="preserve">information </w:t>
      </w:r>
      <w:r w:rsidRPr="006D4D69">
        <w:rPr>
          <w:szCs w:val="20"/>
        </w:rPr>
        <w:t>(technique et</w:t>
      </w:r>
      <w:r w:rsidR="00FB551D" w:rsidRPr="006D4D69">
        <w:rPr>
          <w:szCs w:val="20"/>
        </w:rPr>
        <w:t>/ou</w:t>
      </w:r>
      <w:r w:rsidRPr="006D4D69">
        <w:rPr>
          <w:szCs w:val="20"/>
        </w:rPr>
        <w:t xml:space="preserve"> fonctionnelle) utiles en sa possession</w:t>
      </w:r>
      <w:r w:rsidR="00C30FF7" w:rsidRPr="006D4D69">
        <w:rPr>
          <w:szCs w:val="20"/>
        </w:rPr>
        <w:t xml:space="preserve">, </w:t>
      </w:r>
      <w:r w:rsidRPr="006D4D69">
        <w:rPr>
          <w:szCs w:val="20"/>
        </w:rPr>
        <w:t>pour l’évaluation conjointe</w:t>
      </w:r>
      <w:r w:rsidR="00C30FF7" w:rsidRPr="006D4D69">
        <w:rPr>
          <w:szCs w:val="20"/>
        </w:rPr>
        <w:t xml:space="preserve">, avec le Titulaire, </w:t>
      </w:r>
      <w:r w:rsidRPr="006D4D69">
        <w:rPr>
          <w:szCs w:val="20"/>
        </w:rPr>
        <w:t xml:space="preserve">du niveau de sévérité. Le </w:t>
      </w:r>
      <w:r w:rsidR="00F56C76" w:rsidRPr="006D4D69">
        <w:rPr>
          <w:szCs w:val="20"/>
        </w:rPr>
        <w:t xml:space="preserve">Titulaire, </w:t>
      </w:r>
      <w:r w:rsidRPr="006D4D69">
        <w:rPr>
          <w:szCs w:val="20"/>
        </w:rPr>
        <w:t>fournit une réponse technique à distance</w:t>
      </w:r>
      <w:r w:rsidR="00AE62BA" w:rsidRPr="006D4D69">
        <w:rPr>
          <w:szCs w:val="20"/>
        </w:rPr>
        <w:t>,</w:t>
      </w:r>
      <w:r w:rsidRPr="006D4D69">
        <w:rPr>
          <w:szCs w:val="20"/>
        </w:rPr>
        <w:t xml:space="preserve"> basée sur le niveau de sévérité de l’incident, tel que décrit ci-après</w:t>
      </w:r>
      <w:r w:rsidR="00193022" w:rsidRPr="006D4D69">
        <w:rPr>
          <w:szCs w:val="20"/>
        </w:rPr>
        <w:t>.</w:t>
      </w:r>
    </w:p>
    <w:p w14:paraId="16549048" w14:textId="73811A91" w:rsidR="005B2DDA" w:rsidRPr="006D4D69" w:rsidRDefault="007B0218" w:rsidP="00C01BEC">
      <w:pPr>
        <w:pStyle w:val="A-Ex-So-In"/>
        <w:numPr>
          <w:ilvl w:val="0"/>
          <w:numId w:val="29"/>
        </w:numPr>
        <w:rPr>
          <w:szCs w:val="20"/>
        </w:rPr>
      </w:pPr>
      <w:r w:rsidRPr="006D4D69">
        <w:rPr>
          <w:b/>
          <w:i/>
          <w:color w:val="0070C0"/>
          <w:szCs w:val="20"/>
        </w:rPr>
        <w:t>S-MC</w:t>
      </w:r>
      <w:r w:rsidR="009B679A" w:rsidRPr="006D4D69">
        <w:rPr>
          <w:b/>
          <w:i/>
          <w:color w:val="0070C0"/>
          <w:szCs w:val="20"/>
        </w:rPr>
        <w:t>O</w:t>
      </w:r>
      <w:r w:rsidRPr="006D4D69">
        <w:rPr>
          <w:b/>
          <w:i/>
          <w:color w:val="0070C0"/>
          <w:szCs w:val="20"/>
        </w:rPr>
        <w:t>-01</w:t>
      </w:r>
      <w:r w:rsidRPr="006D4D69">
        <w:rPr>
          <w:color w:val="0070C0"/>
          <w:szCs w:val="20"/>
        </w:rPr>
        <w:t xml:space="preserve"> </w:t>
      </w:r>
      <w:r w:rsidRPr="006D4D69">
        <w:rPr>
          <w:szCs w:val="20"/>
        </w:rPr>
        <w:t xml:space="preserve">: Le </w:t>
      </w:r>
      <w:r w:rsidR="00102E5B" w:rsidRPr="006D4D69">
        <w:rPr>
          <w:szCs w:val="20"/>
        </w:rPr>
        <w:t>Titulaire</w:t>
      </w:r>
      <w:r w:rsidRPr="006D4D69">
        <w:rPr>
          <w:szCs w:val="20"/>
        </w:rPr>
        <w:t xml:space="preserve"> détaillera le dispositif d’enregistrement (avec éléments probants permettant la vérification de l’enregistrement), de suivi et de gestion de la mise sous maintenance</w:t>
      </w:r>
      <w:r w:rsidR="00DD3C03" w:rsidRPr="006D4D69">
        <w:rPr>
          <w:szCs w:val="20"/>
        </w:rPr>
        <w:t>, des applicatifs de téléphonie</w:t>
      </w:r>
      <w:r w:rsidR="00910B61" w:rsidRPr="006D4D69">
        <w:rPr>
          <w:szCs w:val="20"/>
        </w:rPr>
        <w:t xml:space="preserve"> (guichet unique)</w:t>
      </w:r>
      <w:r w:rsidRPr="006D4D69">
        <w:rPr>
          <w:szCs w:val="20"/>
        </w:rPr>
        <w:t xml:space="preserve">. </w:t>
      </w:r>
    </w:p>
    <w:p w14:paraId="02224D75" w14:textId="6CC11CB4" w:rsidR="00742484" w:rsidRPr="006D4D69" w:rsidRDefault="00742484" w:rsidP="00C01BEC">
      <w:pPr>
        <w:pStyle w:val="A-Ex-So-In"/>
        <w:numPr>
          <w:ilvl w:val="0"/>
          <w:numId w:val="29"/>
        </w:numPr>
        <w:rPr>
          <w:szCs w:val="20"/>
        </w:rPr>
      </w:pPr>
      <w:r w:rsidRPr="005D6DBC">
        <w:rPr>
          <w:b/>
          <w:i/>
          <w:color w:val="0070C0"/>
          <w:szCs w:val="20"/>
        </w:rPr>
        <w:t>S-MC</w:t>
      </w:r>
      <w:r w:rsidR="009B679A" w:rsidRPr="005D6DBC">
        <w:rPr>
          <w:b/>
          <w:i/>
          <w:color w:val="0070C0"/>
          <w:szCs w:val="20"/>
        </w:rPr>
        <w:t>O</w:t>
      </w:r>
      <w:r w:rsidRPr="005D6DBC">
        <w:rPr>
          <w:b/>
          <w:i/>
          <w:color w:val="0070C0"/>
          <w:szCs w:val="20"/>
        </w:rPr>
        <w:t>-0</w:t>
      </w:r>
      <w:r w:rsidR="007B0218" w:rsidRPr="005D6DBC">
        <w:rPr>
          <w:b/>
          <w:i/>
          <w:color w:val="0070C0"/>
          <w:szCs w:val="20"/>
        </w:rPr>
        <w:t>2</w:t>
      </w:r>
      <w:r w:rsidRPr="005D6DBC">
        <w:rPr>
          <w:color w:val="0070C0"/>
          <w:szCs w:val="20"/>
        </w:rPr>
        <w:t> </w:t>
      </w:r>
      <w:r w:rsidRPr="005D6DBC">
        <w:rPr>
          <w:szCs w:val="20"/>
        </w:rPr>
        <w:t xml:space="preserve">: L’UCN souhaite que le </w:t>
      </w:r>
      <w:r w:rsidR="00102E5B" w:rsidRPr="005D6DBC">
        <w:rPr>
          <w:szCs w:val="20"/>
        </w:rPr>
        <w:t>Titulaire</w:t>
      </w:r>
      <w:r w:rsidRPr="005D6DBC">
        <w:rPr>
          <w:szCs w:val="20"/>
        </w:rPr>
        <w:t xml:space="preserve"> apporte toutes les précisions nécessaires pour décrire le service </w:t>
      </w:r>
      <w:r w:rsidR="00445339" w:rsidRPr="005D6DBC">
        <w:rPr>
          <w:szCs w:val="20"/>
        </w:rPr>
        <w:t xml:space="preserve">de </w:t>
      </w:r>
      <w:r w:rsidRPr="005D6DBC">
        <w:rPr>
          <w:szCs w:val="20"/>
        </w:rPr>
        <w:t xml:space="preserve">guichet unique </w:t>
      </w:r>
      <w:r w:rsidR="00346B1F" w:rsidRPr="005D6DBC">
        <w:rPr>
          <w:szCs w:val="20"/>
        </w:rPr>
        <w:t>(service d</w:t>
      </w:r>
      <w:r w:rsidR="00AE2DAA" w:rsidRPr="005D6DBC">
        <w:rPr>
          <w:szCs w:val="20"/>
        </w:rPr>
        <w:t xml:space="preserve">’ouverture </w:t>
      </w:r>
      <w:r w:rsidR="00346B1F" w:rsidRPr="005D6DBC">
        <w:rPr>
          <w:szCs w:val="20"/>
        </w:rPr>
        <w:t xml:space="preserve">d’incident) </w:t>
      </w:r>
      <w:r w:rsidRPr="005D6DBC">
        <w:rPr>
          <w:szCs w:val="20"/>
        </w:rPr>
        <w:t xml:space="preserve">qu’il propose. Le </w:t>
      </w:r>
      <w:r w:rsidR="00102E5B" w:rsidRPr="005D6DBC">
        <w:rPr>
          <w:szCs w:val="20"/>
        </w:rPr>
        <w:t>Titulaire</w:t>
      </w:r>
      <w:r w:rsidRPr="005D6DBC">
        <w:rPr>
          <w:szCs w:val="20"/>
        </w:rPr>
        <w:t xml:space="preserve"> pourra inclure également à son offre, l'accès à ce service via une application Web, au suivi et à la consultation des tickets ouverts en temps réel, et à la possibilité d’ouvrir un incident ayant une sévérité faible par mail</w:t>
      </w:r>
      <w:r w:rsidRPr="006D4D69">
        <w:rPr>
          <w:szCs w:val="20"/>
        </w:rPr>
        <w:t>.</w:t>
      </w:r>
    </w:p>
    <w:p w14:paraId="79023D4B" w14:textId="5435FDCA" w:rsidR="00742484" w:rsidRPr="006D4D69" w:rsidRDefault="009F0134" w:rsidP="00C01BEC">
      <w:pPr>
        <w:pStyle w:val="A-Ex-So-In"/>
        <w:numPr>
          <w:ilvl w:val="0"/>
          <w:numId w:val="29"/>
        </w:numPr>
        <w:rPr>
          <w:szCs w:val="20"/>
        </w:rPr>
      </w:pPr>
      <w:r w:rsidRPr="006D4D69">
        <w:rPr>
          <w:b/>
          <w:i/>
          <w:color w:val="0070C0"/>
          <w:szCs w:val="20"/>
        </w:rPr>
        <w:t>S-MCO-0</w:t>
      </w:r>
      <w:r>
        <w:rPr>
          <w:b/>
          <w:i/>
          <w:color w:val="0070C0"/>
          <w:szCs w:val="20"/>
        </w:rPr>
        <w:t>3</w:t>
      </w:r>
      <w:r w:rsidRPr="006D4D69">
        <w:rPr>
          <w:color w:val="0070C0"/>
          <w:szCs w:val="20"/>
        </w:rPr>
        <w:t> </w:t>
      </w:r>
      <w:r w:rsidRPr="006D4D69">
        <w:rPr>
          <w:szCs w:val="20"/>
        </w:rPr>
        <w:t xml:space="preserve">: </w:t>
      </w:r>
      <w:r w:rsidR="00742484" w:rsidRPr="006D4D69">
        <w:rPr>
          <w:szCs w:val="20"/>
        </w:rPr>
        <w:t xml:space="preserve">Le </w:t>
      </w:r>
      <w:r w:rsidR="00102E5B" w:rsidRPr="006D4D69">
        <w:rPr>
          <w:szCs w:val="20"/>
        </w:rPr>
        <w:t>Titulaire</w:t>
      </w:r>
      <w:r w:rsidR="00742484" w:rsidRPr="006D4D69">
        <w:rPr>
          <w:szCs w:val="20"/>
        </w:rPr>
        <w:t xml:space="preserve"> précisera les modalités d’ouverture et de fermeture d’un ticket d’incident ainsi que les critères retenus permettant de qualifier les actes d’ouverture et de fermeture d’un ticket. Il est souhaité que la clôture d’un ticket d’incident ne puisse intervenir qu’avec l’accord explicite de l’UCN.</w:t>
      </w:r>
    </w:p>
    <w:p w14:paraId="65F66480" w14:textId="22F9F58D" w:rsidR="00742484" w:rsidRPr="006D4D69" w:rsidRDefault="00FE7F40" w:rsidP="00C01BEC">
      <w:pPr>
        <w:pStyle w:val="A-Ex-So-In"/>
        <w:numPr>
          <w:ilvl w:val="0"/>
          <w:numId w:val="29"/>
        </w:numPr>
        <w:rPr>
          <w:szCs w:val="20"/>
        </w:rPr>
      </w:pPr>
      <w:r w:rsidRPr="006D4D69">
        <w:rPr>
          <w:b/>
          <w:i/>
          <w:color w:val="0070C0"/>
          <w:szCs w:val="20"/>
        </w:rPr>
        <w:t>S-MCO-0</w:t>
      </w:r>
      <w:r>
        <w:rPr>
          <w:b/>
          <w:i/>
          <w:color w:val="0070C0"/>
          <w:szCs w:val="20"/>
        </w:rPr>
        <w:t>4</w:t>
      </w:r>
      <w:r w:rsidRPr="006D4D69">
        <w:rPr>
          <w:color w:val="0070C0"/>
          <w:szCs w:val="20"/>
        </w:rPr>
        <w:t> </w:t>
      </w:r>
      <w:r w:rsidRPr="006D4D69">
        <w:rPr>
          <w:szCs w:val="20"/>
        </w:rPr>
        <w:t xml:space="preserve">: </w:t>
      </w:r>
      <w:r w:rsidR="00742484" w:rsidRPr="006D4D69">
        <w:rPr>
          <w:szCs w:val="20"/>
        </w:rPr>
        <w:t xml:space="preserve">Le </w:t>
      </w:r>
      <w:r w:rsidR="00102E5B" w:rsidRPr="006D4D69">
        <w:rPr>
          <w:szCs w:val="20"/>
        </w:rPr>
        <w:t>Titulaire</w:t>
      </w:r>
      <w:r w:rsidR="00742484" w:rsidRPr="006D4D69">
        <w:rPr>
          <w:szCs w:val="20"/>
        </w:rPr>
        <w:t xml:space="preserve"> précisera également les modalités de communication à chaque modification qu’il réalise sur les tickets d’incident (prise en compte du ticket d’incident par un technicien, demande de complément…).</w:t>
      </w:r>
    </w:p>
    <w:p w14:paraId="3FC69037" w14:textId="324B9551" w:rsidR="006340E3" w:rsidRPr="00C0428D" w:rsidRDefault="006340E3" w:rsidP="00C01BEC">
      <w:pPr>
        <w:pStyle w:val="A-Ex-So-In"/>
        <w:numPr>
          <w:ilvl w:val="0"/>
          <w:numId w:val="29"/>
        </w:numPr>
        <w:rPr>
          <w:color w:val="00B050"/>
          <w:szCs w:val="20"/>
        </w:rPr>
      </w:pPr>
      <w:r w:rsidRPr="006D4D69">
        <w:rPr>
          <w:b/>
          <w:i/>
          <w:color w:val="FF0000"/>
          <w:szCs w:val="20"/>
        </w:rPr>
        <w:t>E-MCO-0</w:t>
      </w:r>
      <w:r w:rsidR="00FF6540">
        <w:rPr>
          <w:b/>
          <w:i/>
          <w:color w:val="FF0000"/>
          <w:szCs w:val="20"/>
        </w:rPr>
        <w:t>6</w:t>
      </w:r>
      <w:r w:rsidRPr="006D4D69">
        <w:rPr>
          <w:color w:val="FF0000"/>
          <w:szCs w:val="20"/>
        </w:rPr>
        <w:t> </w:t>
      </w:r>
      <w:r w:rsidRPr="006D4D69">
        <w:rPr>
          <w:szCs w:val="20"/>
        </w:rPr>
        <w:t>: L</w:t>
      </w:r>
      <w:r>
        <w:rPr>
          <w:szCs w:val="20"/>
        </w:rPr>
        <w:t>e guichet unique</w:t>
      </w:r>
      <w:r w:rsidRPr="006D4D69">
        <w:rPr>
          <w:szCs w:val="20"/>
        </w:rPr>
        <w:t xml:space="preserve">, pour </w:t>
      </w:r>
      <w:r w:rsidR="00117A1E">
        <w:rPr>
          <w:szCs w:val="20"/>
        </w:rPr>
        <w:t xml:space="preserve">le </w:t>
      </w:r>
      <w:r w:rsidRPr="006D4D69">
        <w:rPr>
          <w:szCs w:val="20"/>
        </w:rPr>
        <w:t>signale</w:t>
      </w:r>
      <w:r w:rsidR="00117A1E">
        <w:rPr>
          <w:szCs w:val="20"/>
        </w:rPr>
        <w:t>ment de</w:t>
      </w:r>
      <w:r w:rsidR="00175822">
        <w:rPr>
          <w:szCs w:val="20"/>
        </w:rPr>
        <w:t>s anomalies de production</w:t>
      </w:r>
      <w:r w:rsidRPr="006D4D69">
        <w:rPr>
          <w:szCs w:val="20"/>
        </w:rPr>
        <w:t xml:space="preserve"> sur un des applicatifs de téléphonie</w:t>
      </w:r>
      <w:r w:rsidR="00635C99">
        <w:rPr>
          <w:szCs w:val="20"/>
        </w:rPr>
        <w:t>, doit être opérationnel</w:t>
      </w:r>
      <w:r w:rsidR="00794BB0">
        <w:rPr>
          <w:szCs w:val="20"/>
        </w:rPr>
        <w:t>,</w:t>
      </w:r>
      <w:r w:rsidR="00635C99">
        <w:rPr>
          <w:szCs w:val="20"/>
        </w:rPr>
        <w:t xml:space="preserve"> dès la mise en maintenance corrective et applicative de l’ensemble des licences du socle</w:t>
      </w:r>
      <w:r w:rsidR="006C06CA">
        <w:rPr>
          <w:szCs w:val="20"/>
        </w:rPr>
        <w:t xml:space="preserve"> </w:t>
      </w:r>
      <w:r w:rsidR="00635C99">
        <w:rPr>
          <w:szCs w:val="20"/>
        </w:rPr>
        <w:t>applicatif</w:t>
      </w:r>
      <w:r w:rsidR="006C06CA">
        <w:rPr>
          <w:szCs w:val="20"/>
        </w:rPr>
        <w:t xml:space="preserve">, par l’intégrateur. </w:t>
      </w:r>
    </w:p>
    <w:p w14:paraId="441CE61F" w14:textId="77777777" w:rsidR="00FE7F40" w:rsidRDefault="00FE7F40" w:rsidP="00FE7F40">
      <w:pPr>
        <w:pStyle w:val="A-Ex-So-In"/>
        <w:numPr>
          <w:ilvl w:val="0"/>
          <w:numId w:val="0"/>
        </w:numPr>
        <w:spacing w:before="0" w:after="0"/>
        <w:rPr>
          <w:rFonts w:eastAsiaTheme="minorHAnsi"/>
          <w:szCs w:val="20"/>
          <w:lang w:eastAsia="en-US"/>
        </w:rPr>
      </w:pPr>
    </w:p>
    <w:p w14:paraId="387A75D1" w14:textId="1D11B611" w:rsidR="00742484" w:rsidRPr="006D4D69" w:rsidRDefault="00742484" w:rsidP="00FE7F40">
      <w:pPr>
        <w:pStyle w:val="A-Ex-So-In"/>
        <w:numPr>
          <w:ilvl w:val="0"/>
          <w:numId w:val="0"/>
        </w:numPr>
        <w:spacing w:before="0" w:after="0"/>
        <w:rPr>
          <w:rFonts w:eastAsiaTheme="minorHAnsi"/>
          <w:szCs w:val="20"/>
          <w:lang w:eastAsia="en-US"/>
        </w:rPr>
      </w:pPr>
      <w:r w:rsidRPr="00CA1F31">
        <w:rPr>
          <w:rFonts w:eastAsiaTheme="minorHAnsi"/>
          <w:szCs w:val="20"/>
          <w:lang w:eastAsia="en-US"/>
        </w:rPr>
        <w:t xml:space="preserve">Le </w:t>
      </w:r>
      <w:r w:rsidR="00102E5B" w:rsidRPr="00CA1F31">
        <w:rPr>
          <w:rFonts w:eastAsiaTheme="minorHAnsi"/>
          <w:szCs w:val="20"/>
          <w:lang w:eastAsia="en-US"/>
        </w:rPr>
        <w:t>Titulaire</w:t>
      </w:r>
      <w:r w:rsidRPr="00CA1F31">
        <w:rPr>
          <w:rFonts w:eastAsiaTheme="minorHAnsi"/>
          <w:szCs w:val="20"/>
          <w:lang w:eastAsia="en-US"/>
        </w:rPr>
        <w:t xml:space="preserve"> pourra utiliser les moyens d’accès distants fournis par l’UCN ou autorisé afin de se connecter et de réaliser les interventions sur les </w:t>
      </w:r>
      <w:r w:rsidR="00101CBE" w:rsidRPr="00CA1F31">
        <w:rPr>
          <w:rFonts w:eastAsiaTheme="minorHAnsi"/>
          <w:szCs w:val="20"/>
          <w:lang w:eastAsia="en-US"/>
        </w:rPr>
        <w:t>applicatifs</w:t>
      </w:r>
      <w:r w:rsidRPr="00CA1F31">
        <w:rPr>
          <w:rFonts w:eastAsiaTheme="minorHAnsi"/>
          <w:szCs w:val="20"/>
          <w:lang w:eastAsia="en-US"/>
        </w:rPr>
        <w:t xml:space="preserve"> concernés, avec la permission explicite des équipes du Recouvrement.</w:t>
      </w:r>
    </w:p>
    <w:p w14:paraId="742BEB75" w14:textId="77777777" w:rsidR="00FE7F40" w:rsidRDefault="00FE7F40" w:rsidP="00FE7F40">
      <w:pPr>
        <w:rPr>
          <w:sz w:val="20"/>
          <w:szCs w:val="20"/>
        </w:rPr>
      </w:pPr>
    </w:p>
    <w:p w14:paraId="1180EB03" w14:textId="32DF954B" w:rsidR="00742484" w:rsidRPr="00B15D15" w:rsidRDefault="00742484" w:rsidP="00FE7F40">
      <w:pPr>
        <w:rPr>
          <w:sz w:val="20"/>
          <w:szCs w:val="20"/>
        </w:rPr>
      </w:pPr>
      <w:r w:rsidRPr="00B15D15">
        <w:rPr>
          <w:sz w:val="20"/>
          <w:szCs w:val="20"/>
        </w:rPr>
        <w:t xml:space="preserve">Les connexions à distance sur le SI de l’UCN sont réalisées en utilisant les moyens techniques fournis par l’UCN. La connexion du </w:t>
      </w:r>
      <w:r w:rsidR="00102E5B" w:rsidRPr="00B15D15">
        <w:rPr>
          <w:sz w:val="20"/>
          <w:szCs w:val="20"/>
        </w:rPr>
        <w:t>Titulaire</w:t>
      </w:r>
      <w:r w:rsidRPr="00B15D15">
        <w:rPr>
          <w:sz w:val="20"/>
          <w:szCs w:val="20"/>
        </w:rPr>
        <w:t xml:space="preserve"> sur le système d'information du Recouvrement doit obligatoirement être entièrement sécurisée, et s’effectuera par </w:t>
      </w:r>
      <w:r w:rsidR="009E21D7" w:rsidRPr="00B15D15">
        <w:rPr>
          <w:sz w:val="20"/>
          <w:szCs w:val="20"/>
        </w:rPr>
        <w:t xml:space="preserve">l’intermédiaire d’une connexion </w:t>
      </w:r>
      <w:r w:rsidR="00BD179F" w:rsidRPr="00B15D15">
        <w:rPr>
          <w:sz w:val="20"/>
          <w:szCs w:val="20"/>
        </w:rPr>
        <w:t xml:space="preserve">via </w:t>
      </w:r>
      <w:r w:rsidRPr="00B15D15">
        <w:rPr>
          <w:sz w:val="20"/>
          <w:szCs w:val="20"/>
        </w:rPr>
        <w:t xml:space="preserve">WebEx ou Teams ou similaire, puis partage de bureau et prise en main par le technicien du </w:t>
      </w:r>
      <w:r w:rsidR="00102E5B" w:rsidRPr="00B15D15">
        <w:rPr>
          <w:sz w:val="20"/>
          <w:szCs w:val="20"/>
        </w:rPr>
        <w:t>Titulaire</w:t>
      </w:r>
      <w:r w:rsidRPr="00B15D15">
        <w:rPr>
          <w:sz w:val="20"/>
          <w:szCs w:val="20"/>
        </w:rPr>
        <w:t>.</w:t>
      </w:r>
    </w:p>
    <w:p w14:paraId="4A9B277B" w14:textId="77777777" w:rsidR="009B0515" w:rsidRPr="00B15D15" w:rsidRDefault="009B0515" w:rsidP="00FE7F40">
      <w:pPr>
        <w:rPr>
          <w:sz w:val="20"/>
          <w:szCs w:val="20"/>
        </w:rPr>
      </w:pPr>
    </w:p>
    <w:p w14:paraId="19C4863E" w14:textId="31BD6A13" w:rsidR="00742484" w:rsidRPr="006D4D69" w:rsidRDefault="00742484" w:rsidP="00FE7F40">
      <w:pPr>
        <w:rPr>
          <w:sz w:val="20"/>
          <w:szCs w:val="20"/>
        </w:rPr>
      </w:pPr>
      <w:r w:rsidRPr="00B15D15">
        <w:rPr>
          <w:sz w:val="20"/>
          <w:szCs w:val="20"/>
        </w:rPr>
        <w:t xml:space="preserve">L’UCN sera présent </w:t>
      </w:r>
      <w:r w:rsidR="0033571C" w:rsidRPr="00B15D15">
        <w:rPr>
          <w:sz w:val="20"/>
          <w:szCs w:val="20"/>
        </w:rPr>
        <w:t xml:space="preserve">sur </w:t>
      </w:r>
      <w:r w:rsidRPr="00B15D15">
        <w:rPr>
          <w:sz w:val="20"/>
          <w:szCs w:val="20"/>
        </w:rPr>
        <w:t>toute la durée de la connexion.</w:t>
      </w:r>
    </w:p>
    <w:p w14:paraId="235EBC30" w14:textId="77777777" w:rsidR="00742484" w:rsidRPr="006D4D69" w:rsidRDefault="00742484" w:rsidP="00FE7F40">
      <w:pPr>
        <w:rPr>
          <w:sz w:val="20"/>
          <w:szCs w:val="20"/>
        </w:rPr>
      </w:pPr>
    </w:p>
    <w:p w14:paraId="53608597" w14:textId="33AA4281" w:rsidR="00B26B03" w:rsidRPr="008F114C" w:rsidRDefault="00742484" w:rsidP="00FE7F40">
      <w:pPr>
        <w:rPr>
          <w:sz w:val="20"/>
          <w:szCs w:val="20"/>
        </w:rPr>
      </w:pPr>
      <w:r w:rsidRPr="0023286E">
        <w:rPr>
          <w:b/>
          <w:bCs/>
          <w:sz w:val="20"/>
          <w:szCs w:val="20"/>
        </w:rPr>
        <w:t>A noter</w:t>
      </w:r>
      <w:r w:rsidRPr="006D4D69">
        <w:rPr>
          <w:sz w:val="20"/>
          <w:szCs w:val="20"/>
        </w:rPr>
        <w:t xml:space="preserve"> : Pour une connexion au travers de WebEx ou similaire, suivi d’une prise en main à distance, le </w:t>
      </w:r>
      <w:r w:rsidR="00102E5B" w:rsidRPr="006D4D69">
        <w:rPr>
          <w:sz w:val="20"/>
          <w:szCs w:val="20"/>
        </w:rPr>
        <w:t>Titulaire</w:t>
      </w:r>
      <w:r w:rsidRPr="006D4D69">
        <w:rPr>
          <w:sz w:val="20"/>
          <w:szCs w:val="20"/>
        </w:rPr>
        <w:t xml:space="preserve"> devra utiliser sa propre solution.</w:t>
      </w:r>
    </w:p>
    <w:p w14:paraId="0F8EEFB9" w14:textId="77777777" w:rsidR="00B45D42" w:rsidRPr="008F114C" w:rsidRDefault="00B45D42" w:rsidP="00FE7F40">
      <w:pPr>
        <w:rPr>
          <w:sz w:val="20"/>
          <w:szCs w:val="20"/>
        </w:rPr>
      </w:pPr>
    </w:p>
    <w:p w14:paraId="3579F84A" w14:textId="5164322F" w:rsidR="00B26B03" w:rsidRDefault="00B26B03" w:rsidP="00743EDD">
      <w:pPr>
        <w:pStyle w:val="Titre3"/>
      </w:pPr>
      <w:bookmarkStart w:id="391" w:name="_Toc201933991"/>
      <w:r>
        <w:lastRenderedPageBreak/>
        <w:t>Les SLA</w:t>
      </w:r>
      <w:bookmarkEnd w:id="391"/>
      <w:r>
        <w:t xml:space="preserve">  </w:t>
      </w:r>
      <w:r w:rsidRPr="00CB0637">
        <w:t xml:space="preserve"> </w:t>
      </w:r>
    </w:p>
    <w:p w14:paraId="252A51FB" w14:textId="0CE8D50F" w:rsidR="00122EB4" w:rsidRPr="006D4D69" w:rsidRDefault="0082581D" w:rsidP="00B10DF5">
      <w:pPr>
        <w:rPr>
          <w:sz w:val="20"/>
          <w:szCs w:val="20"/>
        </w:rPr>
      </w:pPr>
      <w:r>
        <w:rPr>
          <w:sz w:val="20"/>
          <w:szCs w:val="20"/>
        </w:rPr>
        <w:t>L</w:t>
      </w:r>
      <w:r w:rsidR="00FF7AB4" w:rsidRPr="006D4D69">
        <w:rPr>
          <w:sz w:val="20"/>
          <w:szCs w:val="20"/>
        </w:rPr>
        <w:t xml:space="preserve">es prestations de maintenance </w:t>
      </w:r>
      <w:r w:rsidR="006E64A4" w:rsidRPr="006D4D69">
        <w:rPr>
          <w:sz w:val="20"/>
          <w:szCs w:val="20"/>
        </w:rPr>
        <w:t xml:space="preserve">correctives </w:t>
      </w:r>
      <w:r w:rsidR="00FF7AB4" w:rsidRPr="006D4D69">
        <w:rPr>
          <w:sz w:val="20"/>
          <w:szCs w:val="20"/>
        </w:rPr>
        <w:t>attendues</w:t>
      </w:r>
      <w:r w:rsidR="00054738">
        <w:rPr>
          <w:sz w:val="20"/>
          <w:szCs w:val="20"/>
        </w:rPr>
        <w:t xml:space="preserve">, sur l’ensemble du socle applicatif, </w:t>
      </w:r>
      <w:r w:rsidR="00FF7AB4" w:rsidRPr="006D4D69">
        <w:rPr>
          <w:sz w:val="20"/>
          <w:szCs w:val="20"/>
        </w:rPr>
        <w:t>sont les suivantes :</w:t>
      </w:r>
    </w:p>
    <w:p w14:paraId="6397C6B9" w14:textId="5B4246A9" w:rsidR="004B2F35" w:rsidRPr="006D4D69" w:rsidRDefault="00FF7AB4" w:rsidP="0017352E">
      <w:pPr>
        <w:pStyle w:val="A-Listen1"/>
      </w:pPr>
      <w:r w:rsidRPr="006D4D69">
        <w:t>Garantie de temps de prise en charge</w:t>
      </w:r>
      <w:r w:rsidR="00054738">
        <w:t>,</w:t>
      </w:r>
    </w:p>
    <w:p w14:paraId="50AF9E6B" w14:textId="189DB3AA" w:rsidR="004B2F35" w:rsidRPr="006D4D69" w:rsidRDefault="00FF7AB4" w:rsidP="0017352E">
      <w:pPr>
        <w:pStyle w:val="A-Listen1"/>
      </w:pPr>
      <w:r w:rsidRPr="006D4D69">
        <w:t>Garantie de temps d’intervention</w:t>
      </w:r>
      <w:r w:rsidR="00054738">
        <w:t>,</w:t>
      </w:r>
    </w:p>
    <w:p w14:paraId="21ACE070" w14:textId="7502344E" w:rsidR="004B5286" w:rsidRPr="006D4D69" w:rsidRDefault="004B5286" w:rsidP="0017352E">
      <w:pPr>
        <w:pStyle w:val="A-Listen1"/>
      </w:pPr>
      <w:r w:rsidRPr="006D4D69">
        <w:t>Garantie de temps de rétablissement</w:t>
      </w:r>
      <w:r w:rsidR="00054738">
        <w:t>.</w:t>
      </w:r>
    </w:p>
    <w:p w14:paraId="0CB81FE8" w14:textId="77777777" w:rsidR="00585159" w:rsidRPr="006D4D69" w:rsidRDefault="00585159" w:rsidP="00B10DF5">
      <w:pPr>
        <w:rPr>
          <w:sz w:val="20"/>
          <w:szCs w:val="20"/>
          <w:highlight w:val="yellow"/>
        </w:rPr>
      </w:pPr>
    </w:p>
    <w:p w14:paraId="0EACC999" w14:textId="388D0693" w:rsidR="00585159" w:rsidRPr="006D4D69" w:rsidRDefault="00FF7AB4" w:rsidP="00B10DF5">
      <w:pPr>
        <w:rPr>
          <w:sz w:val="20"/>
          <w:szCs w:val="20"/>
        </w:rPr>
      </w:pPr>
      <w:r w:rsidRPr="006D4D69">
        <w:rPr>
          <w:sz w:val="20"/>
          <w:szCs w:val="20"/>
        </w:rPr>
        <w:t>A</w:t>
      </w:r>
      <w:r w:rsidR="0002609B" w:rsidRPr="006D4D69">
        <w:rPr>
          <w:sz w:val="20"/>
          <w:szCs w:val="20"/>
        </w:rPr>
        <w:t xml:space="preserve"> </w:t>
      </w:r>
      <w:r w:rsidRPr="006D4D69">
        <w:rPr>
          <w:sz w:val="20"/>
          <w:szCs w:val="20"/>
        </w:rPr>
        <w:t>chaque prestation de maintenance</w:t>
      </w:r>
      <w:r w:rsidR="00A7130D">
        <w:rPr>
          <w:sz w:val="20"/>
          <w:szCs w:val="20"/>
        </w:rPr>
        <w:t xml:space="preserve"> corrective</w:t>
      </w:r>
      <w:r w:rsidR="002978EA" w:rsidRPr="006D4D69">
        <w:rPr>
          <w:sz w:val="20"/>
          <w:szCs w:val="20"/>
        </w:rPr>
        <w:t>, les anomal</w:t>
      </w:r>
      <w:r w:rsidR="0033571C" w:rsidRPr="006D4D69">
        <w:rPr>
          <w:sz w:val="20"/>
          <w:szCs w:val="20"/>
        </w:rPr>
        <w:t>i</w:t>
      </w:r>
      <w:r w:rsidR="002978EA" w:rsidRPr="006D4D69">
        <w:rPr>
          <w:sz w:val="20"/>
          <w:szCs w:val="20"/>
        </w:rPr>
        <w:t>es sont classé</w:t>
      </w:r>
      <w:r w:rsidR="00FE00DB" w:rsidRPr="006D4D69">
        <w:rPr>
          <w:sz w:val="20"/>
          <w:szCs w:val="20"/>
        </w:rPr>
        <w:t>e</w:t>
      </w:r>
      <w:r w:rsidR="007D312C" w:rsidRPr="006D4D69">
        <w:rPr>
          <w:sz w:val="20"/>
          <w:szCs w:val="20"/>
        </w:rPr>
        <w:t>s</w:t>
      </w:r>
      <w:r w:rsidR="002978EA" w:rsidRPr="006D4D69">
        <w:rPr>
          <w:sz w:val="20"/>
          <w:szCs w:val="20"/>
        </w:rPr>
        <w:t xml:space="preserve"> selon </w:t>
      </w:r>
      <w:r w:rsidR="006E0EB5">
        <w:rPr>
          <w:sz w:val="20"/>
          <w:szCs w:val="20"/>
        </w:rPr>
        <w:t xml:space="preserve">le </w:t>
      </w:r>
      <w:r w:rsidR="002978EA" w:rsidRPr="006D4D69">
        <w:rPr>
          <w:sz w:val="20"/>
          <w:szCs w:val="20"/>
        </w:rPr>
        <w:t>niveau de sévé</w:t>
      </w:r>
      <w:r w:rsidRPr="006D4D69">
        <w:rPr>
          <w:sz w:val="20"/>
          <w:szCs w:val="20"/>
        </w:rPr>
        <w:t>rité</w:t>
      </w:r>
      <w:r w:rsidR="00AC6520">
        <w:rPr>
          <w:sz w:val="20"/>
          <w:szCs w:val="20"/>
        </w:rPr>
        <w:t xml:space="preserve"> et les SLA associés, détaillés ci-dessous</w:t>
      </w:r>
      <w:r w:rsidR="0033571C" w:rsidRPr="006D4D69">
        <w:rPr>
          <w:sz w:val="20"/>
          <w:szCs w:val="20"/>
        </w:rPr>
        <w:t>.</w:t>
      </w:r>
    </w:p>
    <w:p w14:paraId="15BE9C8B" w14:textId="77777777" w:rsidR="009404D4" w:rsidRPr="006D4D69" w:rsidRDefault="009404D4" w:rsidP="00B10DF5">
      <w:pPr>
        <w:rPr>
          <w:sz w:val="20"/>
          <w:szCs w:val="20"/>
        </w:rPr>
      </w:pPr>
    </w:p>
    <w:p w14:paraId="24236825" w14:textId="57199E49" w:rsidR="004C5BC7" w:rsidRDefault="00FF7AB4" w:rsidP="00B10DF5">
      <w:pPr>
        <w:rPr>
          <w:sz w:val="20"/>
          <w:szCs w:val="20"/>
        </w:rPr>
      </w:pPr>
      <w:r w:rsidRPr="006D4D69">
        <w:rPr>
          <w:sz w:val="20"/>
          <w:szCs w:val="20"/>
        </w:rPr>
        <w:t>Les objectifs de prise en compte technique</w:t>
      </w:r>
      <w:r w:rsidR="00FF0EDE" w:rsidRPr="006D4D69">
        <w:rPr>
          <w:sz w:val="20"/>
          <w:szCs w:val="20"/>
        </w:rPr>
        <w:t xml:space="preserve"> </w:t>
      </w:r>
      <w:r w:rsidRPr="006D4D69">
        <w:rPr>
          <w:sz w:val="20"/>
          <w:szCs w:val="20"/>
        </w:rPr>
        <w:t>en fonction du niveau de sévérité associé à la prestation de maintenance</w:t>
      </w:r>
      <w:r w:rsidR="00FE00DB" w:rsidRPr="006D4D69">
        <w:rPr>
          <w:sz w:val="20"/>
          <w:szCs w:val="20"/>
        </w:rPr>
        <w:t xml:space="preserve"> sont </w:t>
      </w:r>
      <w:r w:rsidR="004C5BC7" w:rsidRPr="006D4D69">
        <w:rPr>
          <w:sz w:val="20"/>
          <w:szCs w:val="20"/>
        </w:rPr>
        <w:t>:</w:t>
      </w:r>
    </w:p>
    <w:p w14:paraId="456164E7" w14:textId="77777777" w:rsidR="00301EA3" w:rsidRPr="006D4D69" w:rsidRDefault="00301EA3" w:rsidP="00B10DF5">
      <w:pPr>
        <w:rPr>
          <w:sz w:val="20"/>
          <w:szCs w:val="20"/>
        </w:rPr>
      </w:pPr>
    </w:p>
    <w:p w14:paraId="434583C6" w14:textId="52873565" w:rsidR="009404D4" w:rsidRPr="006D4D69" w:rsidRDefault="009404D4" w:rsidP="00157448">
      <w:pPr>
        <w:pStyle w:val="A-Listen1"/>
        <w:rPr>
          <w:szCs w:val="20"/>
        </w:rPr>
      </w:pPr>
      <w:r w:rsidRPr="006D4D69">
        <w:rPr>
          <w:b/>
          <w:i/>
          <w:szCs w:val="20"/>
        </w:rPr>
        <w:t>Sévérité 1 – Critique</w:t>
      </w:r>
      <w:r w:rsidRPr="006D4D69">
        <w:rPr>
          <w:szCs w:val="20"/>
        </w:rPr>
        <w:t xml:space="preserve"> : incident grave empêchant l’</w:t>
      </w:r>
      <w:r w:rsidR="006C7733" w:rsidRPr="006D4D69">
        <w:rPr>
          <w:szCs w:val="20"/>
        </w:rPr>
        <w:t>UCN</w:t>
      </w:r>
      <w:r w:rsidRPr="006D4D69">
        <w:rPr>
          <w:szCs w:val="20"/>
        </w:rPr>
        <w:t xml:space="preserve"> d’effectuer des tâches stratégiques pour l’entreprise (</w:t>
      </w:r>
      <w:r w:rsidR="00804F81" w:rsidRPr="006D4D69">
        <w:rPr>
          <w:szCs w:val="20"/>
        </w:rPr>
        <w:t>exemples</w:t>
      </w:r>
      <w:r w:rsidR="00AF5AAB" w:rsidRPr="006D4D69">
        <w:rPr>
          <w:szCs w:val="20"/>
        </w:rPr>
        <w:t> :</w:t>
      </w:r>
      <w:r w:rsidR="000953FA" w:rsidRPr="006D4D69">
        <w:rPr>
          <w:color w:val="00B050"/>
          <w:szCs w:val="20"/>
        </w:rPr>
        <w:t xml:space="preserve"> </w:t>
      </w:r>
      <w:r w:rsidRPr="006D4D69">
        <w:rPr>
          <w:szCs w:val="20"/>
        </w:rPr>
        <w:t>système de production informatique immobilisé, perte de données, données non disponibles…).</w:t>
      </w:r>
    </w:p>
    <w:p w14:paraId="5CDD1C2B" w14:textId="369294EC" w:rsidR="009404D4" w:rsidRPr="006D4D69" w:rsidRDefault="009404D4" w:rsidP="00157448">
      <w:pPr>
        <w:pStyle w:val="A-Listen1"/>
        <w:rPr>
          <w:szCs w:val="20"/>
        </w:rPr>
      </w:pPr>
      <w:r w:rsidRPr="006D4D69">
        <w:rPr>
          <w:b/>
          <w:i/>
          <w:szCs w:val="20"/>
        </w:rPr>
        <w:t>Sévérité 2 – Haute</w:t>
      </w:r>
      <w:r w:rsidRPr="006D4D69">
        <w:rPr>
          <w:szCs w:val="20"/>
        </w:rPr>
        <w:t xml:space="preserve"> : l’</w:t>
      </w:r>
      <w:r w:rsidR="006C7733" w:rsidRPr="006D4D69">
        <w:rPr>
          <w:szCs w:val="20"/>
        </w:rPr>
        <w:t>UCN</w:t>
      </w:r>
      <w:r w:rsidRPr="006D4D69">
        <w:rPr>
          <w:szCs w:val="20"/>
        </w:rPr>
        <w:t xml:space="preserve"> est en mesure de travailler mais les performances sont réduites voire dégradées.</w:t>
      </w:r>
    </w:p>
    <w:p w14:paraId="298E8446" w14:textId="1F872F73" w:rsidR="009404D4" w:rsidRPr="006D4D69" w:rsidRDefault="00D76116" w:rsidP="00157448">
      <w:pPr>
        <w:pStyle w:val="A-Listen1"/>
        <w:rPr>
          <w:szCs w:val="20"/>
        </w:rPr>
      </w:pPr>
      <w:r w:rsidRPr="006D4D69">
        <w:rPr>
          <w:b/>
          <w:i/>
          <w:szCs w:val="20"/>
        </w:rPr>
        <w:t xml:space="preserve">Sévérité </w:t>
      </w:r>
      <w:r w:rsidR="009404D4" w:rsidRPr="006D4D69">
        <w:rPr>
          <w:b/>
          <w:i/>
          <w:szCs w:val="20"/>
        </w:rPr>
        <w:t>3 – Moyenne</w:t>
      </w:r>
      <w:r w:rsidR="009404D4" w:rsidRPr="006D4D69">
        <w:rPr>
          <w:szCs w:val="20"/>
        </w:rPr>
        <w:t xml:space="preserve"> : l’affectation des performances sur le système d’information de l’</w:t>
      </w:r>
      <w:r w:rsidR="006C7733" w:rsidRPr="006D4D69">
        <w:rPr>
          <w:szCs w:val="20"/>
        </w:rPr>
        <w:t>UCN</w:t>
      </w:r>
      <w:r w:rsidR="009404D4" w:rsidRPr="006D4D69">
        <w:rPr>
          <w:szCs w:val="20"/>
        </w:rPr>
        <w:t xml:space="preserve"> présente un caractère limité</w:t>
      </w:r>
      <w:r w:rsidR="005A7187" w:rsidRPr="006D4D69">
        <w:rPr>
          <w:szCs w:val="20"/>
        </w:rPr>
        <w:t xml:space="preserve"> ou négligeable au niveau technique et ayant un impact utilisateur </w:t>
      </w:r>
      <w:r w:rsidR="003E6969" w:rsidRPr="006D4D69">
        <w:rPr>
          <w:szCs w:val="20"/>
        </w:rPr>
        <w:t>faible</w:t>
      </w:r>
      <w:r w:rsidR="009404D4" w:rsidRPr="006D4D69">
        <w:rPr>
          <w:szCs w:val="20"/>
        </w:rPr>
        <w:t>.</w:t>
      </w:r>
    </w:p>
    <w:p w14:paraId="5B75456C" w14:textId="06EB21EB" w:rsidR="009404D4" w:rsidRPr="006D4D69" w:rsidRDefault="009404D4" w:rsidP="00157448">
      <w:pPr>
        <w:pStyle w:val="A-Listen1"/>
        <w:rPr>
          <w:szCs w:val="20"/>
        </w:rPr>
      </w:pPr>
      <w:r w:rsidRPr="006D4D69">
        <w:rPr>
          <w:b/>
          <w:i/>
          <w:szCs w:val="20"/>
        </w:rPr>
        <w:t>Sévérité 4 – Demande</w:t>
      </w:r>
      <w:r w:rsidRPr="006D4D69">
        <w:rPr>
          <w:szCs w:val="20"/>
        </w:rPr>
        <w:t xml:space="preserve"> : l’impact sur le système d’</w:t>
      </w:r>
      <w:r w:rsidR="00004818" w:rsidRPr="006D4D69">
        <w:rPr>
          <w:szCs w:val="20"/>
        </w:rPr>
        <w:t>information de l’</w:t>
      </w:r>
      <w:r w:rsidR="006C7733" w:rsidRPr="006D4D69">
        <w:rPr>
          <w:szCs w:val="20"/>
        </w:rPr>
        <w:t>UCN</w:t>
      </w:r>
      <w:r w:rsidR="00004818" w:rsidRPr="006D4D69">
        <w:rPr>
          <w:szCs w:val="20"/>
        </w:rPr>
        <w:t xml:space="preserve"> est </w:t>
      </w:r>
      <w:r w:rsidRPr="006D4D69">
        <w:rPr>
          <w:szCs w:val="20"/>
        </w:rPr>
        <w:t>minime. Inclut les demandes sur l’implémentation de fonction</w:t>
      </w:r>
      <w:r w:rsidR="005B406E" w:rsidRPr="006D4D69">
        <w:rPr>
          <w:szCs w:val="20"/>
        </w:rPr>
        <w:t>nalité</w:t>
      </w:r>
      <w:r w:rsidRPr="006D4D69">
        <w:rPr>
          <w:szCs w:val="20"/>
        </w:rPr>
        <w:t xml:space="preserve"> et autres questions non urgentes.</w:t>
      </w:r>
    </w:p>
    <w:p w14:paraId="27A4CA2A" w14:textId="77777777" w:rsidR="00767CAD" w:rsidRPr="006D4D69" w:rsidRDefault="00767CAD" w:rsidP="00B10DF5">
      <w:pPr>
        <w:rPr>
          <w:sz w:val="20"/>
          <w:szCs w:val="20"/>
        </w:rPr>
      </w:pPr>
      <w:bookmarkStart w:id="392" w:name="_Toc521943315"/>
      <w:bookmarkStart w:id="393" w:name="_Toc521943316"/>
      <w:bookmarkStart w:id="394" w:name="_Toc522018780"/>
      <w:bookmarkStart w:id="395" w:name="_Toc522018877"/>
      <w:bookmarkStart w:id="396" w:name="_Toc522018975"/>
      <w:bookmarkStart w:id="397" w:name="_Toc522019394"/>
      <w:bookmarkStart w:id="398" w:name="_Toc522019516"/>
      <w:bookmarkStart w:id="399" w:name="_Toc522201729"/>
      <w:bookmarkStart w:id="400" w:name="_Toc522201839"/>
      <w:bookmarkStart w:id="401" w:name="_Toc522202067"/>
      <w:bookmarkStart w:id="402" w:name="_Toc517087935"/>
      <w:bookmarkEnd w:id="392"/>
      <w:bookmarkEnd w:id="393"/>
      <w:bookmarkEnd w:id="394"/>
      <w:bookmarkEnd w:id="395"/>
      <w:bookmarkEnd w:id="396"/>
      <w:bookmarkEnd w:id="397"/>
      <w:bookmarkEnd w:id="398"/>
      <w:bookmarkEnd w:id="399"/>
      <w:bookmarkEnd w:id="400"/>
      <w:bookmarkEnd w:id="401"/>
      <w:bookmarkEnd w:id="402"/>
    </w:p>
    <w:p w14:paraId="6D0A7168" w14:textId="5690F2E3" w:rsidR="00F2743C" w:rsidRPr="006D4D69" w:rsidRDefault="00F2743C" w:rsidP="00B10DF5">
      <w:pPr>
        <w:rPr>
          <w:sz w:val="20"/>
          <w:szCs w:val="20"/>
        </w:rPr>
      </w:pPr>
      <w:r w:rsidRPr="00080196">
        <w:rPr>
          <w:sz w:val="20"/>
          <w:szCs w:val="20"/>
        </w:rPr>
        <w:t xml:space="preserve">Le </w:t>
      </w:r>
      <w:r w:rsidR="00102E5B" w:rsidRPr="00080196">
        <w:rPr>
          <w:sz w:val="20"/>
          <w:szCs w:val="20"/>
        </w:rPr>
        <w:t>Titulaire</w:t>
      </w:r>
      <w:r w:rsidRPr="00080196">
        <w:rPr>
          <w:sz w:val="20"/>
          <w:szCs w:val="20"/>
        </w:rPr>
        <w:t xml:space="preserve"> peut, pour tout ou partie du périmètre, se tourner </w:t>
      </w:r>
      <w:r w:rsidR="00080196" w:rsidRPr="00080196">
        <w:rPr>
          <w:sz w:val="20"/>
          <w:szCs w:val="20"/>
        </w:rPr>
        <w:t>v</w:t>
      </w:r>
      <w:r w:rsidR="00463B63">
        <w:rPr>
          <w:sz w:val="20"/>
          <w:szCs w:val="20"/>
        </w:rPr>
        <w:t>e</w:t>
      </w:r>
      <w:r w:rsidR="00080196" w:rsidRPr="00080196">
        <w:rPr>
          <w:sz w:val="20"/>
          <w:szCs w:val="20"/>
        </w:rPr>
        <w:t>rs l</w:t>
      </w:r>
      <w:r w:rsidRPr="00080196">
        <w:rPr>
          <w:sz w:val="20"/>
          <w:szCs w:val="20"/>
        </w:rPr>
        <w:t>es éditeurs pour exécuter les prestations.</w:t>
      </w:r>
      <w:r w:rsidRPr="006D4D69">
        <w:rPr>
          <w:sz w:val="20"/>
          <w:szCs w:val="20"/>
        </w:rPr>
        <w:t xml:space="preserve"> </w:t>
      </w:r>
    </w:p>
    <w:p w14:paraId="59123E90" w14:textId="77777777" w:rsidR="003D1A72" w:rsidRPr="006D4D69" w:rsidRDefault="003D1A72" w:rsidP="00B10DF5">
      <w:pPr>
        <w:rPr>
          <w:sz w:val="20"/>
          <w:szCs w:val="20"/>
        </w:rPr>
      </w:pPr>
    </w:p>
    <w:p w14:paraId="2EBA85D7" w14:textId="77B7B230" w:rsidR="003D1A72" w:rsidRPr="006D4D69" w:rsidRDefault="0080143E" w:rsidP="003D1A72">
      <w:pPr>
        <w:rPr>
          <w:sz w:val="20"/>
          <w:szCs w:val="20"/>
        </w:rPr>
      </w:pPr>
      <w:r w:rsidRPr="009D72AD">
        <w:rPr>
          <w:sz w:val="20"/>
          <w:szCs w:val="20"/>
        </w:rPr>
        <w:t xml:space="preserve">A titre d’information </w:t>
      </w:r>
      <w:r w:rsidR="00B90350" w:rsidRPr="009D72AD">
        <w:rPr>
          <w:sz w:val="20"/>
          <w:szCs w:val="20"/>
        </w:rPr>
        <w:t>l</w:t>
      </w:r>
      <w:r w:rsidR="003D1A72" w:rsidRPr="009D72AD">
        <w:rPr>
          <w:sz w:val="20"/>
          <w:szCs w:val="20"/>
        </w:rPr>
        <w:t>es heures ouvrées</w:t>
      </w:r>
      <w:r w:rsidR="00B90350" w:rsidRPr="009D72AD">
        <w:rPr>
          <w:sz w:val="20"/>
          <w:szCs w:val="20"/>
        </w:rPr>
        <w:t>, pour l’UCN,</w:t>
      </w:r>
      <w:r w:rsidR="003D1A72" w:rsidRPr="009D72AD">
        <w:rPr>
          <w:sz w:val="20"/>
          <w:szCs w:val="20"/>
        </w:rPr>
        <w:t xml:space="preserve"> sont comprises entre 7H et 19H du </w:t>
      </w:r>
      <w:r w:rsidR="0069675A" w:rsidRPr="009D72AD">
        <w:rPr>
          <w:sz w:val="20"/>
          <w:szCs w:val="20"/>
        </w:rPr>
        <w:t>lundi</w:t>
      </w:r>
      <w:r w:rsidR="003D1A72" w:rsidRPr="009D72AD">
        <w:rPr>
          <w:sz w:val="20"/>
          <w:szCs w:val="20"/>
        </w:rPr>
        <w:t xml:space="preserve"> au </w:t>
      </w:r>
      <w:r w:rsidR="0069675A" w:rsidRPr="009D72AD">
        <w:rPr>
          <w:sz w:val="20"/>
          <w:szCs w:val="20"/>
        </w:rPr>
        <w:t>v</w:t>
      </w:r>
      <w:r w:rsidR="003D1A72" w:rsidRPr="009D72AD">
        <w:rPr>
          <w:sz w:val="20"/>
          <w:szCs w:val="20"/>
        </w:rPr>
        <w:t>endredi hors jours fériés</w:t>
      </w:r>
      <w:r w:rsidR="00597197" w:rsidRPr="009D72AD">
        <w:rPr>
          <w:sz w:val="20"/>
          <w:szCs w:val="20"/>
        </w:rPr>
        <w:t>.</w:t>
      </w:r>
    </w:p>
    <w:p w14:paraId="4FBAF38D" w14:textId="77777777" w:rsidR="00914DA5" w:rsidRPr="006D4D69" w:rsidRDefault="00914DA5" w:rsidP="003D1A72">
      <w:pPr>
        <w:rPr>
          <w:sz w:val="20"/>
          <w:szCs w:val="20"/>
        </w:rPr>
      </w:pPr>
    </w:p>
    <w:p w14:paraId="73F1C163" w14:textId="2BD60D1A" w:rsidR="00982E6F" w:rsidRPr="006D4D69" w:rsidRDefault="00FF7AB4" w:rsidP="00B10DF5">
      <w:pPr>
        <w:rPr>
          <w:sz w:val="20"/>
          <w:szCs w:val="20"/>
        </w:rPr>
      </w:pPr>
      <w:r w:rsidRPr="006D4D69">
        <w:rPr>
          <w:sz w:val="20"/>
          <w:szCs w:val="20"/>
        </w:rPr>
        <w:t xml:space="preserve">Les niveaux de service associés </w:t>
      </w:r>
      <w:r w:rsidR="00B062CD" w:rsidRPr="006D4D69">
        <w:rPr>
          <w:sz w:val="20"/>
          <w:szCs w:val="20"/>
        </w:rPr>
        <w:t xml:space="preserve">(SLA) </w:t>
      </w:r>
      <w:r w:rsidRPr="006D4D69">
        <w:rPr>
          <w:sz w:val="20"/>
          <w:szCs w:val="20"/>
        </w:rPr>
        <w:t>sont détaillés ci-aprè</w:t>
      </w:r>
      <w:r w:rsidR="00F10879" w:rsidRPr="006D4D69">
        <w:rPr>
          <w:sz w:val="20"/>
          <w:szCs w:val="20"/>
        </w:rPr>
        <w:t>s.</w:t>
      </w:r>
    </w:p>
    <w:p w14:paraId="475659D9" w14:textId="77777777" w:rsidR="00566AEE" w:rsidRDefault="00566AEE" w:rsidP="00B10DF5">
      <w:pPr>
        <w:rPr>
          <w:rFonts w:eastAsia="MS Mincho"/>
          <w:lang w:eastAsia="ja-JP"/>
        </w:rPr>
      </w:pPr>
    </w:p>
    <w:p w14:paraId="1810D814" w14:textId="25767CCB" w:rsidR="004B2F35" w:rsidRDefault="00FF7AB4" w:rsidP="00D66D2B">
      <w:pPr>
        <w:pStyle w:val="Titre4"/>
        <w:rPr>
          <w:rFonts w:eastAsia="MS Mincho"/>
          <w:lang w:eastAsia="ja-JP"/>
        </w:rPr>
      </w:pPr>
      <w:bookmarkStart w:id="403" w:name="_Ref534379557"/>
      <w:bookmarkStart w:id="404" w:name="_Ref77236384"/>
      <w:bookmarkStart w:id="405" w:name="_Toc201933992"/>
      <w:r w:rsidRPr="00CB0637">
        <w:rPr>
          <w:rFonts w:eastAsia="MS Mincho"/>
          <w:lang w:eastAsia="ja-JP"/>
        </w:rPr>
        <w:t>Garantie de temps de prise en charge</w:t>
      </w:r>
      <w:bookmarkEnd w:id="403"/>
      <w:bookmarkEnd w:id="404"/>
      <w:bookmarkEnd w:id="405"/>
    </w:p>
    <w:p w14:paraId="18B9F7BA" w14:textId="77777777" w:rsidR="009D039E" w:rsidRPr="009D039E" w:rsidRDefault="009D039E" w:rsidP="009D039E">
      <w:pPr>
        <w:rPr>
          <w:rFonts w:eastAsia="MS Mincho"/>
          <w:lang w:eastAsia="ja-JP"/>
        </w:rPr>
      </w:pPr>
    </w:p>
    <w:p w14:paraId="3691C79E" w14:textId="41368712" w:rsidR="002B2F20" w:rsidRDefault="00D72E73" w:rsidP="006F5285">
      <w:pPr>
        <w:rPr>
          <w:b/>
          <w:sz w:val="20"/>
          <w:szCs w:val="20"/>
        </w:rPr>
      </w:pPr>
      <w:r w:rsidRPr="006D4D69">
        <w:rPr>
          <w:b/>
          <w:sz w:val="20"/>
          <w:szCs w:val="20"/>
        </w:rPr>
        <w:t>I</w:t>
      </w:r>
      <w:r w:rsidR="00E6244D" w:rsidRPr="006D4D69">
        <w:rPr>
          <w:b/>
          <w:sz w:val="20"/>
          <w:szCs w:val="20"/>
        </w:rPr>
        <w:t xml:space="preserve">l s’agit du temps total calculé entre le moment de </w:t>
      </w:r>
      <w:r w:rsidR="006642C8" w:rsidRPr="006D4D69">
        <w:rPr>
          <w:b/>
          <w:sz w:val="20"/>
          <w:szCs w:val="20"/>
        </w:rPr>
        <w:t>déclaration</w:t>
      </w:r>
      <w:r w:rsidR="00E6244D" w:rsidRPr="006D4D69">
        <w:rPr>
          <w:b/>
          <w:sz w:val="20"/>
          <w:szCs w:val="20"/>
        </w:rPr>
        <w:t xml:space="preserve"> de l’incident et le moment effectif de prise en charge par une personne habilitée du </w:t>
      </w:r>
      <w:r w:rsidR="00102E5B" w:rsidRPr="006D4D69">
        <w:rPr>
          <w:b/>
          <w:sz w:val="20"/>
          <w:szCs w:val="20"/>
        </w:rPr>
        <w:t>Titulaire</w:t>
      </w:r>
      <w:r w:rsidR="00E6244D" w:rsidRPr="006D4D69">
        <w:rPr>
          <w:b/>
          <w:sz w:val="20"/>
          <w:szCs w:val="20"/>
        </w:rPr>
        <w:t>.</w:t>
      </w:r>
    </w:p>
    <w:p w14:paraId="259E2CCC" w14:textId="77777777" w:rsidR="00E94A38" w:rsidRPr="006D4D69" w:rsidRDefault="00E94A38" w:rsidP="006F5285">
      <w:pPr>
        <w:rPr>
          <w:b/>
          <w:sz w:val="20"/>
          <w:szCs w:val="20"/>
        </w:rPr>
      </w:pPr>
    </w:p>
    <w:p w14:paraId="0A19048D" w14:textId="6E62E621" w:rsidR="009007BE" w:rsidRDefault="00982E6F" w:rsidP="00C01BEC">
      <w:pPr>
        <w:pStyle w:val="A-Ex-So-In"/>
        <w:numPr>
          <w:ilvl w:val="0"/>
          <w:numId w:val="28"/>
        </w:numPr>
        <w:spacing w:before="0" w:after="0"/>
        <w:rPr>
          <w:b/>
          <w:i/>
          <w:color w:val="0070C0"/>
          <w:szCs w:val="20"/>
        </w:rPr>
      </w:pPr>
      <w:r w:rsidRPr="006D4D69">
        <w:rPr>
          <w:b/>
          <w:i/>
          <w:color w:val="0070C0"/>
          <w:szCs w:val="20"/>
        </w:rPr>
        <w:t>S</w:t>
      </w:r>
      <w:r w:rsidR="00AB05E1" w:rsidRPr="006D4D69">
        <w:rPr>
          <w:b/>
          <w:i/>
          <w:color w:val="0070C0"/>
          <w:szCs w:val="20"/>
        </w:rPr>
        <w:t>-MC</w:t>
      </w:r>
      <w:r w:rsidR="009B679A" w:rsidRPr="006D4D69">
        <w:rPr>
          <w:b/>
          <w:i/>
          <w:color w:val="0070C0"/>
          <w:szCs w:val="20"/>
        </w:rPr>
        <w:t>O</w:t>
      </w:r>
      <w:r w:rsidRPr="006D4D69">
        <w:rPr>
          <w:b/>
          <w:i/>
          <w:color w:val="0070C0"/>
          <w:szCs w:val="20"/>
        </w:rPr>
        <w:t>-</w:t>
      </w:r>
      <w:r w:rsidR="00777A8C" w:rsidRPr="006D4D69">
        <w:rPr>
          <w:b/>
          <w:i/>
          <w:color w:val="0070C0"/>
          <w:szCs w:val="20"/>
        </w:rPr>
        <w:t>GTC-01</w:t>
      </w:r>
      <w:r w:rsidRPr="00487FAB">
        <w:rPr>
          <w:szCs w:val="20"/>
        </w:rPr>
        <w:t> :</w:t>
      </w:r>
      <w:r w:rsidR="009007BE" w:rsidRPr="00E94A38">
        <w:rPr>
          <w:b/>
          <w:i/>
          <w:color w:val="0070C0"/>
          <w:szCs w:val="20"/>
        </w:rPr>
        <w:t xml:space="preserve"> </w:t>
      </w:r>
      <w:r w:rsidR="009007BE" w:rsidRPr="00487FAB">
        <w:rPr>
          <w:szCs w:val="20"/>
        </w:rPr>
        <w:t xml:space="preserve">Le </w:t>
      </w:r>
      <w:r w:rsidR="00102E5B" w:rsidRPr="00487FAB">
        <w:rPr>
          <w:szCs w:val="20"/>
        </w:rPr>
        <w:t>Titulaire</w:t>
      </w:r>
      <w:r w:rsidR="009007BE" w:rsidRPr="00487FAB">
        <w:rPr>
          <w:szCs w:val="20"/>
        </w:rPr>
        <w:t xml:space="preserve"> précisera son engagement par niveau de sévérité sur l’</w:t>
      </w:r>
      <w:r w:rsidR="00F2743C" w:rsidRPr="00487FAB">
        <w:rPr>
          <w:szCs w:val="20"/>
        </w:rPr>
        <w:t>o</w:t>
      </w:r>
      <w:r w:rsidRPr="00487FAB">
        <w:rPr>
          <w:szCs w:val="20"/>
        </w:rPr>
        <w:t>bjecti</w:t>
      </w:r>
      <w:r w:rsidR="00FF7AB4" w:rsidRPr="00487FAB">
        <w:rPr>
          <w:szCs w:val="20"/>
        </w:rPr>
        <w:t>f de garanti</w:t>
      </w:r>
      <w:r w:rsidR="00053FE9" w:rsidRPr="00487FAB">
        <w:rPr>
          <w:szCs w:val="20"/>
        </w:rPr>
        <w:t>e de temps de prise en charge</w:t>
      </w:r>
      <w:r w:rsidR="00F2743C" w:rsidRPr="00487FAB">
        <w:rPr>
          <w:szCs w:val="20"/>
        </w:rPr>
        <w:t xml:space="preserve"> </w:t>
      </w:r>
      <w:r w:rsidR="00053FE9" w:rsidRPr="00487FAB">
        <w:rPr>
          <w:szCs w:val="20"/>
        </w:rPr>
        <w:t xml:space="preserve">maximum </w:t>
      </w:r>
      <w:r w:rsidR="009007BE" w:rsidRPr="00487FAB">
        <w:rPr>
          <w:szCs w:val="20"/>
        </w:rPr>
        <w:t>souhaité par l’</w:t>
      </w:r>
      <w:r w:rsidR="006C7733" w:rsidRPr="00487FAB">
        <w:rPr>
          <w:szCs w:val="20"/>
        </w:rPr>
        <w:t>UCN</w:t>
      </w:r>
    </w:p>
    <w:p w14:paraId="1F25898C" w14:textId="77777777" w:rsidR="0064161F" w:rsidRPr="00E94A38" w:rsidRDefault="0064161F" w:rsidP="0064161F">
      <w:pPr>
        <w:pStyle w:val="A-Ex-So-In"/>
        <w:numPr>
          <w:ilvl w:val="0"/>
          <w:numId w:val="0"/>
        </w:numPr>
        <w:spacing w:before="0" w:after="0"/>
        <w:ind w:left="360"/>
        <w:rPr>
          <w:b/>
          <w:i/>
          <w:color w:val="0070C0"/>
          <w:szCs w:val="20"/>
        </w:rPr>
      </w:pPr>
    </w:p>
    <w:p w14:paraId="086F80D3" w14:textId="61902AB8" w:rsidR="00982E6F" w:rsidRPr="006D4D69" w:rsidRDefault="00982E6F" w:rsidP="00C01BEC">
      <w:pPr>
        <w:pStyle w:val="A-Listen3"/>
        <w:numPr>
          <w:ilvl w:val="0"/>
          <w:numId w:val="45"/>
        </w:numPr>
        <w:rPr>
          <w:sz w:val="20"/>
          <w:szCs w:val="20"/>
        </w:rPr>
      </w:pPr>
      <w:r w:rsidRPr="006D4D69">
        <w:rPr>
          <w:sz w:val="20"/>
          <w:szCs w:val="20"/>
        </w:rPr>
        <w:t>Niveau de Sévérité 1 : 30 minutes, 24x7</w:t>
      </w:r>
      <w:r w:rsidR="0079398F" w:rsidRPr="006D4D69">
        <w:rPr>
          <w:sz w:val="20"/>
          <w:szCs w:val="20"/>
        </w:rPr>
        <w:t xml:space="preserve"> </w:t>
      </w:r>
    </w:p>
    <w:p w14:paraId="38ADD414" w14:textId="72C3D1F9" w:rsidR="00982E6F" w:rsidRPr="006D4D69" w:rsidRDefault="00982E6F" w:rsidP="00C01BEC">
      <w:pPr>
        <w:pStyle w:val="A-Listen3"/>
        <w:numPr>
          <w:ilvl w:val="0"/>
          <w:numId w:val="45"/>
        </w:numPr>
        <w:rPr>
          <w:sz w:val="20"/>
          <w:szCs w:val="20"/>
        </w:rPr>
      </w:pPr>
      <w:r w:rsidRPr="006D4D69">
        <w:rPr>
          <w:sz w:val="20"/>
          <w:szCs w:val="20"/>
        </w:rPr>
        <w:t xml:space="preserve">Niveau de Sévérité 2 : 2 heures, </w:t>
      </w:r>
      <w:r w:rsidR="0079398F" w:rsidRPr="006D4D69">
        <w:rPr>
          <w:sz w:val="20"/>
          <w:szCs w:val="20"/>
        </w:rPr>
        <w:t>24x7</w:t>
      </w:r>
    </w:p>
    <w:p w14:paraId="7FADCA4B" w14:textId="664AE4D9" w:rsidR="00982E6F" w:rsidRPr="006D4D69" w:rsidRDefault="00982E6F" w:rsidP="00C01BEC">
      <w:pPr>
        <w:pStyle w:val="A-Listen3"/>
        <w:numPr>
          <w:ilvl w:val="0"/>
          <w:numId w:val="45"/>
        </w:numPr>
        <w:rPr>
          <w:sz w:val="20"/>
          <w:szCs w:val="20"/>
        </w:rPr>
      </w:pPr>
      <w:r w:rsidRPr="006D4D69">
        <w:rPr>
          <w:sz w:val="20"/>
          <w:szCs w:val="20"/>
        </w:rPr>
        <w:t xml:space="preserve">Niveau de Sévérité 3 : </w:t>
      </w:r>
      <w:r w:rsidR="00E42B51" w:rsidRPr="006D4D69">
        <w:rPr>
          <w:sz w:val="20"/>
          <w:szCs w:val="20"/>
        </w:rPr>
        <w:t>4</w:t>
      </w:r>
      <w:r w:rsidRPr="006D4D69">
        <w:rPr>
          <w:sz w:val="20"/>
          <w:szCs w:val="20"/>
        </w:rPr>
        <w:t xml:space="preserve"> heu</w:t>
      </w:r>
      <w:r w:rsidR="00810AA1" w:rsidRPr="006D4D69">
        <w:rPr>
          <w:sz w:val="20"/>
          <w:szCs w:val="20"/>
        </w:rPr>
        <w:t>res, aux heures ouvrées</w:t>
      </w:r>
    </w:p>
    <w:p w14:paraId="4936A6F1" w14:textId="1C2DBA4A" w:rsidR="007B6DF2" w:rsidRDefault="00982E6F" w:rsidP="00C01BEC">
      <w:pPr>
        <w:pStyle w:val="A-Listen3"/>
        <w:numPr>
          <w:ilvl w:val="0"/>
          <w:numId w:val="45"/>
        </w:numPr>
        <w:rPr>
          <w:sz w:val="20"/>
          <w:szCs w:val="20"/>
        </w:rPr>
      </w:pPr>
      <w:r w:rsidRPr="006D4D69">
        <w:rPr>
          <w:sz w:val="20"/>
          <w:szCs w:val="20"/>
        </w:rPr>
        <w:t>Niveau de Sévérité 4 : 8 he</w:t>
      </w:r>
      <w:r w:rsidR="00810AA1" w:rsidRPr="006D4D69">
        <w:rPr>
          <w:sz w:val="20"/>
          <w:szCs w:val="20"/>
        </w:rPr>
        <w:t>ures, aux heures ouvrées</w:t>
      </w:r>
      <w:r w:rsidR="00E74D9C">
        <w:rPr>
          <w:sz w:val="20"/>
          <w:szCs w:val="20"/>
        </w:rPr>
        <w:t>.</w:t>
      </w:r>
    </w:p>
    <w:p w14:paraId="2594A8D5" w14:textId="77777777" w:rsidR="00E74D9C" w:rsidRPr="006D4D69" w:rsidRDefault="00E74D9C" w:rsidP="003F1C65">
      <w:pPr>
        <w:pStyle w:val="A-Listen3"/>
        <w:numPr>
          <w:ilvl w:val="0"/>
          <w:numId w:val="0"/>
        </w:numPr>
        <w:ind w:left="1428"/>
        <w:rPr>
          <w:sz w:val="20"/>
          <w:szCs w:val="20"/>
        </w:rPr>
      </w:pPr>
    </w:p>
    <w:p w14:paraId="3F8024B3" w14:textId="77777777" w:rsidR="008E1067" w:rsidRPr="006D4D69" w:rsidRDefault="008E1067" w:rsidP="008E1067">
      <w:pPr>
        <w:pStyle w:val="A-Ex-So-In"/>
        <w:numPr>
          <w:ilvl w:val="0"/>
          <w:numId w:val="0"/>
        </w:numPr>
        <w:spacing w:before="0" w:after="0"/>
        <w:ind w:left="360" w:hanging="360"/>
        <w:rPr>
          <w:rFonts w:asciiTheme="minorHAnsi" w:hAnsiTheme="minorHAnsi" w:cstheme="minorHAnsi"/>
          <w:b/>
          <w:color w:val="0070C0"/>
          <w:sz w:val="16"/>
          <w:szCs w:val="16"/>
        </w:rPr>
      </w:pPr>
    </w:p>
    <w:p w14:paraId="1D22C60A" w14:textId="634D314E" w:rsidR="008E1067" w:rsidRPr="006D4D69" w:rsidRDefault="00221114" w:rsidP="00C01BEC">
      <w:pPr>
        <w:pStyle w:val="A-Ex-So-In"/>
        <w:numPr>
          <w:ilvl w:val="0"/>
          <w:numId w:val="28"/>
        </w:numPr>
        <w:spacing w:before="0" w:after="0"/>
        <w:rPr>
          <w:color w:val="00B050"/>
          <w:szCs w:val="20"/>
        </w:rPr>
      </w:pPr>
      <w:r w:rsidRPr="006D4D69">
        <w:rPr>
          <w:b/>
          <w:i/>
          <w:color w:val="0070C0"/>
          <w:szCs w:val="20"/>
        </w:rPr>
        <w:t>S-MC</w:t>
      </w:r>
      <w:r w:rsidR="009B679A" w:rsidRPr="006D4D69">
        <w:rPr>
          <w:b/>
          <w:i/>
          <w:color w:val="0070C0"/>
          <w:szCs w:val="20"/>
        </w:rPr>
        <w:t>O</w:t>
      </w:r>
      <w:r w:rsidRPr="006D4D69">
        <w:rPr>
          <w:b/>
          <w:i/>
          <w:color w:val="0070C0"/>
          <w:szCs w:val="20"/>
        </w:rPr>
        <w:t>-</w:t>
      </w:r>
      <w:r w:rsidR="00777A8C" w:rsidRPr="006D4D69">
        <w:rPr>
          <w:b/>
          <w:i/>
          <w:color w:val="0070C0"/>
          <w:szCs w:val="20"/>
        </w:rPr>
        <w:t>GTC-02</w:t>
      </w:r>
      <w:r w:rsidRPr="006D4D69">
        <w:rPr>
          <w:color w:val="0070C0"/>
          <w:szCs w:val="20"/>
        </w:rPr>
        <w:t> </w:t>
      </w:r>
      <w:r w:rsidRPr="006D4D69">
        <w:rPr>
          <w:szCs w:val="20"/>
        </w:rPr>
        <w:t xml:space="preserve">: </w:t>
      </w:r>
      <w:r w:rsidR="004F6B2B" w:rsidRPr="006D4D69">
        <w:rPr>
          <w:szCs w:val="20"/>
        </w:rPr>
        <w:t>L’UCN</w:t>
      </w:r>
      <w:r w:rsidR="008E1067" w:rsidRPr="006D4D69">
        <w:rPr>
          <w:szCs w:val="20"/>
        </w:rPr>
        <w:t xml:space="preserve"> souhaite que le délai de rappel suite à la création d’un ticket d’incident soit de 2 heures ouvrées maximum. Le </w:t>
      </w:r>
      <w:r w:rsidR="00102E5B" w:rsidRPr="006D4D69">
        <w:rPr>
          <w:szCs w:val="20"/>
        </w:rPr>
        <w:t>Titulaire</w:t>
      </w:r>
      <w:r w:rsidR="008E1067" w:rsidRPr="006D4D69">
        <w:rPr>
          <w:szCs w:val="20"/>
        </w:rPr>
        <w:t xml:space="preserve"> indiquera le délai maximum de rappel auquel il s’engage suite à la création d‘un ticket d’incident.</w:t>
      </w:r>
    </w:p>
    <w:p w14:paraId="156E9B85" w14:textId="77777777" w:rsidR="00326C8F" w:rsidRDefault="00326C8F" w:rsidP="00D07A63"/>
    <w:p w14:paraId="78AEEF03" w14:textId="01BB674A" w:rsidR="004B2F35" w:rsidRDefault="00FF7AB4" w:rsidP="00D66D2B">
      <w:pPr>
        <w:pStyle w:val="Titre4"/>
        <w:rPr>
          <w:rFonts w:eastAsia="MS Mincho"/>
          <w:color w:val="FF0000"/>
          <w:lang w:eastAsia="ja-JP"/>
        </w:rPr>
      </w:pPr>
      <w:bookmarkStart w:id="406" w:name="_Toc77864597"/>
      <w:bookmarkStart w:id="407" w:name="_Toc77922809"/>
      <w:bookmarkStart w:id="408" w:name="_Toc85093657"/>
      <w:bookmarkStart w:id="409" w:name="_Toc86395690"/>
      <w:bookmarkStart w:id="410" w:name="_Toc87454744"/>
      <w:bookmarkStart w:id="411" w:name="_Toc87455354"/>
      <w:bookmarkStart w:id="412" w:name="_Toc201933993"/>
      <w:bookmarkEnd w:id="406"/>
      <w:bookmarkEnd w:id="407"/>
      <w:bookmarkEnd w:id="408"/>
      <w:bookmarkEnd w:id="409"/>
      <w:bookmarkEnd w:id="410"/>
      <w:bookmarkEnd w:id="411"/>
      <w:r w:rsidRPr="00CB0637">
        <w:t xml:space="preserve">Garantie de </w:t>
      </w:r>
      <w:r w:rsidR="00082AD6">
        <w:t>t</w:t>
      </w:r>
      <w:r w:rsidRPr="00CB0637">
        <w:t>e</w:t>
      </w:r>
      <w:r w:rsidR="000E0A5B" w:rsidRPr="00CB0637">
        <w:t>m</w:t>
      </w:r>
      <w:r w:rsidRPr="00CB0637">
        <w:t>p</w:t>
      </w:r>
      <w:r w:rsidR="00082AD6">
        <w:t>s d’i</w:t>
      </w:r>
      <w:r w:rsidR="000E0A5B" w:rsidRPr="00CB0637">
        <w:t>ntervention</w:t>
      </w:r>
      <w:bookmarkEnd w:id="412"/>
      <w:r w:rsidR="000E0A5B" w:rsidRPr="00CB0637">
        <w:rPr>
          <w:rFonts w:eastAsia="MS Mincho"/>
          <w:color w:val="FF0000"/>
          <w:lang w:eastAsia="ja-JP"/>
        </w:rPr>
        <w:t xml:space="preserve"> </w:t>
      </w:r>
    </w:p>
    <w:p w14:paraId="6D9A7ACA" w14:textId="77777777" w:rsidR="00213C06" w:rsidRPr="00213C06" w:rsidRDefault="00213C06" w:rsidP="00213C06">
      <w:pPr>
        <w:rPr>
          <w:lang w:eastAsia="ja-JP"/>
        </w:rPr>
      </w:pPr>
    </w:p>
    <w:p w14:paraId="6A1431C2" w14:textId="7EFE7BF2" w:rsidR="009C57DA" w:rsidRDefault="009C57DA" w:rsidP="00931A73">
      <w:pPr>
        <w:rPr>
          <w:sz w:val="20"/>
          <w:szCs w:val="20"/>
        </w:rPr>
      </w:pPr>
      <w:r w:rsidRPr="00071F01">
        <w:rPr>
          <w:sz w:val="20"/>
          <w:szCs w:val="20"/>
        </w:rPr>
        <w:t xml:space="preserve">Il s’agit du temps total calculé entre le moment de </w:t>
      </w:r>
      <w:r w:rsidR="00082AD6" w:rsidRPr="00071F01">
        <w:rPr>
          <w:sz w:val="20"/>
          <w:szCs w:val="20"/>
        </w:rPr>
        <w:t>prise en charge</w:t>
      </w:r>
      <w:r w:rsidRPr="00071F01">
        <w:rPr>
          <w:sz w:val="20"/>
          <w:szCs w:val="20"/>
        </w:rPr>
        <w:t xml:space="preserve"> de l’incident et le moment de début de l’intervention qui vise au rétablissement du service.</w:t>
      </w:r>
    </w:p>
    <w:p w14:paraId="793FA696" w14:textId="1ECBA249" w:rsidR="00982E6F" w:rsidRPr="00071F01" w:rsidRDefault="00982E6F" w:rsidP="009B679A">
      <w:pPr>
        <w:pStyle w:val="A-Ex-So-In"/>
        <w:rPr>
          <w:szCs w:val="20"/>
        </w:rPr>
      </w:pPr>
      <w:r w:rsidRPr="00071F01">
        <w:rPr>
          <w:rStyle w:val="A6"/>
          <w:rFonts w:cs="Arial"/>
          <w:b/>
          <w:i/>
          <w:color w:val="FF0000"/>
          <w:sz w:val="20"/>
          <w:szCs w:val="20"/>
        </w:rPr>
        <w:t>E</w:t>
      </w:r>
      <w:r w:rsidR="00AB05E1" w:rsidRPr="00071F01">
        <w:rPr>
          <w:rStyle w:val="A6"/>
          <w:rFonts w:cs="Arial"/>
          <w:b/>
          <w:i/>
          <w:color w:val="FF0000"/>
          <w:sz w:val="20"/>
          <w:szCs w:val="20"/>
        </w:rPr>
        <w:t>-MC</w:t>
      </w:r>
      <w:r w:rsidR="009B679A" w:rsidRPr="00071F01">
        <w:rPr>
          <w:rStyle w:val="A6"/>
          <w:rFonts w:cs="Arial"/>
          <w:b/>
          <w:i/>
          <w:color w:val="FF0000"/>
          <w:sz w:val="20"/>
          <w:szCs w:val="20"/>
        </w:rPr>
        <w:t>O</w:t>
      </w:r>
      <w:r w:rsidR="00AB05E1" w:rsidRPr="00071F01">
        <w:rPr>
          <w:rStyle w:val="A6"/>
          <w:rFonts w:cs="Arial"/>
          <w:b/>
          <w:i/>
          <w:color w:val="FF0000"/>
          <w:sz w:val="20"/>
          <w:szCs w:val="20"/>
        </w:rPr>
        <w:t>-</w:t>
      </w:r>
      <w:r w:rsidR="00777A8C" w:rsidRPr="00071F01">
        <w:rPr>
          <w:rStyle w:val="A6"/>
          <w:rFonts w:cs="Arial"/>
          <w:b/>
          <w:i/>
          <w:color w:val="FF0000"/>
          <w:sz w:val="20"/>
          <w:szCs w:val="20"/>
        </w:rPr>
        <w:t>GTI-</w:t>
      </w:r>
      <w:r w:rsidRPr="00071F01">
        <w:rPr>
          <w:rStyle w:val="A6"/>
          <w:rFonts w:cs="Arial"/>
          <w:b/>
          <w:i/>
          <w:color w:val="FF0000"/>
          <w:sz w:val="20"/>
          <w:szCs w:val="20"/>
        </w:rPr>
        <w:t>0</w:t>
      </w:r>
      <w:r w:rsidR="00777A8C" w:rsidRPr="00071F01">
        <w:rPr>
          <w:rStyle w:val="A6"/>
          <w:rFonts w:cs="Arial"/>
          <w:b/>
          <w:i/>
          <w:color w:val="FF0000"/>
          <w:sz w:val="20"/>
          <w:szCs w:val="20"/>
        </w:rPr>
        <w:t>1</w:t>
      </w:r>
      <w:r w:rsidRPr="00071F01">
        <w:rPr>
          <w:rStyle w:val="A6"/>
          <w:rFonts w:cs="Arial"/>
          <w:color w:val="FF0000"/>
          <w:sz w:val="20"/>
          <w:szCs w:val="20"/>
        </w:rPr>
        <w:t> </w:t>
      </w:r>
      <w:r w:rsidRPr="00071F01">
        <w:rPr>
          <w:rStyle w:val="A6"/>
          <w:rFonts w:cs="Arial"/>
          <w:sz w:val="20"/>
          <w:szCs w:val="20"/>
        </w:rPr>
        <w:t xml:space="preserve">: </w:t>
      </w:r>
      <w:r w:rsidRPr="00071F01">
        <w:rPr>
          <w:szCs w:val="20"/>
        </w:rPr>
        <w:t xml:space="preserve">Le </w:t>
      </w:r>
      <w:r w:rsidR="00102E5B" w:rsidRPr="00071F01">
        <w:rPr>
          <w:szCs w:val="20"/>
        </w:rPr>
        <w:t>Titulaire</w:t>
      </w:r>
      <w:r w:rsidRPr="00071F01">
        <w:rPr>
          <w:szCs w:val="20"/>
        </w:rPr>
        <w:t xml:space="preserve"> </w:t>
      </w:r>
      <w:r w:rsidR="009C57DA" w:rsidRPr="00071F01">
        <w:rPr>
          <w:szCs w:val="20"/>
        </w:rPr>
        <w:t xml:space="preserve">mobilise à distance, </w:t>
      </w:r>
      <w:r w:rsidRPr="00071F01">
        <w:rPr>
          <w:szCs w:val="20"/>
        </w:rPr>
        <w:t>un technicien habilité afin de traiter l’incident après qualification.</w:t>
      </w:r>
    </w:p>
    <w:p w14:paraId="19E6C566" w14:textId="5854C759" w:rsidR="00982E6F" w:rsidRPr="00071F01" w:rsidRDefault="00982E6F" w:rsidP="00DF18F5">
      <w:pPr>
        <w:pStyle w:val="A-Ex-So-In"/>
        <w:rPr>
          <w:szCs w:val="20"/>
        </w:rPr>
      </w:pPr>
      <w:r w:rsidRPr="00071F01">
        <w:rPr>
          <w:b/>
          <w:i/>
          <w:color w:val="0070C0"/>
          <w:szCs w:val="20"/>
        </w:rPr>
        <w:lastRenderedPageBreak/>
        <w:t>S</w:t>
      </w:r>
      <w:r w:rsidR="00AB05E1" w:rsidRPr="00071F01">
        <w:rPr>
          <w:b/>
          <w:i/>
          <w:color w:val="0070C0"/>
          <w:szCs w:val="20"/>
        </w:rPr>
        <w:t>-MC</w:t>
      </w:r>
      <w:r w:rsidR="009B679A" w:rsidRPr="00071F01">
        <w:rPr>
          <w:b/>
          <w:i/>
          <w:color w:val="0070C0"/>
          <w:szCs w:val="20"/>
        </w:rPr>
        <w:t>O</w:t>
      </w:r>
      <w:r w:rsidR="00AB05E1" w:rsidRPr="00071F01">
        <w:rPr>
          <w:b/>
          <w:i/>
          <w:color w:val="0070C0"/>
          <w:szCs w:val="20"/>
        </w:rPr>
        <w:t>-</w:t>
      </w:r>
      <w:r w:rsidR="00777A8C" w:rsidRPr="00071F01">
        <w:rPr>
          <w:b/>
          <w:i/>
          <w:color w:val="0070C0"/>
          <w:szCs w:val="20"/>
        </w:rPr>
        <w:t>GTI-01</w:t>
      </w:r>
      <w:r w:rsidRPr="00071F01">
        <w:rPr>
          <w:rStyle w:val="A6"/>
          <w:rFonts w:cs="Arial"/>
          <w:i/>
          <w:color w:val="0070C0"/>
          <w:sz w:val="20"/>
          <w:szCs w:val="20"/>
        </w:rPr>
        <w:t> </w:t>
      </w:r>
      <w:r w:rsidRPr="00071F01">
        <w:rPr>
          <w:rStyle w:val="A6"/>
          <w:rFonts w:cs="Arial"/>
          <w:i/>
          <w:sz w:val="20"/>
          <w:szCs w:val="20"/>
        </w:rPr>
        <w:t xml:space="preserve">: </w:t>
      </w:r>
      <w:r w:rsidR="009007BE" w:rsidRPr="00071F01">
        <w:rPr>
          <w:szCs w:val="20"/>
        </w:rPr>
        <w:t xml:space="preserve">Le </w:t>
      </w:r>
      <w:r w:rsidR="00102E5B" w:rsidRPr="00071F01">
        <w:rPr>
          <w:szCs w:val="20"/>
        </w:rPr>
        <w:t>Titulaire</w:t>
      </w:r>
      <w:r w:rsidR="009007BE" w:rsidRPr="00071F01">
        <w:rPr>
          <w:szCs w:val="20"/>
        </w:rPr>
        <w:t xml:space="preserve"> précisera son engagement par niveau de sévérité sur l’objectif de garantie de temps d’intervention maximum souhaité par l’</w:t>
      </w:r>
      <w:r w:rsidR="006C7733" w:rsidRPr="00071F01">
        <w:rPr>
          <w:szCs w:val="20"/>
        </w:rPr>
        <w:t>UCN</w:t>
      </w:r>
      <w:r w:rsidR="008420C8" w:rsidRPr="00071F01">
        <w:rPr>
          <w:szCs w:val="20"/>
        </w:rPr>
        <w:t xml:space="preserve"> </w:t>
      </w:r>
      <w:r w:rsidRPr="00071F01">
        <w:rPr>
          <w:szCs w:val="20"/>
        </w:rPr>
        <w:t>:</w:t>
      </w:r>
    </w:p>
    <w:p w14:paraId="452FAC1A" w14:textId="298F4085" w:rsidR="00982E6F" w:rsidRPr="00416F1F" w:rsidRDefault="00982E6F" w:rsidP="00C01BEC">
      <w:pPr>
        <w:pStyle w:val="A-Listen3"/>
        <w:numPr>
          <w:ilvl w:val="0"/>
          <w:numId w:val="45"/>
        </w:numPr>
        <w:rPr>
          <w:sz w:val="20"/>
          <w:szCs w:val="20"/>
        </w:rPr>
      </w:pPr>
      <w:r w:rsidRPr="00416F1F">
        <w:rPr>
          <w:sz w:val="20"/>
          <w:szCs w:val="20"/>
        </w:rPr>
        <w:t xml:space="preserve">Niveau de Sévérité 1 : </w:t>
      </w:r>
      <w:r w:rsidR="009B618E" w:rsidRPr="00416F1F">
        <w:rPr>
          <w:sz w:val="20"/>
          <w:szCs w:val="20"/>
        </w:rPr>
        <w:t>2</w:t>
      </w:r>
      <w:r w:rsidR="00405C87" w:rsidRPr="00416F1F">
        <w:rPr>
          <w:sz w:val="20"/>
          <w:szCs w:val="20"/>
        </w:rPr>
        <w:t xml:space="preserve"> heures</w:t>
      </w:r>
      <w:r w:rsidRPr="00416F1F">
        <w:rPr>
          <w:sz w:val="20"/>
          <w:szCs w:val="20"/>
        </w:rPr>
        <w:t>, 24x7</w:t>
      </w:r>
      <w:r w:rsidR="00E346B7" w:rsidRPr="00416F1F">
        <w:rPr>
          <w:sz w:val="20"/>
          <w:szCs w:val="20"/>
        </w:rPr>
        <w:t xml:space="preserve"> </w:t>
      </w:r>
    </w:p>
    <w:p w14:paraId="50EA3750" w14:textId="61C1DE62" w:rsidR="00982E6F" w:rsidRPr="00071F01" w:rsidRDefault="00982E6F" w:rsidP="00C01BEC">
      <w:pPr>
        <w:pStyle w:val="A-Listen3"/>
        <w:numPr>
          <w:ilvl w:val="0"/>
          <w:numId w:val="45"/>
        </w:numPr>
        <w:rPr>
          <w:sz w:val="20"/>
          <w:szCs w:val="20"/>
        </w:rPr>
      </w:pPr>
      <w:r w:rsidRPr="00071F01">
        <w:rPr>
          <w:sz w:val="20"/>
          <w:szCs w:val="20"/>
        </w:rPr>
        <w:t xml:space="preserve">Niveau de Sévérité 2 : </w:t>
      </w:r>
      <w:r w:rsidR="005146F4" w:rsidRPr="00071F01">
        <w:rPr>
          <w:sz w:val="20"/>
          <w:szCs w:val="20"/>
        </w:rPr>
        <w:t xml:space="preserve">8 </w:t>
      </w:r>
      <w:r w:rsidR="00405C87" w:rsidRPr="00071F01">
        <w:rPr>
          <w:sz w:val="20"/>
          <w:szCs w:val="20"/>
        </w:rPr>
        <w:t>heures</w:t>
      </w:r>
      <w:r w:rsidRPr="00071F01">
        <w:rPr>
          <w:sz w:val="20"/>
          <w:szCs w:val="20"/>
        </w:rPr>
        <w:t>, 24x7</w:t>
      </w:r>
    </w:p>
    <w:p w14:paraId="4458D80C" w14:textId="2AC190B4" w:rsidR="00982E6F" w:rsidRPr="00071F01" w:rsidRDefault="00982E6F" w:rsidP="00C01BEC">
      <w:pPr>
        <w:pStyle w:val="A-Listen3"/>
        <w:numPr>
          <w:ilvl w:val="0"/>
          <w:numId w:val="45"/>
        </w:numPr>
        <w:rPr>
          <w:sz w:val="20"/>
          <w:szCs w:val="20"/>
        </w:rPr>
      </w:pPr>
      <w:r w:rsidRPr="00071F01">
        <w:rPr>
          <w:sz w:val="20"/>
          <w:szCs w:val="20"/>
        </w:rPr>
        <w:t>Niveau de Sévérité 3 : le jour ouvré sui</w:t>
      </w:r>
      <w:r w:rsidR="00810AA1" w:rsidRPr="00071F01">
        <w:rPr>
          <w:sz w:val="20"/>
          <w:szCs w:val="20"/>
        </w:rPr>
        <w:t>vant, aux heures ouvrées</w:t>
      </w:r>
      <w:r w:rsidRPr="00071F01">
        <w:rPr>
          <w:sz w:val="20"/>
          <w:szCs w:val="20"/>
        </w:rPr>
        <w:t xml:space="preserve"> </w:t>
      </w:r>
    </w:p>
    <w:p w14:paraId="0A5C2BEE" w14:textId="59BF5862" w:rsidR="00D76116" w:rsidRPr="00071F01" w:rsidRDefault="00982E6F" w:rsidP="00C01BEC">
      <w:pPr>
        <w:pStyle w:val="A-Listen3"/>
        <w:numPr>
          <w:ilvl w:val="0"/>
          <w:numId w:val="45"/>
        </w:numPr>
        <w:rPr>
          <w:sz w:val="20"/>
          <w:szCs w:val="20"/>
        </w:rPr>
      </w:pPr>
      <w:r w:rsidRPr="00071F01">
        <w:rPr>
          <w:sz w:val="20"/>
          <w:szCs w:val="20"/>
        </w:rPr>
        <w:t xml:space="preserve">Niveau de Sévérité 4 : </w:t>
      </w:r>
      <w:r w:rsidR="00DB650F" w:rsidRPr="00071F01">
        <w:rPr>
          <w:sz w:val="20"/>
          <w:szCs w:val="20"/>
        </w:rPr>
        <w:t>5 jours, aux heures ouvrées</w:t>
      </w:r>
    </w:p>
    <w:p w14:paraId="2805995E" w14:textId="77777777" w:rsidR="00325B95" w:rsidRPr="00653C68" w:rsidRDefault="00325B95" w:rsidP="00325B95">
      <w:pPr>
        <w:pStyle w:val="A-Listen3"/>
        <w:numPr>
          <w:ilvl w:val="0"/>
          <w:numId w:val="0"/>
        </w:numPr>
      </w:pPr>
    </w:p>
    <w:p w14:paraId="5D315AF6" w14:textId="09E1B7B8" w:rsidR="004B2F35" w:rsidRPr="008C5CA9" w:rsidRDefault="00F02351">
      <w:pPr>
        <w:pStyle w:val="Titre4"/>
      </w:pPr>
      <w:bookmarkStart w:id="413" w:name="_Ref529804711"/>
      <w:bookmarkStart w:id="414" w:name="_Toc201933994"/>
      <w:r w:rsidRPr="00500087">
        <w:t>Garantie</w:t>
      </w:r>
      <w:r w:rsidRPr="008C5CA9">
        <w:t xml:space="preserve"> de temps de rétablissement</w:t>
      </w:r>
      <w:bookmarkEnd w:id="413"/>
      <w:bookmarkEnd w:id="414"/>
    </w:p>
    <w:p w14:paraId="1616C7B0" w14:textId="77777777" w:rsidR="00430E6D" w:rsidRDefault="00430E6D" w:rsidP="00190CD7">
      <w:pPr>
        <w:rPr>
          <w:b/>
          <w:sz w:val="20"/>
          <w:szCs w:val="20"/>
        </w:rPr>
      </w:pPr>
    </w:p>
    <w:p w14:paraId="214BA7BA" w14:textId="44E8B2B8" w:rsidR="00F02351" w:rsidRPr="00071F01" w:rsidRDefault="00F02351" w:rsidP="00190CD7">
      <w:pPr>
        <w:rPr>
          <w:sz w:val="20"/>
          <w:szCs w:val="20"/>
        </w:rPr>
      </w:pPr>
      <w:r w:rsidRPr="00071F01">
        <w:rPr>
          <w:b/>
          <w:sz w:val="20"/>
          <w:szCs w:val="20"/>
        </w:rPr>
        <w:t xml:space="preserve">Il s’agit du temps total calculé entre le moment de la </w:t>
      </w:r>
      <w:r w:rsidR="00625705" w:rsidRPr="00071F01">
        <w:rPr>
          <w:b/>
          <w:sz w:val="20"/>
          <w:szCs w:val="20"/>
        </w:rPr>
        <w:t>déclaration</w:t>
      </w:r>
      <w:r w:rsidRPr="00071F01">
        <w:rPr>
          <w:b/>
          <w:sz w:val="20"/>
          <w:szCs w:val="20"/>
        </w:rPr>
        <w:t xml:space="preserve"> de l’incident et le retour à</w:t>
      </w:r>
      <w:r w:rsidR="009F47AC" w:rsidRPr="00071F01">
        <w:rPr>
          <w:b/>
          <w:sz w:val="20"/>
          <w:szCs w:val="20"/>
        </w:rPr>
        <w:t xml:space="preserve"> un</w:t>
      </w:r>
      <w:r w:rsidRPr="00071F01">
        <w:rPr>
          <w:b/>
          <w:sz w:val="20"/>
          <w:szCs w:val="20"/>
        </w:rPr>
        <w:t xml:space="preserve"> fonctionnement nominal de l</w:t>
      </w:r>
      <w:r w:rsidR="009B2C7A">
        <w:rPr>
          <w:b/>
          <w:sz w:val="20"/>
          <w:szCs w:val="20"/>
        </w:rPr>
        <w:t xml:space="preserve">a solution applicative </w:t>
      </w:r>
      <w:r w:rsidR="002518C0">
        <w:rPr>
          <w:b/>
          <w:sz w:val="20"/>
          <w:szCs w:val="20"/>
        </w:rPr>
        <w:t xml:space="preserve">de « SONATE 3 », </w:t>
      </w:r>
      <w:r w:rsidR="009B2C7A">
        <w:rPr>
          <w:b/>
          <w:sz w:val="20"/>
          <w:szCs w:val="20"/>
        </w:rPr>
        <w:t>impactée</w:t>
      </w:r>
      <w:r w:rsidRPr="00071F01">
        <w:rPr>
          <w:sz w:val="20"/>
          <w:szCs w:val="20"/>
        </w:rPr>
        <w:t>.</w:t>
      </w:r>
    </w:p>
    <w:p w14:paraId="11249226" w14:textId="77777777" w:rsidR="00213C06" w:rsidRPr="00071F01" w:rsidRDefault="00213C06" w:rsidP="00190CD7">
      <w:pPr>
        <w:rPr>
          <w:sz w:val="20"/>
          <w:szCs w:val="20"/>
        </w:rPr>
      </w:pPr>
    </w:p>
    <w:p w14:paraId="6E6E4742" w14:textId="479D4B5E" w:rsidR="00F02351" w:rsidRPr="00071F01" w:rsidRDefault="00F02351" w:rsidP="00190CD7">
      <w:pPr>
        <w:rPr>
          <w:sz w:val="20"/>
          <w:szCs w:val="20"/>
        </w:rPr>
      </w:pPr>
      <w:r w:rsidRPr="00071F01">
        <w:rPr>
          <w:sz w:val="20"/>
          <w:szCs w:val="20"/>
        </w:rPr>
        <w:t xml:space="preserve">La garantie de temps de rétablissement s’entend d’une garantie de rétablissement du service opérationnel de </w:t>
      </w:r>
      <w:r w:rsidR="002518C0" w:rsidRPr="00071F01">
        <w:rPr>
          <w:b/>
          <w:sz w:val="20"/>
          <w:szCs w:val="20"/>
        </w:rPr>
        <w:t>l</w:t>
      </w:r>
      <w:r w:rsidR="002518C0">
        <w:rPr>
          <w:b/>
          <w:sz w:val="20"/>
          <w:szCs w:val="20"/>
        </w:rPr>
        <w:t xml:space="preserve">a solution applicative de « SONATE 3 » </w:t>
      </w:r>
      <w:r w:rsidRPr="00071F01">
        <w:rPr>
          <w:sz w:val="20"/>
          <w:szCs w:val="20"/>
        </w:rPr>
        <w:t>(« Rétablissement ») applicable au titre des incidents de niveau de sévérité 1</w:t>
      </w:r>
      <w:r w:rsidR="00455993" w:rsidRPr="00071F01">
        <w:rPr>
          <w:sz w:val="20"/>
          <w:szCs w:val="20"/>
        </w:rPr>
        <w:t>,</w:t>
      </w:r>
      <w:r w:rsidR="005D425B" w:rsidRPr="00071F01">
        <w:rPr>
          <w:sz w:val="20"/>
          <w:szCs w:val="20"/>
        </w:rPr>
        <w:t xml:space="preserve"> 2</w:t>
      </w:r>
      <w:r w:rsidR="00455993" w:rsidRPr="00071F01">
        <w:rPr>
          <w:sz w:val="20"/>
          <w:szCs w:val="20"/>
        </w:rPr>
        <w:t xml:space="preserve"> et 3</w:t>
      </w:r>
      <w:r w:rsidR="009759D3" w:rsidRPr="00071F01">
        <w:rPr>
          <w:sz w:val="20"/>
          <w:szCs w:val="20"/>
        </w:rPr>
        <w:t xml:space="preserve"> </w:t>
      </w:r>
      <w:r w:rsidRPr="00071F01">
        <w:rPr>
          <w:sz w:val="20"/>
          <w:szCs w:val="20"/>
        </w:rPr>
        <w:t>tel que défini précédemment.</w:t>
      </w:r>
    </w:p>
    <w:p w14:paraId="0E5379B2" w14:textId="77777777" w:rsidR="00213C06" w:rsidRPr="00071F01" w:rsidRDefault="00213C06" w:rsidP="00190CD7">
      <w:pPr>
        <w:rPr>
          <w:b/>
          <w:sz w:val="20"/>
          <w:szCs w:val="20"/>
        </w:rPr>
      </w:pPr>
    </w:p>
    <w:p w14:paraId="17B0B420" w14:textId="430768FD" w:rsidR="00F02351" w:rsidRPr="00071F01" w:rsidRDefault="00F02351" w:rsidP="00190CD7">
      <w:pPr>
        <w:rPr>
          <w:sz w:val="20"/>
          <w:szCs w:val="20"/>
        </w:rPr>
      </w:pPr>
      <w:r w:rsidRPr="00071F01">
        <w:rPr>
          <w:b/>
          <w:sz w:val="20"/>
          <w:szCs w:val="20"/>
        </w:rPr>
        <w:t>Il peut s’agir d’une garantie de correction ou de mise en place d’une solution de contournement raisonnablement acceptable pour l’</w:t>
      </w:r>
      <w:r w:rsidR="006C7733" w:rsidRPr="00071F01">
        <w:rPr>
          <w:b/>
          <w:sz w:val="20"/>
          <w:szCs w:val="20"/>
        </w:rPr>
        <w:t>UCN</w:t>
      </w:r>
      <w:r w:rsidRPr="00071F01">
        <w:rPr>
          <w:sz w:val="20"/>
          <w:szCs w:val="20"/>
        </w:rPr>
        <w:t xml:space="preserve"> compte tenu de ses contraintes techniques et/ou opérationnelles majeures et des options techniques offertes.</w:t>
      </w:r>
    </w:p>
    <w:p w14:paraId="23CADA3B" w14:textId="27304AFE" w:rsidR="005D425B" w:rsidRPr="00071F01" w:rsidRDefault="00B5419F" w:rsidP="00767CAD">
      <w:pPr>
        <w:pStyle w:val="A-Ex-So-In"/>
        <w:rPr>
          <w:szCs w:val="20"/>
        </w:rPr>
      </w:pPr>
      <w:r w:rsidRPr="00071F01">
        <w:rPr>
          <w:b/>
          <w:i/>
          <w:color w:val="FF0000"/>
          <w:szCs w:val="20"/>
        </w:rPr>
        <w:t>E</w:t>
      </w:r>
      <w:r w:rsidR="00AB05E1" w:rsidRPr="00071F01">
        <w:rPr>
          <w:b/>
          <w:i/>
          <w:color w:val="FF0000"/>
          <w:szCs w:val="20"/>
        </w:rPr>
        <w:t>-MC</w:t>
      </w:r>
      <w:r w:rsidR="009B679A" w:rsidRPr="00071F01">
        <w:rPr>
          <w:b/>
          <w:i/>
          <w:color w:val="FF0000"/>
          <w:szCs w:val="20"/>
        </w:rPr>
        <w:t>O</w:t>
      </w:r>
      <w:r w:rsidR="00AB05E1" w:rsidRPr="00071F01">
        <w:rPr>
          <w:b/>
          <w:i/>
          <w:color w:val="FF0000"/>
          <w:szCs w:val="20"/>
        </w:rPr>
        <w:t>-</w:t>
      </w:r>
      <w:r w:rsidR="00F02351" w:rsidRPr="00071F01">
        <w:rPr>
          <w:b/>
          <w:i/>
          <w:color w:val="FF0000"/>
          <w:szCs w:val="20"/>
        </w:rPr>
        <w:t>GTR-</w:t>
      </w:r>
      <w:r w:rsidR="00DD74F2" w:rsidRPr="00071F01">
        <w:rPr>
          <w:b/>
          <w:i/>
          <w:color w:val="FF0000"/>
          <w:szCs w:val="20"/>
        </w:rPr>
        <w:t>01</w:t>
      </w:r>
      <w:r w:rsidR="00DD74F2" w:rsidRPr="00071F01">
        <w:rPr>
          <w:szCs w:val="20"/>
        </w:rPr>
        <w:t xml:space="preserve"> :</w:t>
      </w:r>
      <w:r w:rsidR="00F02351" w:rsidRPr="00071F01">
        <w:rPr>
          <w:szCs w:val="20"/>
        </w:rPr>
        <w:t xml:space="preserve"> </w:t>
      </w:r>
      <w:r w:rsidR="00DF18F5" w:rsidRPr="00071F01">
        <w:rPr>
          <w:szCs w:val="20"/>
        </w:rPr>
        <w:t xml:space="preserve">Le </w:t>
      </w:r>
      <w:r w:rsidR="00102E5B" w:rsidRPr="00071F01">
        <w:rPr>
          <w:szCs w:val="20"/>
        </w:rPr>
        <w:t>Titulaire</w:t>
      </w:r>
      <w:r w:rsidR="00DF18F5" w:rsidRPr="00071F01">
        <w:rPr>
          <w:szCs w:val="20"/>
        </w:rPr>
        <w:t xml:space="preserve"> précisera son engagement par niveau de sévérité sur l’objectif de délai</w:t>
      </w:r>
      <w:r w:rsidR="00CE5CA1" w:rsidRPr="00071F01">
        <w:rPr>
          <w:szCs w:val="20"/>
        </w:rPr>
        <w:t xml:space="preserve"> de garantie de temps de rétablissement maximum </w:t>
      </w:r>
      <w:r w:rsidR="00DF18F5" w:rsidRPr="00071F01">
        <w:rPr>
          <w:szCs w:val="20"/>
        </w:rPr>
        <w:t xml:space="preserve">souhaité par </w:t>
      </w:r>
      <w:r w:rsidR="00617EAA" w:rsidRPr="00071F01">
        <w:rPr>
          <w:szCs w:val="20"/>
        </w:rPr>
        <w:t xml:space="preserve">l’UCN </w:t>
      </w:r>
      <w:r w:rsidR="00617EAA" w:rsidRPr="00071F01">
        <w:rPr>
          <w:rStyle w:val="A6"/>
          <w:rFonts w:cs="Arial"/>
          <w:sz w:val="20"/>
          <w:szCs w:val="20"/>
        </w:rPr>
        <w:t>:</w:t>
      </w:r>
      <w:r w:rsidR="005D425B" w:rsidRPr="00071F01">
        <w:rPr>
          <w:szCs w:val="20"/>
        </w:rPr>
        <w:t xml:space="preserve"> </w:t>
      </w:r>
    </w:p>
    <w:p w14:paraId="704C065F" w14:textId="66DD1920" w:rsidR="00E03EA7" w:rsidRPr="00071F01" w:rsidRDefault="00E03EA7" w:rsidP="00C01BEC">
      <w:pPr>
        <w:pStyle w:val="A-Listen3"/>
        <w:numPr>
          <w:ilvl w:val="1"/>
          <w:numId w:val="46"/>
        </w:numPr>
        <w:rPr>
          <w:sz w:val="20"/>
          <w:szCs w:val="20"/>
        </w:rPr>
      </w:pPr>
      <w:r w:rsidRPr="00071F01">
        <w:rPr>
          <w:sz w:val="20"/>
          <w:szCs w:val="20"/>
        </w:rPr>
        <w:t xml:space="preserve">Niveau de sévérité 1 : </w:t>
      </w:r>
      <w:r w:rsidR="00952806" w:rsidRPr="00071F01">
        <w:rPr>
          <w:sz w:val="20"/>
          <w:szCs w:val="20"/>
        </w:rPr>
        <w:t>8</w:t>
      </w:r>
      <w:r w:rsidRPr="00071F01">
        <w:rPr>
          <w:sz w:val="20"/>
          <w:szCs w:val="20"/>
        </w:rPr>
        <w:t xml:space="preserve"> heures</w:t>
      </w:r>
      <w:r w:rsidR="00E14BDD">
        <w:rPr>
          <w:sz w:val="20"/>
          <w:szCs w:val="20"/>
        </w:rPr>
        <w:t>,</w:t>
      </w:r>
      <w:r w:rsidRPr="00071F01">
        <w:rPr>
          <w:sz w:val="20"/>
          <w:szCs w:val="20"/>
        </w:rPr>
        <w:t xml:space="preserve"> </w:t>
      </w:r>
    </w:p>
    <w:p w14:paraId="2F9D6B51" w14:textId="4B19CCD2" w:rsidR="00E03EA7" w:rsidRPr="00071F01" w:rsidRDefault="00E03EA7" w:rsidP="00C01BEC">
      <w:pPr>
        <w:pStyle w:val="A-Listen3"/>
        <w:numPr>
          <w:ilvl w:val="1"/>
          <w:numId w:val="46"/>
        </w:numPr>
        <w:rPr>
          <w:sz w:val="20"/>
          <w:szCs w:val="20"/>
        </w:rPr>
      </w:pPr>
      <w:r w:rsidRPr="00071F01">
        <w:rPr>
          <w:sz w:val="20"/>
          <w:szCs w:val="20"/>
        </w:rPr>
        <w:t xml:space="preserve">Niveau de sévérité 2 : </w:t>
      </w:r>
      <w:r w:rsidR="00952806" w:rsidRPr="00071F01">
        <w:rPr>
          <w:sz w:val="20"/>
          <w:szCs w:val="20"/>
        </w:rPr>
        <w:t>2</w:t>
      </w:r>
      <w:r w:rsidRPr="00071F01">
        <w:rPr>
          <w:sz w:val="20"/>
          <w:szCs w:val="20"/>
        </w:rPr>
        <w:t>4 heures</w:t>
      </w:r>
      <w:r w:rsidR="00E14BDD">
        <w:rPr>
          <w:sz w:val="20"/>
          <w:szCs w:val="20"/>
        </w:rPr>
        <w:t>,</w:t>
      </w:r>
      <w:r w:rsidRPr="00071F01">
        <w:rPr>
          <w:sz w:val="20"/>
          <w:szCs w:val="20"/>
        </w:rPr>
        <w:t xml:space="preserve"> </w:t>
      </w:r>
    </w:p>
    <w:p w14:paraId="452ABF31" w14:textId="37D37938" w:rsidR="00E03EA7" w:rsidRPr="00071F01" w:rsidRDefault="00E03EA7" w:rsidP="00C01BEC">
      <w:pPr>
        <w:pStyle w:val="A-Listen3"/>
        <w:numPr>
          <w:ilvl w:val="1"/>
          <w:numId w:val="46"/>
        </w:numPr>
        <w:rPr>
          <w:sz w:val="20"/>
          <w:szCs w:val="20"/>
        </w:rPr>
      </w:pPr>
      <w:r w:rsidRPr="00071F01">
        <w:rPr>
          <w:sz w:val="20"/>
          <w:szCs w:val="20"/>
        </w:rPr>
        <w:t xml:space="preserve">Niveau de sévérité 3 : </w:t>
      </w:r>
      <w:r w:rsidR="00952806" w:rsidRPr="00071F01">
        <w:rPr>
          <w:sz w:val="20"/>
          <w:szCs w:val="20"/>
        </w:rPr>
        <w:t>3</w:t>
      </w:r>
      <w:r w:rsidRPr="00071F01">
        <w:rPr>
          <w:sz w:val="20"/>
          <w:szCs w:val="20"/>
        </w:rPr>
        <w:t xml:space="preserve"> jour</w:t>
      </w:r>
      <w:r w:rsidR="00F028AB" w:rsidRPr="00071F01">
        <w:rPr>
          <w:sz w:val="20"/>
          <w:szCs w:val="20"/>
        </w:rPr>
        <w:t>s</w:t>
      </w:r>
      <w:r w:rsidRPr="00071F01">
        <w:rPr>
          <w:sz w:val="20"/>
          <w:szCs w:val="20"/>
        </w:rPr>
        <w:t xml:space="preserve"> ouvré</w:t>
      </w:r>
      <w:r w:rsidR="00F028AB" w:rsidRPr="00071F01">
        <w:rPr>
          <w:sz w:val="20"/>
          <w:szCs w:val="20"/>
        </w:rPr>
        <w:t>s</w:t>
      </w:r>
      <w:r w:rsidR="00E14BDD">
        <w:rPr>
          <w:sz w:val="20"/>
          <w:szCs w:val="20"/>
        </w:rPr>
        <w:t>.</w:t>
      </w:r>
    </w:p>
    <w:p w14:paraId="3D88FDD5" w14:textId="4974378D" w:rsidR="00250A82" w:rsidRPr="00071F01" w:rsidRDefault="002377F0" w:rsidP="00B57E49">
      <w:pPr>
        <w:pStyle w:val="A-Ex-So-In"/>
        <w:rPr>
          <w:rFonts w:asciiTheme="minorHAnsi" w:eastAsiaTheme="minorHAnsi" w:hAnsiTheme="minorHAnsi" w:cs="Times New Roman"/>
          <w:lang w:eastAsia="en-US"/>
        </w:rPr>
      </w:pPr>
      <w:r w:rsidRPr="00071F01">
        <w:rPr>
          <w:b/>
          <w:i/>
          <w:color w:val="FF0000"/>
        </w:rPr>
        <w:t>E</w:t>
      </w:r>
      <w:r w:rsidR="00AB05E1" w:rsidRPr="00071F01">
        <w:rPr>
          <w:b/>
          <w:i/>
          <w:color w:val="FF0000"/>
        </w:rPr>
        <w:t>-MC</w:t>
      </w:r>
      <w:r w:rsidR="00777A8C" w:rsidRPr="00071F01">
        <w:rPr>
          <w:b/>
          <w:i/>
          <w:color w:val="FF0000"/>
        </w:rPr>
        <w:t>O</w:t>
      </w:r>
      <w:r w:rsidR="00AB05E1" w:rsidRPr="00071F01">
        <w:rPr>
          <w:b/>
          <w:i/>
          <w:color w:val="FF0000"/>
        </w:rPr>
        <w:t>-</w:t>
      </w:r>
      <w:r w:rsidRPr="00071F01">
        <w:rPr>
          <w:b/>
          <w:i/>
          <w:color w:val="FF0000"/>
        </w:rPr>
        <w:t>GTR-0</w:t>
      </w:r>
      <w:r w:rsidR="00B5419F" w:rsidRPr="00071F01">
        <w:rPr>
          <w:b/>
          <w:i/>
          <w:color w:val="FF0000"/>
        </w:rPr>
        <w:t>2</w:t>
      </w:r>
      <w:r w:rsidRPr="00071F01">
        <w:rPr>
          <w:color w:val="FF0000"/>
        </w:rPr>
        <w:t xml:space="preserve"> </w:t>
      </w:r>
      <w:r w:rsidRPr="00071F01">
        <w:t xml:space="preserve">: </w:t>
      </w:r>
      <w:r w:rsidR="00323B21" w:rsidRPr="00071F01">
        <w:t>À la suite de</w:t>
      </w:r>
      <w:r w:rsidRPr="00071F01">
        <w:t xml:space="preserve"> la résolution des incidents</w:t>
      </w:r>
      <w:r w:rsidR="00695E24" w:rsidRPr="00071F01">
        <w:t xml:space="preserve"> de niveau de sévérité 1 et 2</w:t>
      </w:r>
      <w:r w:rsidRPr="00071F01">
        <w:t xml:space="preserve">, le </w:t>
      </w:r>
      <w:r w:rsidR="00102E5B" w:rsidRPr="00071F01">
        <w:t>Titulaire</w:t>
      </w:r>
      <w:r w:rsidRPr="00071F01">
        <w:t xml:space="preserve"> détaillera dans un rapport d’analyse</w:t>
      </w:r>
      <w:r w:rsidR="0039074B" w:rsidRPr="00071F01">
        <w:t>, spécifiques, l</w:t>
      </w:r>
      <w:r w:rsidRPr="00071F01">
        <w:t xml:space="preserve">es causes premières des </w:t>
      </w:r>
      <w:r w:rsidR="00250A82" w:rsidRPr="00071F01">
        <w:t>incidents</w:t>
      </w:r>
      <w:r w:rsidRPr="00071F01">
        <w:t>,</w:t>
      </w:r>
      <w:r w:rsidR="00250A82" w:rsidRPr="00071F01">
        <w:t xml:space="preserve"> contenant à minima les informations suivantes :</w:t>
      </w:r>
      <w:r w:rsidRPr="00071F01">
        <w:t xml:space="preserve"> </w:t>
      </w:r>
    </w:p>
    <w:p w14:paraId="614942A1" w14:textId="3D2E8AA0" w:rsidR="00250A82" w:rsidRPr="00071F01" w:rsidRDefault="00250A82" w:rsidP="00157448">
      <w:pPr>
        <w:pStyle w:val="A-Listen1"/>
        <w:rPr>
          <w:rFonts w:asciiTheme="minorHAnsi" w:hAnsiTheme="minorHAnsi" w:cs="Times New Roman"/>
          <w:szCs w:val="20"/>
        </w:rPr>
      </w:pPr>
      <w:r w:rsidRPr="00071F01">
        <w:rPr>
          <w:szCs w:val="20"/>
        </w:rPr>
        <w:t>Moyen de détection de l’incident.</w:t>
      </w:r>
    </w:p>
    <w:p w14:paraId="528E0A35" w14:textId="107A5866" w:rsidR="00250A82" w:rsidRPr="00071F01" w:rsidRDefault="00250A82" w:rsidP="00157448">
      <w:pPr>
        <w:pStyle w:val="A-Listen1"/>
        <w:rPr>
          <w:szCs w:val="20"/>
        </w:rPr>
      </w:pPr>
      <w:r w:rsidRPr="00071F01">
        <w:rPr>
          <w:szCs w:val="20"/>
        </w:rPr>
        <w:t>Eléments de qualification en sévérité de niveau 1</w:t>
      </w:r>
      <w:r w:rsidR="00C33435" w:rsidRPr="00071F01">
        <w:rPr>
          <w:szCs w:val="20"/>
        </w:rPr>
        <w:t xml:space="preserve"> et 2</w:t>
      </w:r>
    </w:p>
    <w:p w14:paraId="2E2A666D" w14:textId="08A5A418" w:rsidR="00250A82" w:rsidRPr="00071F01" w:rsidRDefault="00250A82" w:rsidP="00157448">
      <w:pPr>
        <w:pStyle w:val="A-Listen1"/>
        <w:rPr>
          <w:szCs w:val="20"/>
        </w:rPr>
      </w:pPr>
      <w:r w:rsidRPr="00071F01">
        <w:rPr>
          <w:szCs w:val="20"/>
        </w:rPr>
        <w:t>Impact sur la production informatique de l’</w:t>
      </w:r>
      <w:r w:rsidR="006C7733" w:rsidRPr="00071F01">
        <w:rPr>
          <w:szCs w:val="20"/>
        </w:rPr>
        <w:t>UCN</w:t>
      </w:r>
      <w:r w:rsidRPr="00071F01">
        <w:rPr>
          <w:szCs w:val="20"/>
        </w:rPr>
        <w:t>.</w:t>
      </w:r>
    </w:p>
    <w:p w14:paraId="2BA82EE7" w14:textId="77777777" w:rsidR="00250A82" w:rsidRPr="00071F01" w:rsidRDefault="00250A82" w:rsidP="00157448">
      <w:pPr>
        <w:pStyle w:val="A-Listen1"/>
        <w:rPr>
          <w:szCs w:val="20"/>
        </w:rPr>
      </w:pPr>
      <w:r w:rsidRPr="00071F01">
        <w:rPr>
          <w:szCs w:val="20"/>
        </w:rPr>
        <w:t>Suivi et escalade de l’incident</w:t>
      </w:r>
    </w:p>
    <w:p w14:paraId="6E1C1C72" w14:textId="77777777" w:rsidR="00250A82" w:rsidRPr="00071F01" w:rsidRDefault="00250A82" w:rsidP="00157448">
      <w:pPr>
        <w:pStyle w:val="A-Listen1"/>
        <w:rPr>
          <w:szCs w:val="20"/>
        </w:rPr>
      </w:pPr>
      <w:r w:rsidRPr="00071F01">
        <w:rPr>
          <w:szCs w:val="20"/>
        </w:rPr>
        <w:t>Niveau de conformité aux SLA</w:t>
      </w:r>
    </w:p>
    <w:p w14:paraId="27E33418" w14:textId="5ED95258" w:rsidR="00323B21" w:rsidRPr="007F183F" w:rsidRDefault="00250A82" w:rsidP="00157448">
      <w:pPr>
        <w:pStyle w:val="A-Listen1"/>
        <w:rPr>
          <w:szCs w:val="20"/>
        </w:rPr>
      </w:pPr>
      <w:r w:rsidRPr="007F183F">
        <w:rPr>
          <w:szCs w:val="20"/>
        </w:rPr>
        <w:t>Résolution ou moyen de contournements.</w:t>
      </w:r>
      <w:r w:rsidR="007F183F">
        <w:rPr>
          <w:szCs w:val="20"/>
        </w:rPr>
        <w:t xml:space="preserve"> </w:t>
      </w:r>
      <w:r w:rsidR="00323B21" w:rsidRPr="007F183F">
        <w:rPr>
          <w:szCs w:val="20"/>
        </w:rPr>
        <w:t>Si contournement, projection et méthode pour le retour en configuration et mode nominale</w:t>
      </w:r>
    </w:p>
    <w:p w14:paraId="03F12788" w14:textId="4B2D528D" w:rsidR="00250A82" w:rsidRPr="00071F01" w:rsidRDefault="00250A82" w:rsidP="00157448">
      <w:pPr>
        <w:pStyle w:val="A-Listen1"/>
        <w:rPr>
          <w:szCs w:val="20"/>
        </w:rPr>
      </w:pPr>
      <w:r w:rsidRPr="00071F01">
        <w:rPr>
          <w:szCs w:val="20"/>
        </w:rPr>
        <w:t xml:space="preserve">Analyse des Impacts et risques de la solution sur le SI </w:t>
      </w:r>
      <w:r w:rsidR="006C7733" w:rsidRPr="00071F01">
        <w:rPr>
          <w:szCs w:val="20"/>
        </w:rPr>
        <w:t>UCN</w:t>
      </w:r>
    </w:p>
    <w:p w14:paraId="5586316B" w14:textId="77777777" w:rsidR="00250A82" w:rsidRPr="00071F01" w:rsidRDefault="00250A82" w:rsidP="00157448">
      <w:pPr>
        <w:pStyle w:val="A-Listen1"/>
        <w:rPr>
          <w:szCs w:val="20"/>
        </w:rPr>
      </w:pPr>
      <w:r w:rsidRPr="00071F01">
        <w:rPr>
          <w:szCs w:val="20"/>
        </w:rPr>
        <w:t xml:space="preserve">Analyse des causes </w:t>
      </w:r>
    </w:p>
    <w:p w14:paraId="51A7C6A3" w14:textId="558FD4CE" w:rsidR="002377F0" w:rsidRPr="00071F01" w:rsidRDefault="00250A82" w:rsidP="00157448">
      <w:pPr>
        <w:pStyle w:val="A-Listen1"/>
        <w:rPr>
          <w:szCs w:val="20"/>
        </w:rPr>
      </w:pPr>
      <w:r w:rsidRPr="00071F01">
        <w:rPr>
          <w:szCs w:val="20"/>
        </w:rPr>
        <w:t>Actions proactives de prévention d’une nouvelle occurrence</w:t>
      </w:r>
      <w:r w:rsidR="0071237E" w:rsidRPr="00071F01">
        <w:rPr>
          <w:szCs w:val="20"/>
        </w:rPr>
        <w:t>.</w:t>
      </w:r>
    </w:p>
    <w:p w14:paraId="009EEC77" w14:textId="77777777" w:rsidR="0071237E" w:rsidRPr="00071F01" w:rsidRDefault="0071237E" w:rsidP="0071237E">
      <w:pPr>
        <w:pStyle w:val="A-Listen1"/>
        <w:numPr>
          <w:ilvl w:val="0"/>
          <w:numId w:val="0"/>
        </w:numPr>
        <w:ind w:left="700"/>
        <w:rPr>
          <w:szCs w:val="20"/>
        </w:rPr>
      </w:pPr>
    </w:p>
    <w:p w14:paraId="69ED347E" w14:textId="06329694" w:rsidR="00250A82" w:rsidRPr="00071F01" w:rsidRDefault="00250A82" w:rsidP="00250A82">
      <w:pPr>
        <w:pStyle w:val="A-Ex-So-In"/>
        <w:rPr>
          <w:rFonts w:asciiTheme="minorHAnsi" w:eastAsiaTheme="minorHAnsi" w:hAnsiTheme="minorHAnsi" w:cs="Times New Roman"/>
          <w:szCs w:val="20"/>
          <w:lang w:eastAsia="en-US"/>
        </w:rPr>
      </w:pPr>
      <w:r w:rsidRPr="00071F01">
        <w:rPr>
          <w:b/>
          <w:i/>
          <w:color w:val="FF0000"/>
          <w:szCs w:val="20"/>
        </w:rPr>
        <w:t>E</w:t>
      </w:r>
      <w:r w:rsidR="00AB05E1" w:rsidRPr="00071F01">
        <w:rPr>
          <w:b/>
          <w:i/>
          <w:color w:val="FF0000"/>
          <w:szCs w:val="20"/>
        </w:rPr>
        <w:t>-MC</w:t>
      </w:r>
      <w:r w:rsidR="00777A8C" w:rsidRPr="00071F01">
        <w:rPr>
          <w:b/>
          <w:i/>
          <w:color w:val="FF0000"/>
          <w:szCs w:val="20"/>
        </w:rPr>
        <w:t>O</w:t>
      </w:r>
      <w:r w:rsidR="00AB05E1" w:rsidRPr="00071F01">
        <w:rPr>
          <w:b/>
          <w:i/>
          <w:color w:val="FF0000"/>
          <w:szCs w:val="20"/>
        </w:rPr>
        <w:t>-</w:t>
      </w:r>
      <w:r w:rsidRPr="00071F01">
        <w:rPr>
          <w:b/>
          <w:i/>
          <w:color w:val="FF0000"/>
          <w:szCs w:val="20"/>
        </w:rPr>
        <w:t>GTR-0</w:t>
      </w:r>
      <w:r w:rsidR="00B5419F" w:rsidRPr="00071F01">
        <w:rPr>
          <w:b/>
          <w:i/>
          <w:color w:val="FF0000"/>
          <w:szCs w:val="20"/>
        </w:rPr>
        <w:t>3</w:t>
      </w:r>
      <w:r w:rsidRPr="00071F01">
        <w:rPr>
          <w:color w:val="FF0000"/>
          <w:szCs w:val="20"/>
        </w:rPr>
        <w:t xml:space="preserve"> </w:t>
      </w:r>
      <w:r w:rsidRPr="00071F01">
        <w:rPr>
          <w:szCs w:val="20"/>
        </w:rPr>
        <w:t xml:space="preserve">: Le </w:t>
      </w:r>
      <w:r w:rsidR="00102E5B" w:rsidRPr="00071F01">
        <w:rPr>
          <w:szCs w:val="20"/>
        </w:rPr>
        <w:t>Titulaire</w:t>
      </w:r>
      <w:r w:rsidRPr="00071F01">
        <w:rPr>
          <w:szCs w:val="20"/>
        </w:rPr>
        <w:t xml:space="preserve"> transmettra ce rapport d’analyse à l’</w:t>
      </w:r>
      <w:r w:rsidR="006C7733" w:rsidRPr="00071F01">
        <w:rPr>
          <w:szCs w:val="20"/>
        </w:rPr>
        <w:t>UCN</w:t>
      </w:r>
      <w:r w:rsidRPr="00071F01">
        <w:rPr>
          <w:szCs w:val="20"/>
        </w:rPr>
        <w:t xml:space="preserve"> dans les délais suivants : </w:t>
      </w:r>
    </w:p>
    <w:p w14:paraId="68280985" w14:textId="331B9245" w:rsidR="00250A82" w:rsidRPr="00071F01" w:rsidRDefault="00250A82" w:rsidP="00C01BEC">
      <w:pPr>
        <w:pStyle w:val="A-Listen3"/>
        <w:numPr>
          <w:ilvl w:val="1"/>
          <w:numId w:val="47"/>
        </w:numPr>
        <w:rPr>
          <w:sz w:val="20"/>
          <w:szCs w:val="20"/>
        </w:rPr>
      </w:pPr>
      <w:r w:rsidRPr="00071F01">
        <w:rPr>
          <w:sz w:val="20"/>
          <w:szCs w:val="20"/>
        </w:rPr>
        <w:t xml:space="preserve">Niveau de sévérité 1 : </w:t>
      </w:r>
      <w:r w:rsidR="001320B3" w:rsidRPr="00071F01">
        <w:rPr>
          <w:sz w:val="20"/>
          <w:szCs w:val="20"/>
        </w:rPr>
        <w:t>5</w:t>
      </w:r>
      <w:r w:rsidRPr="00071F01">
        <w:rPr>
          <w:sz w:val="20"/>
          <w:szCs w:val="20"/>
        </w:rPr>
        <w:t xml:space="preserve"> jours ouvrés</w:t>
      </w:r>
    </w:p>
    <w:p w14:paraId="4EEE4BD5" w14:textId="3181E040" w:rsidR="002F7729" w:rsidRPr="00071F01" w:rsidRDefault="00250A82" w:rsidP="00C01BEC">
      <w:pPr>
        <w:pStyle w:val="A-Listen3"/>
        <w:numPr>
          <w:ilvl w:val="1"/>
          <w:numId w:val="47"/>
        </w:numPr>
        <w:rPr>
          <w:sz w:val="20"/>
          <w:szCs w:val="20"/>
        </w:rPr>
      </w:pPr>
      <w:r w:rsidRPr="00071F01">
        <w:rPr>
          <w:sz w:val="20"/>
          <w:szCs w:val="20"/>
        </w:rPr>
        <w:t>Niveau de sévérité 2 : 1</w:t>
      </w:r>
      <w:r w:rsidR="001320B3" w:rsidRPr="00071F01">
        <w:rPr>
          <w:sz w:val="20"/>
          <w:szCs w:val="20"/>
        </w:rPr>
        <w:t>0</w:t>
      </w:r>
      <w:r w:rsidRPr="00071F01">
        <w:rPr>
          <w:sz w:val="20"/>
          <w:szCs w:val="20"/>
        </w:rPr>
        <w:t xml:space="preserve"> jours ouvrés</w:t>
      </w:r>
    </w:p>
    <w:p w14:paraId="42398E84" w14:textId="77777777" w:rsidR="0036413B" w:rsidRDefault="0036413B" w:rsidP="0036413B">
      <w:pPr>
        <w:pStyle w:val="A-Listen3"/>
        <w:numPr>
          <w:ilvl w:val="0"/>
          <w:numId w:val="0"/>
        </w:numPr>
        <w:ind w:left="720"/>
      </w:pPr>
    </w:p>
    <w:p w14:paraId="3E27B1C7" w14:textId="77777777" w:rsidR="009C5A99" w:rsidRDefault="009C5A99" w:rsidP="0036413B">
      <w:pPr>
        <w:pStyle w:val="A-Listen3"/>
        <w:numPr>
          <w:ilvl w:val="0"/>
          <w:numId w:val="0"/>
        </w:numPr>
        <w:ind w:left="720"/>
      </w:pPr>
    </w:p>
    <w:p w14:paraId="7F2B7163" w14:textId="77777777" w:rsidR="0070037D" w:rsidRDefault="0070037D" w:rsidP="0036413B">
      <w:pPr>
        <w:pStyle w:val="A-Listen3"/>
        <w:numPr>
          <w:ilvl w:val="0"/>
          <w:numId w:val="0"/>
        </w:numPr>
        <w:ind w:left="720"/>
      </w:pPr>
    </w:p>
    <w:p w14:paraId="4F409422" w14:textId="77777777" w:rsidR="0070037D" w:rsidRDefault="0070037D" w:rsidP="0036413B">
      <w:pPr>
        <w:pStyle w:val="A-Listen3"/>
        <w:numPr>
          <w:ilvl w:val="0"/>
          <w:numId w:val="0"/>
        </w:numPr>
        <w:ind w:left="720"/>
      </w:pPr>
    </w:p>
    <w:p w14:paraId="6D40EA30" w14:textId="77777777" w:rsidR="0070037D" w:rsidRDefault="0070037D" w:rsidP="0036413B">
      <w:pPr>
        <w:pStyle w:val="A-Listen3"/>
        <w:numPr>
          <w:ilvl w:val="0"/>
          <w:numId w:val="0"/>
        </w:numPr>
        <w:ind w:left="720"/>
      </w:pPr>
    </w:p>
    <w:p w14:paraId="37255E3F" w14:textId="77777777" w:rsidR="0070037D" w:rsidRDefault="0070037D" w:rsidP="0036413B">
      <w:pPr>
        <w:pStyle w:val="A-Listen3"/>
        <w:numPr>
          <w:ilvl w:val="0"/>
          <w:numId w:val="0"/>
        </w:numPr>
        <w:ind w:left="720"/>
      </w:pPr>
    </w:p>
    <w:p w14:paraId="43E3B94C" w14:textId="77777777" w:rsidR="0070037D" w:rsidRDefault="0070037D" w:rsidP="0036413B">
      <w:pPr>
        <w:pStyle w:val="A-Listen3"/>
        <w:numPr>
          <w:ilvl w:val="0"/>
          <w:numId w:val="0"/>
        </w:numPr>
        <w:ind w:left="720"/>
      </w:pPr>
    </w:p>
    <w:p w14:paraId="430C0D15" w14:textId="77777777" w:rsidR="009C5A99" w:rsidRDefault="009C5A99" w:rsidP="0036413B">
      <w:pPr>
        <w:pStyle w:val="A-Listen3"/>
        <w:numPr>
          <w:ilvl w:val="0"/>
          <w:numId w:val="0"/>
        </w:numPr>
        <w:ind w:left="720"/>
      </w:pPr>
    </w:p>
    <w:p w14:paraId="666E2477" w14:textId="77777777" w:rsidR="00CA7990" w:rsidRDefault="00CA7990" w:rsidP="0036413B">
      <w:pPr>
        <w:pStyle w:val="A-Listen3"/>
        <w:numPr>
          <w:ilvl w:val="0"/>
          <w:numId w:val="0"/>
        </w:numPr>
        <w:ind w:left="720"/>
      </w:pPr>
    </w:p>
    <w:p w14:paraId="1EEC5C4E" w14:textId="77777777" w:rsidR="00CA7990" w:rsidRDefault="00CA7990" w:rsidP="0036413B">
      <w:pPr>
        <w:pStyle w:val="A-Listen3"/>
        <w:numPr>
          <w:ilvl w:val="0"/>
          <w:numId w:val="0"/>
        </w:numPr>
        <w:ind w:left="720"/>
      </w:pPr>
    </w:p>
    <w:p w14:paraId="7F08FB69" w14:textId="77777777" w:rsidR="00CA7990" w:rsidRDefault="00CA7990" w:rsidP="0036413B">
      <w:pPr>
        <w:pStyle w:val="A-Listen3"/>
        <w:numPr>
          <w:ilvl w:val="0"/>
          <w:numId w:val="0"/>
        </w:numPr>
        <w:ind w:left="720"/>
      </w:pPr>
    </w:p>
    <w:p w14:paraId="5E0F4F79" w14:textId="77777777" w:rsidR="009C5A99" w:rsidRPr="001320B3" w:rsidRDefault="009C5A99" w:rsidP="0036413B">
      <w:pPr>
        <w:pStyle w:val="A-Listen3"/>
        <w:numPr>
          <w:ilvl w:val="0"/>
          <w:numId w:val="0"/>
        </w:numPr>
        <w:ind w:left="720"/>
      </w:pPr>
    </w:p>
    <w:p w14:paraId="42A61CE6" w14:textId="64D18BEC" w:rsidR="00250A82" w:rsidRDefault="005D3440" w:rsidP="008D5137">
      <w:pPr>
        <w:pStyle w:val="Titre4"/>
      </w:pPr>
      <w:bookmarkStart w:id="415" w:name="_Toc201933995"/>
      <w:r w:rsidRPr="008C5CA9">
        <w:lastRenderedPageBreak/>
        <w:t>Synthèse</w:t>
      </w:r>
      <w:bookmarkEnd w:id="415"/>
    </w:p>
    <w:p w14:paraId="55F1C6C2" w14:textId="77777777" w:rsidR="00FB48D6" w:rsidRPr="00C8631A" w:rsidRDefault="00FB48D6" w:rsidP="00C8631A"/>
    <w:tbl>
      <w:tblPr>
        <w:tblW w:w="10916" w:type="dxa"/>
        <w:tblInd w:w="-856" w:type="dxa"/>
        <w:tblCellMar>
          <w:left w:w="70" w:type="dxa"/>
          <w:right w:w="70" w:type="dxa"/>
        </w:tblCellMar>
        <w:tblLook w:val="04A0" w:firstRow="1" w:lastRow="0" w:firstColumn="1" w:lastColumn="0" w:noHBand="0" w:noVBand="1"/>
      </w:tblPr>
      <w:tblGrid>
        <w:gridCol w:w="1985"/>
        <w:gridCol w:w="1843"/>
        <w:gridCol w:w="3969"/>
        <w:gridCol w:w="992"/>
        <w:gridCol w:w="2127"/>
      </w:tblGrid>
      <w:tr w:rsidR="00B1017E" w:rsidRPr="008C5CA9" w14:paraId="41293A72" w14:textId="77777777" w:rsidTr="007A7932">
        <w:trPr>
          <w:trHeight w:val="945"/>
        </w:trPr>
        <w:tc>
          <w:tcPr>
            <w:tcW w:w="198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DEAA532" w14:textId="77777777" w:rsidR="00151F7B" w:rsidRPr="008C5CA9" w:rsidRDefault="00151F7B" w:rsidP="007A7932">
            <w:pPr>
              <w:suppressAutoHyphens w:val="0"/>
              <w:jc w:val="center"/>
              <w:rPr>
                <w:rFonts w:asciiTheme="minorHAnsi" w:hAnsiTheme="minorHAnsi" w:cs="Times New Roman"/>
                <w:b/>
                <w:bCs/>
                <w:color w:val="FFFFFF" w:themeColor="background1"/>
                <w:sz w:val="22"/>
                <w:szCs w:val="22"/>
                <w:lang w:eastAsia="fr-FR"/>
              </w:rPr>
            </w:pPr>
          </w:p>
        </w:tc>
        <w:tc>
          <w:tcPr>
            <w:tcW w:w="5812" w:type="dxa"/>
            <w:gridSpan w:val="2"/>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0DD06A33" w14:textId="77777777" w:rsidR="00151F7B" w:rsidRPr="008C5CA9" w:rsidRDefault="00151F7B" w:rsidP="007A7932">
            <w:pPr>
              <w:suppressAutoHyphens w:val="0"/>
              <w:jc w:val="center"/>
              <w:rPr>
                <w:rFonts w:asciiTheme="minorHAnsi" w:hAnsiTheme="minorHAnsi" w:cs="Times New Roman"/>
                <w:b/>
                <w:bCs/>
                <w:color w:val="FFFFFF" w:themeColor="background1"/>
                <w:sz w:val="22"/>
                <w:szCs w:val="22"/>
                <w:lang w:eastAsia="fr-FR"/>
              </w:rPr>
            </w:pPr>
            <w:r w:rsidRPr="008C5CA9">
              <w:rPr>
                <w:rFonts w:asciiTheme="minorHAnsi" w:hAnsiTheme="minorHAnsi" w:cs="Times New Roman"/>
                <w:b/>
                <w:bCs/>
                <w:color w:val="FFFFFF" w:themeColor="background1"/>
                <w:sz w:val="22"/>
                <w:szCs w:val="22"/>
                <w:lang w:eastAsia="fr-FR"/>
              </w:rPr>
              <w:t>Type de Garantie</w:t>
            </w:r>
          </w:p>
        </w:tc>
        <w:tc>
          <w:tcPr>
            <w:tcW w:w="992"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0F86E3BF" w14:textId="77777777" w:rsidR="00151F7B" w:rsidRPr="00434D83" w:rsidRDefault="00151F7B" w:rsidP="007A7932">
            <w:pPr>
              <w:jc w:val="center"/>
              <w:rPr>
                <w:rFonts w:asciiTheme="minorHAnsi" w:hAnsiTheme="minorHAnsi" w:cs="Times New Roman"/>
                <w:b/>
                <w:bCs/>
                <w:color w:val="FFFFFF" w:themeColor="background1"/>
                <w:sz w:val="22"/>
                <w:szCs w:val="22"/>
                <w:lang w:eastAsia="fr-FR"/>
              </w:rPr>
            </w:pPr>
            <w:r w:rsidRPr="00434D83">
              <w:rPr>
                <w:rFonts w:asciiTheme="minorHAnsi" w:hAnsiTheme="minorHAnsi" w:cs="Times New Roman"/>
                <w:b/>
                <w:bCs/>
                <w:color w:val="FFFFFF" w:themeColor="background1"/>
                <w:sz w:val="22"/>
                <w:szCs w:val="22"/>
                <w:lang w:eastAsia="fr-FR"/>
              </w:rPr>
              <w:t>Niveau</w:t>
            </w:r>
            <w:r w:rsidRPr="00434D83">
              <w:rPr>
                <w:rFonts w:asciiTheme="minorHAnsi" w:hAnsiTheme="minorHAnsi" w:cs="Times New Roman"/>
                <w:b/>
                <w:bCs/>
                <w:color w:val="FFFFFF" w:themeColor="background1"/>
                <w:sz w:val="22"/>
                <w:szCs w:val="22"/>
                <w:lang w:eastAsia="fr-FR"/>
              </w:rPr>
              <w:br/>
              <w:t>de</w:t>
            </w:r>
            <w:r w:rsidRPr="00434D83">
              <w:rPr>
                <w:rFonts w:asciiTheme="minorHAnsi" w:hAnsiTheme="minorHAnsi" w:cs="Times New Roman"/>
                <w:b/>
                <w:bCs/>
                <w:color w:val="FFFFFF" w:themeColor="background1"/>
                <w:sz w:val="22"/>
                <w:szCs w:val="22"/>
                <w:lang w:eastAsia="fr-FR"/>
              </w:rPr>
              <w:br/>
              <w:t>Sévérité</w:t>
            </w:r>
          </w:p>
        </w:tc>
        <w:tc>
          <w:tcPr>
            <w:tcW w:w="2127"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44DBD939" w14:textId="77777777" w:rsidR="00151F7B" w:rsidRPr="00434D83" w:rsidRDefault="00151F7B" w:rsidP="007A7932">
            <w:pPr>
              <w:jc w:val="center"/>
              <w:rPr>
                <w:rFonts w:asciiTheme="minorHAnsi" w:hAnsiTheme="minorHAnsi" w:cs="Times New Roman"/>
                <w:b/>
                <w:bCs/>
                <w:color w:val="FFFFFF" w:themeColor="background1"/>
                <w:sz w:val="22"/>
                <w:szCs w:val="22"/>
                <w:lang w:eastAsia="fr-FR"/>
              </w:rPr>
            </w:pPr>
            <w:r w:rsidRPr="00434D83">
              <w:rPr>
                <w:rFonts w:asciiTheme="minorHAnsi" w:hAnsiTheme="minorHAnsi" w:cs="Times New Roman"/>
                <w:b/>
                <w:bCs/>
                <w:color w:val="FFFFFF" w:themeColor="background1"/>
                <w:sz w:val="22"/>
                <w:szCs w:val="22"/>
                <w:lang w:eastAsia="fr-FR"/>
              </w:rPr>
              <w:t>Délais</w:t>
            </w:r>
          </w:p>
        </w:tc>
      </w:tr>
      <w:tr w:rsidR="00151F7B" w:rsidRPr="008C5CA9" w14:paraId="425348A4" w14:textId="77777777" w:rsidTr="007A7932">
        <w:trPr>
          <w:trHeight w:val="102"/>
        </w:trPr>
        <w:tc>
          <w:tcPr>
            <w:tcW w:w="1985" w:type="dxa"/>
            <w:tcBorders>
              <w:top w:val="nil"/>
              <w:left w:val="nil"/>
              <w:bottom w:val="nil"/>
              <w:right w:val="nil"/>
            </w:tcBorders>
          </w:tcPr>
          <w:p w14:paraId="65B3FFFA" w14:textId="77777777" w:rsidR="00151F7B" w:rsidRPr="008C5CA9" w:rsidRDefault="00151F7B" w:rsidP="007A7932">
            <w:pPr>
              <w:suppressAutoHyphens w:val="0"/>
              <w:jc w:val="center"/>
              <w:rPr>
                <w:rFonts w:asciiTheme="minorHAnsi" w:hAnsiTheme="minorHAnsi"/>
                <w:b/>
                <w:bCs/>
                <w:color w:val="0070C0"/>
                <w:sz w:val="16"/>
                <w:lang w:eastAsia="fr-FR"/>
              </w:rPr>
            </w:pPr>
          </w:p>
        </w:tc>
        <w:tc>
          <w:tcPr>
            <w:tcW w:w="1843" w:type="dxa"/>
            <w:tcBorders>
              <w:top w:val="nil"/>
              <w:left w:val="nil"/>
              <w:bottom w:val="nil"/>
              <w:right w:val="nil"/>
            </w:tcBorders>
            <w:shd w:val="clear" w:color="auto" w:fill="auto"/>
            <w:vAlign w:val="center"/>
            <w:hideMark/>
          </w:tcPr>
          <w:p w14:paraId="45700E7C" w14:textId="77777777" w:rsidR="00151F7B" w:rsidRPr="008C5CA9" w:rsidRDefault="00151F7B" w:rsidP="007A7932">
            <w:pPr>
              <w:suppressAutoHyphens w:val="0"/>
              <w:jc w:val="center"/>
              <w:rPr>
                <w:rFonts w:asciiTheme="minorHAnsi" w:hAnsiTheme="minorHAnsi"/>
                <w:b/>
                <w:bCs/>
                <w:color w:val="0070C0"/>
                <w:sz w:val="16"/>
                <w:lang w:eastAsia="fr-FR"/>
              </w:rPr>
            </w:pPr>
          </w:p>
        </w:tc>
        <w:tc>
          <w:tcPr>
            <w:tcW w:w="3969" w:type="dxa"/>
            <w:tcBorders>
              <w:top w:val="nil"/>
              <w:left w:val="nil"/>
              <w:bottom w:val="nil"/>
              <w:right w:val="nil"/>
            </w:tcBorders>
            <w:shd w:val="clear" w:color="auto" w:fill="auto"/>
            <w:vAlign w:val="center"/>
            <w:hideMark/>
          </w:tcPr>
          <w:p w14:paraId="76E87DC4" w14:textId="77777777" w:rsidR="00151F7B" w:rsidRPr="008C5CA9" w:rsidRDefault="00151F7B" w:rsidP="007A7932">
            <w:pPr>
              <w:suppressAutoHyphens w:val="0"/>
              <w:jc w:val="center"/>
              <w:rPr>
                <w:rFonts w:asciiTheme="minorHAnsi" w:hAnsiTheme="minorHAnsi" w:cs="Times New Roman"/>
                <w:sz w:val="16"/>
                <w:szCs w:val="20"/>
                <w:lang w:eastAsia="fr-FR"/>
              </w:rPr>
            </w:pPr>
          </w:p>
        </w:tc>
        <w:tc>
          <w:tcPr>
            <w:tcW w:w="992" w:type="dxa"/>
            <w:tcBorders>
              <w:top w:val="nil"/>
              <w:left w:val="nil"/>
              <w:bottom w:val="nil"/>
              <w:right w:val="nil"/>
            </w:tcBorders>
            <w:shd w:val="clear" w:color="auto" w:fill="auto"/>
            <w:vAlign w:val="center"/>
            <w:hideMark/>
          </w:tcPr>
          <w:p w14:paraId="502DB66C" w14:textId="77777777" w:rsidR="00151F7B" w:rsidRPr="00434D83" w:rsidRDefault="00151F7B" w:rsidP="007A7932">
            <w:pPr>
              <w:suppressAutoHyphens w:val="0"/>
              <w:jc w:val="center"/>
              <w:rPr>
                <w:rFonts w:asciiTheme="minorHAnsi" w:hAnsiTheme="minorHAnsi" w:cs="Times New Roman"/>
                <w:sz w:val="16"/>
                <w:szCs w:val="20"/>
                <w:lang w:eastAsia="fr-FR"/>
              </w:rPr>
            </w:pPr>
          </w:p>
        </w:tc>
        <w:tc>
          <w:tcPr>
            <w:tcW w:w="2127" w:type="dxa"/>
            <w:tcBorders>
              <w:top w:val="nil"/>
              <w:left w:val="nil"/>
              <w:bottom w:val="nil"/>
              <w:right w:val="nil"/>
            </w:tcBorders>
            <w:shd w:val="clear" w:color="auto" w:fill="auto"/>
            <w:noWrap/>
            <w:vAlign w:val="center"/>
            <w:hideMark/>
          </w:tcPr>
          <w:p w14:paraId="04BC2E92" w14:textId="77777777" w:rsidR="00151F7B" w:rsidRPr="00434D83" w:rsidRDefault="00151F7B" w:rsidP="007A7932">
            <w:pPr>
              <w:suppressAutoHyphens w:val="0"/>
              <w:jc w:val="center"/>
              <w:rPr>
                <w:rFonts w:asciiTheme="minorHAnsi" w:hAnsiTheme="minorHAnsi" w:cs="Times New Roman"/>
                <w:sz w:val="16"/>
                <w:szCs w:val="20"/>
                <w:lang w:eastAsia="fr-FR"/>
              </w:rPr>
            </w:pPr>
          </w:p>
        </w:tc>
      </w:tr>
      <w:tr w:rsidR="00DA1808" w:rsidRPr="008C5CA9" w14:paraId="6CC8F6EF" w14:textId="77777777" w:rsidTr="007A7932">
        <w:trPr>
          <w:trHeight w:val="499"/>
        </w:trPr>
        <w:tc>
          <w:tcPr>
            <w:tcW w:w="1985" w:type="dxa"/>
            <w:vMerge w:val="restart"/>
            <w:tcBorders>
              <w:top w:val="single" w:sz="4" w:space="0" w:color="auto"/>
              <w:left w:val="single" w:sz="4" w:space="0" w:color="auto"/>
              <w:right w:val="single" w:sz="4" w:space="0" w:color="auto"/>
            </w:tcBorders>
            <w:shd w:val="clear" w:color="auto" w:fill="C6D9F1" w:themeFill="text2" w:themeFillTint="33"/>
          </w:tcPr>
          <w:p w14:paraId="10169EDD" w14:textId="4C752F2D" w:rsidR="00151F7B" w:rsidRPr="008C5CA9" w:rsidRDefault="00151F7B" w:rsidP="007A7932">
            <w:pPr>
              <w:suppressAutoHyphens w:val="0"/>
              <w:spacing w:line="276" w:lineRule="auto"/>
              <w:jc w:val="center"/>
              <w:rPr>
                <w:rFonts w:asciiTheme="minorHAnsi" w:hAnsiTheme="minorHAnsi"/>
                <w:b/>
                <w:bCs/>
                <w:sz w:val="20"/>
                <w:szCs w:val="20"/>
                <w:lang w:eastAsia="fr-FR"/>
              </w:rPr>
            </w:pPr>
            <w:r w:rsidRPr="008C5CA9">
              <w:rPr>
                <w:b/>
                <w:i/>
                <w:color w:val="0070C0"/>
                <w:sz w:val="16"/>
                <w:szCs w:val="16"/>
              </w:rPr>
              <w:t>S-MC</w:t>
            </w:r>
            <w:r w:rsidR="003D70E7">
              <w:rPr>
                <w:b/>
                <w:i/>
                <w:color w:val="0070C0"/>
                <w:sz w:val="16"/>
                <w:szCs w:val="16"/>
              </w:rPr>
              <w:t>O</w:t>
            </w:r>
            <w:r w:rsidRPr="008C5CA9">
              <w:rPr>
                <w:b/>
                <w:i/>
                <w:color w:val="0070C0"/>
                <w:sz w:val="16"/>
                <w:szCs w:val="16"/>
              </w:rPr>
              <w:t>-</w:t>
            </w:r>
            <w:r w:rsidR="003D70E7">
              <w:rPr>
                <w:b/>
                <w:i/>
                <w:color w:val="0070C0"/>
                <w:sz w:val="16"/>
                <w:szCs w:val="16"/>
              </w:rPr>
              <w:t>GTC</w:t>
            </w:r>
            <w:r w:rsidRPr="008C5CA9">
              <w:rPr>
                <w:b/>
                <w:i/>
                <w:color w:val="0070C0"/>
                <w:sz w:val="16"/>
                <w:szCs w:val="16"/>
              </w:rPr>
              <w:t>-01</w:t>
            </w:r>
            <w:r w:rsidRPr="008C5CA9">
              <w:rPr>
                <w:color w:val="0070C0"/>
              </w:rPr>
              <w:t> </w:t>
            </w:r>
          </w:p>
          <w:p w14:paraId="4ED92B3F" w14:textId="106CBE43" w:rsidR="00151F7B" w:rsidRPr="008C5CA9" w:rsidRDefault="00151F7B" w:rsidP="007A7932">
            <w:pPr>
              <w:suppressAutoHyphens w:val="0"/>
              <w:spacing w:line="276" w:lineRule="auto"/>
              <w:jc w:val="center"/>
              <w:rPr>
                <w:rFonts w:asciiTheme="minorHAnsi" w:hAnsiTheme="minorHAnsi"/>
                <w:bCs/>
                <w:sz w:val="20"/>
                <w:szCs w:val="20"/>
                <w:lang w:eastAsia="fr-FR"/>
              </w:rPr>
            </w:pPr>
            <w:r w:rsidRPr="008C5CA9">
              <w:rPr>
                <w:rFonts w:asciiTheme="minorHAnsi" w:hAnsiTheme="minorHAnsi"/>
                <w:b/>
                <w:bCs/>
                <w:sz w:val="20"/>
                <w:szCs w:val="20"/>
                <w:lang w:eastAsia="fr-FR"/>
              </w:rPr>
              <w:t>Souhait</w:t>
            </w:r>
            <w:r w:rsidRPr="008C5CA9">
              <w:rPr>
                <w:rFonts w:asciiTheme="minorHAnsi" w:hAnsiTheme="minorHAnsi"/>
                <w:bCs/>
                <w:sz w:val="20"/>
                <w:szCs w:val="20"/>
                <w:lang w:eastAsia="fr-FR"/>
              </w:rPr>
              <w:t xml:space="preserve"> représentant le temp préconisé par l’</w:t>
            </w:r>
            <w:r w:rsidR="006C7733">
              <w:rPr>
                <w:rFonts w:asciiTheme="minorHAnsi" w:hAnsiTheme="minorHAnsi"/>
                <w:bCs/>
                <w:sz w:val="20"/>
                <w:szCs w:val="20"/>
                <w:lang w:eastAsia="fr-FR"/>
              </w:rPr>
              <w:t>UCN</w:t>
            </w:r>
            <w:r w:rsidRPr="008C5CA9">
              <w:rPr>
                <w:rFonts w:asciiTheme="minorHAnsi" w:hAnsiTheme="minorHAnsi"/>
                <w:bCs/>
                <w:sz w:val="20"/>
                <w:szCs w:val="20"/>
                <w:lang w:eastAsia="fr-FR"/>
              </w:rPr>
              <w:t xml:space="preserve"> par niveau de sévérité</w:t>
            </w:r>
          </w:p>
        </w:tc>
        <w:tc>
          <w:tcPr>
            <w:tcW w:w="1843" w:type="dxa"/>
            <w:vMerge w:val="restart"/>
            <w:tcBorders>
              <w:top w:val="single" w:sz="4" w:space="0" w:color="auto"/>
              <w:left w:val="single" w:sz="4" w:space="0" w:color="auto"/>
              <w:right w:val="single" w:sz="4" w:space="0" w:color="auto"/>
            </w:tcBorders>
            <w:shd w:val="clear" w:color="auto" w:fill="C6D9F1" w:themeFill="text2" w:themeFillTint="33"/>
            <w:vAlign w:val="center"/>
            <w:hideMark/>
          </w:tcPr>
          <w:p w14:paraId="7C5CFB1B" w14:textId="77777777" w:rsidR="00151F7B" w:rsidRPr="008C5CA9" w:rsidRDefault="00151F7B" w:rsidP="007A7932">
            <w:pPr>
              <w:suppressAutoHyphens w:val="0"/>
              <w:spacing w:line="276" w:lineRule="auto"/>
              <w:jc w:val="center"/>
              <w:rPr>
                <w:rFonts w:asciiTheme="minorHAnsi" w:hAnsiTheme="minorHAnsi"/>
                <w:b/>
                <w:bCs/>
                <w:sz w:val="20"/>
                <w:szCs w:val="20"/>
                <w:lang w:eastAsia="fr-FR"/>
              </w:rPr>
            </w:pPr>
            <w:r w:rsidRPr="008C5CA9">
              <w:rPr>
                <w:rFonts w:asciiTheme="minorHAnsi" w:hAnsiTheme="minorHAnsi"/>
                <w:b/>
                <w:bCs/>
                <w:color w:val="FF0000"/>
                <w:szCs w:val="28"/>
                <w:lang w:eastAsia="fr-FR"/>
              </w:rPr>
              <w:t>GTC</w:t>
            </w:r>
            <w:r w:rsidRPr="008C5CA9">
              <w:rPr>
                <w:rFonts w:asciiTheme="minorHAnsi" w:hAnsiTheme="minorHAnsi"/>
                <w:b/>
                <w:bCs/>
                <w:sz w:val="20"/>
                <w:szCs w:val="20"/>
                <w:lang w:eastAsia="fr-FR"/>
              </w:rPr>
              <w:br/>
            </w:r>
            <w:r w:rsidRPr="008C5CA9">
              <w:rPr>
                <w:rFonts w:asciiTheme="minorHAnsi" w:hAnsiTheme="minorHAnsi"/>
                <w:b/>
                <w:bCs/>
                <w:sz w:val="18"/>
                <w:szCs w:val="20"/>
                <w:lang w:eastAsia="fr-FR"/>
              </w:rPr>
              <w:t>Garantie</w:t>
            </w:r>
            <w:r w:rsidRPr="008C5CA9">
              <w:rPr>
                <w:rFonts w:asciiTheme="minorHAnsi" w:hAnsiTheme="minorHAnsi"/>
                <w:b/>
                <w:bCs/>
                <w:sz w:val="18"/>
                <w:szCs w:val="20"/>
                <w:lang w:eastAsia="fr-FR"/>
              </w:rPr>
              <w:br/>
              <w:t>de temps</w:t>
            </w:r>
            <w:r w:rsidRPr="008C5CA9">
              <w:rPr>
                <w:rFonts w:asciiTheme="minorHAnsi" w:hAnsiTheme="minorHAnsi"/>
                <w:b/>
                <w:bCs/>
                <w:sz w:val="18"/>
                <w:szCs w:val="20"/>
                <w:lang w:eastAsia="fr-FR"/>
              </w:rPr>
              <w:br/>
              <w:t xml:space="preserve"> de prise en charge</w:t>
            </w:r>
          </w:p>
        </w:tc>
        <w:tc>
          <w:tcPr>
            <w:tcW w:w="3969" w:type="dxa"/>
            <w:vMerge w:val="restart"/>
            <w:tcBorders>
              <w:top w:val="single" w:sz="4" w:space="0" w:color="auto"/>
              <w:left w:val="single" w:sz="4" w:space="0" w:color="auto"/>
              <w:right w:val="single" w:sz="4" w:space="0" w:color="auto"/>
            </w:tcBorders>
            <w:shd w:val="clear" w:color="auto" w:fill="auto"/>
            <w:vAlign w:val="center"/>
            <w:hideMark/>
          </w:tcPr>
          <w:p w14:paraId="161A383E" w14:textId="466C6A60" w:rsidR="00151F7B" w:rsidRPr="008C5CA9" w:rsidRDefault="00151F7B" w:rsidP="007A7932">
            <w:pPr>
              <w:suppressAutoHyphens w:val="0"/>
              <w:jc w:val="center"/>
              <w:rPr>
                <w:rFonts w:asciiTheme="minorHAnsi" w:hAnsiTheme="minorHAnsi"/>
                <w:sz w:val="20"/>
                <w:szCs w:val="18"/>
                <w:lang w:eastAsia="fr-FR"/>
              </w:rPr>
            </w:pPr>
            <w:r w:rsidRPr="008C5CA9">
              <w:rPr>
                <w:rFonts w:asciiTheme="minorHAnsi" w:hAnsiTheme="minorHAnsi"/>
                <w:sz w:val="20"/>
                <w:szCs w:val="18"/>
                <w:lang w:eastAsia="fr-FR"/>
              </w:rPr>
              <w:t>Il s’agit du temps total calculé entre le moment de</w:t>
            </w:r>
            <w:r w:rsidRPr="008C5CA9">
              <w:rPr>
                <w:rFonts w:asciiTheme="minorHAnsi" w:hAnsiTheme="minorHAnsi"/>
                <w:b/>
                <w:bCs/>
                <w:sz w:val="20"/>
                <w:szCs w:val="18"/>
                <w:lang w:eastAsia="fr-FR"/>
              </w:rPr>
              <w:t xml:space="preserve"> </w:t>
            </w:r>
            <w:r w:rsidRPr="008C5CA9">
              <w:rPr>
                <w:rFonts w:asciiTheme="minorHAnsi" w:hAnsiTheme="minorHAnsi"/>
                <w:b/>
                <w:bCs/>
                <w:color w:val="0070C0"/>
                <w:sz w:val="20"/>
                <w:szCs w:val="18"/>
                <w:lang w:eastAsia="fr-FR"/>
              </w:rPr>
              <w:t>déclaration de l’incident</w:t>
            </w:r>
            <w:r w:rsidRPr="008C5CA9">
              <w:rPr>
                <w:rFonts w:asciiTheme="minorHAnsi" w:hAnsiTheme="minorHAnsi"/>
                <w:sz w:val="20"/>
                <w:szCs w:val="18"/>
                <w:lang w:eastAsia="fr-FR"/>
              </w:rPr>
              <w:t xml:space="preserve"> et le moment effectif de </w:t>
            </w:r>
            <w:r w:rsidRPr="008C5CA9">
              <w:rPr>
                <w:rFonts w:asciiTheme="minorHAnsi" w:hAnsiTheme="minorHAnsi"/>
                <w:b/>
                <w:bCs/>
                <w:color w:val="FF0000"/>
                <w:sz w:val="20"/>
                <w:szCs w:val="18"/>
                <w:lang w:eastAsia="fr-FR"/>
              </w:rPr>
              <w:t>prise en charge</w:t>
            </w:r>
            <w:r w:rsidRPr="008C5CA9">
              <w:rPr>
                <w:rFonts w:asciiTheme="minorHAnsi" w:hAnsiTheme="minorHAnsi"/>
                <w:sz w:val="20"/>
                <w:szCs w:val="18"/>
                <w:lang w:eastAsia="fr-FR"/>
              </w:rPr>
              <w:t xml:space="preserve"> par une personne habilitée du </w:t>
            </w:r>
            <w:r w:rsidR="00102E5B">
              <w:rPr>
                <w:rFonts w:asciiTheme="minorHAnsi" w:hAnsiTheme="minorHAnsi"/>
                <w:sz w:val="20"/>
                <w:szCs w:val="18"/>
                <w:lang w:eastAsia="fr-FR"/>
              </w:rPr>
              <w:t>Titulaire</w:t>
            </w:r>
            <w:r w:rsidRPr="008C5CA9">
              <w:rPr>
                <w:rFonts w:asciiTheme="minorHAnsi" w:hAnsiTheme="minorHAnsi"/>
                <w:sz w:val="20"/>
                <w:szCs w:val="18"/>
                <w:lang w:eastAsia="fr-FR"/>
              </w:rPr>
              <w:t>.</w:t>
            </w:r>
          </w:p>
        </w:tc>
        <w:tc>
          <w:tcPr>
            <w:tcW w:w="992"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06EC58B3" w14:textId="77777777" w:rsidR="00151F7B" w:rsidRPr="00434D83" w:rsidRDefault="00151F7B" w:rsidP="007A7932">
            <w:pPr>
              <w:suppressAutoHyphens w:val="0"/>
              <w:jc w:val="center"/>
              <w:rPr>
                <w:rFonts w:asciiTheme="minorHAnsi" w:hAnsiTheme="minorHAnsi"/>
                <w:b/>
                <w:bCs/>
                <w:sz w:val="20"/>
                <w:szCs w:val="28"/>
                <w:lang w:eastAsia="fr-FR"/>
              </w:rPr>
            </w:pPr>
            <w:r w:rsidRPr="00434D83">
              <w:rPr>
                <w:rFonts w:asciiTheme="minorHAnsi" w:hAnsiTheme="minorHAnsi"/>
                <w:b/>
                <w:bCs/>
                <w:sz w:val="20"/>
                <w:szCs w:val="28"/>
                <w:lang w:eastAsia="fr-FR"/>
              </w:rPr>
              <w:t>1</w:t>
            </w:r>
          </w:p>
        </w:tc>
        <w:tc>
          <w:tcPr>
            <w:tcW w:w="2127"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34138B04" w14:textId="77777777" w:rsidR="00151F7B" w:rsidRPr="00CE2B24" w:rsidRDefault="00151F7B" w:rsidP="007A7932">
            <w:pPr>
              <w:suppressAutoHyphens w:val="0"/>
              <w:ind w:left="138"/>
              <w:jc w:val="left"/>
              <w:rPr>
                <w:rFonts w:asciiTheme="minorHAnsi" w:hAnsiTheme="minorHAnsi"/>
                <w:sz w:val="20"/>
                <w:szCs w:val="20"/>
                <w:lang w:eastAsia="fr-FR"/>
              </w:rPr>
            </w:pPr>
            <w:r w:rsidRPr="00CE2B24">
              <w:rPr>
                <w:rFonts w:asciiTheme="minorHAnsi" w:hAnsiTheme="minorHAnsi"/>
                <w:sz w:val="20"/>
                <w:szCs w:val="20"/>
                <w:lang w:eastAsia="fr-FR"/>
              </w:rPr>
              <w:t>30 minutes, 24x7</w:t>
            </w:r>
          </w:p>
        </w:tc>
      </w:tr>
      <w:tr w:rsidR="00DA1808" w:rsidRPr="008C5CA9" w14:paraId="079F3B18" w14:textId="77777777" w:rsidTr="007A7932">
        <w:trPr>
          <w:trHeight w:val="499"/>
        </w:trPr>
        <w:tc>
          <w:tcPr>
            <w:tcW w:w="1985" w:type="dxa"/>
            <w:vMerge/>
            <w:tcBorders>
              <w:left w:val="single" w:sz="4" w:space="0" w:color="auto"/>
              <w:right w:val="single" w:sz="4" w:space="0" w:color="auto"/>
            </w:tcBorders>
            <w:shd w:val="clear" w:color="auto" w:fill="C6D9F1" w:themeFill="text2" w:themeFillTint="33"/>
          </w:tcPr>
          <w:p w14:paraId="74B630E6" w14:textId="77777777" w:rsidR="00151F7B" w:rsidRPr="008C5CA9" w:rsidRDefault="00151F7B" w:rsidP="007A7932">
            <w:pPr>
              <w:suppressAutoHyphens w:val="0"/>
              <w:jc w:val="center"/>
              <w:rPr>
                <w:rFonts w:asciiTheme="minorHAnsi" w:hAnsiTheme="minorHAnsi"/>
                <w:b/>
                <w:bCs/>
                <w:sz w:val="20"/>
                <w:szCs w:val="20"/>
                <w:lang w:eastAsia="fr-FR"/>
              </w:rPr>
            </w:pPr>
          </w:p>
        </w:tc>
        <w:tc>
          <w:tcPr>
            <w:tcW w:w="1843" w:type="dxa"/>
            <w:vMerge/>
            <w:tcBorders>
              <w:left w:val="single" w:sz="4" w:space="0" w:color="auto"/>
              <w:right w:val="single" w:sz="4" w:space="0" w:color="auto"/>
            </w:tcBorders>
            <w:shd w:val="clear" w:color="auto" w:fill="C6D9F1" w:themeFill="text2" w:themeFillTint="33"/>
            <w:vAlign w:val="center"/>
            <w:hideMark/>
          </w:tcPr>
          <w:p w14:paraId="0C7ECDFC" w14:textId="77777777" w:rsidR="00151F7B" w:rsidRPr="008C5CA9" w:rsidRDefault="00151F7B" w:rsidP="007A7932">
            <w:pPr>
              <w:suppressAutoHyphens w:val="0"/>
              <w:jc w:val="left"/>
              <w:rPr>
                <w:rFonts w:asciiTheme="minorHAnsi" w:hAnsiTheme="minorHAnsi"/>
                <w:b/>
                <w:bCs/>
                <w:sz w:val="20"/>
                <w:szCs w:val="20"/>
                <w:lang w:eastAsia="fr-FR"/>
              </w:rPr>
            </w:pPr>
          </w:p>
        </w:tc>
        <w:tc>
          <w:tcPr>
            <w:tcW w:w="3969" w:type="dxa"/>
            <w:vMerge/>
            <w:tcBorders>
              <w:left w:val="single" w:sz="4" w:space="0" w:color="auto"/>
              <w:right w:val="single" w:sz="4" w:space="0" w:color="auto"/>
            </w:tcBorders>
            <w:vAlign w:val="center"/>
            <w:hideMark/>
          </w:tcPr>
          <w:p w14:paraId="77B0FBB5" w14:textId="77777777" w:rsidR="00151F7B" w:rsidRPr="008C5CA9" w:rsidRDefault="00151F7B" w:rsidP="007A7932">
            <w:pPr>
              <w:suppressAutoHyphens w:val="0"/>
              <w:jc w:val="left"/>
              <w:rPr>
                <w:rFonts w:asciiTheme="minorHAnsi" w:hAnsiTheme="minorHAnsi"/>
                <w:sz w:val="20"/>
                <w:szCs w:val="18"/>
                <w:lang w:eastAsia="fr-FR"/>
              </w:rPr>
            </w:pPr>
          </w:p>
        </w:tc>
        <w:tc>
          <w:tcPr>
            <w:tcW w:w="992" w:type="dxa"/>
            <w:tcBorders>
              <w:top w:val="nil"/>
              <w:left w:val="nil"/>
              <w:bottom w:val="single" w:sz="4" w:space="0" w:color="auto"/>
              <w:right w:val="single" w:sz="4" w:space="0" w:color="auto"/>
            </w:tcBorders>
            <w:shd w:val="clear" w:color="auto" w:fill="DBE5F1" w:themeFill="accent1" w:themeFillTint="33"/>
            <w:vAlign w:val="center"/>
            <w:hideMark/>
          </w:tcPr>
          <w:p w14:paraId="5BB553AD" w14:textId="77777777" w:rsidR="00151F7B" w:rsidRPr="00434D83" w:rsidRDefault="00151F7B" w:rsidP="007A7932">
            <w:pPr>
              <w:suppressAutoHyphens w:val="0"/>
              <w:jc w:val="center"/>
              <w:rPr>
                <w:rFonts w:asciiTheme="minorHAnsi" w:hAnsiTheme="minorHAnsi"/>
                <w:b/>
                <w:bCs/>
                <w:sz w:val="20"/>
                <w:szCs w:val="28"/>
                <w:lang w:eastAsia="fr-FR"/>
              </w:rPr>
            </w:pPr>
            <w:r w:rsidRPr="00434D83">
              <w:rPr>
                <w:rFonts w:asciiTheme="minorHAnsi" w:hAnsiTheme="minorHAnsi"/>
                <w:b/>
                <w:bCs/>
                <w:sz w:val="20"/>
                <w:szCs w:val="28"/>
                <w:lang w:eastAsia="fr-FR"/>
              </w:rPr>
              <w:t>2</w:t>
            </w:r>
          </w:p>
        </w:tc>
        <w:tc>
          <w:tcPr>
            <w:tcW w:w="2127" w:type="dxa"/>
            <w:tcBorders>
              <w:top w:val="nil"/>
              <w:left w:val="nil"/>
              <w:bottom w:val="single" w:sz="4" w:space="0" w:color="auto"/>
              <w:right w:val="single" w:sz="4" w:space="0" w:color="auto"/>
            </w:tcBorders>
            <w:shd w:val="clear" w:color="auto" w:fill="DBE5F1" w:themeFill="accent1" w:themeFillTint="33"/>
            <w:noWrap/>
            <w:vAlign w:val="center"/>
            <w:hideMark/>
          </w:tcPr>
          <w:p w14:paraId="5657F6AD" w14:textId="77777777" w:rsidR="00151F7B" w:rsidRPr="00CE2B24" w:rsidRDefault="00151F7B" w:rsidP="007A7932">
            <w:pPr>
              <w:suppressAutoHyphens w:val="0"/>
              <w:ind w:left="138"/>
              <w:jc w:val="left"/>
              <w:rPr>
                <w:rFonts w:asciiTheme="minorHAnsi" w:hAnsiTheme="minorHAnsi"/>
                <w:sz w:val="20"/>
                <w:szCs w:val="20"/>
                <w:lang w:eastAsia="fr-FR"/>
              </w:rPr>
            </w:pPr>
            <w:r w:rsidRPr="00CE2B24">
              <w:rPr>
                <w:rFonts w:asciiTheme="minorHAnsi" w:hAnsiTheme="minorHAnsi"/>
                <w:sz w:val="20"/>
                <w:szCs w:val="20"/>
                <w:lang w:eastAsia="fr-FR"/>
              </w:rPr>
              <w:t>2 heures, 24x7</w:t>
            </w:r>
          </w:p>
        </w:tc>
      </w:tr>
      <w:tr w:rsidR="00B1017E" w:rsidRPr="008C5CA9" w14:paraId="074A080E" w14:textId="77777777" w:rsidTr="007A7932">
        <w:trPr>
          <w:trHeight w:val="499"/>
        </w:trPr>
        <w:tc>
          <w:tcPr>
            <w:tcW w:w="1985" w:type="dxa"/>
            <w:vMerge/>
            <w:tcBorders>
              <w:left w:val="single" w:sz="4" w:space="0" w:color="auto"/>
              <w:right w:val="single" w:sz="4" w:space="0" w:color="auto"/>
            </w:tcBorders>
            <w:shd w:val="clear" w:color="auto" w:fill="C6D9F1" w:themeFill="text2" w:themeFillTint="33"/>
          </w:tcPr>
          <w:p w14:paraId="02AABEF2" w14:textId="77777777" w:rsidR="00151F7B" w:rsidRPr="008C5CA9" w:rsidRDefault="00151F7B" w:rsidP="007A7932">
            <w:pPr>
              <w:suppressAutoHyphens w:val="0"/>
              <w:jc w:val="center"/>
              <w:rPr>
                <w:rFonts w:asciiTheme="minorHAnsi" w:hAnsiTheme="minorHAnsi"/>
                <w:b/>
                <w:bCs/>
                <w:sz w:val="20"/>
                <w:szCs w:val="20"/>
                <w:lang w:eastAsia="fr-FR"/>
              </w:rPr>
            </w:pPr>
          </w:p>
        </w:tc>
        <w:tc>
          <w:tcPr>
            <w:tcW w:w="1843" w:type="dxa"/>
            <w:vMerge/>
            <w:tcBorders>
              <w:left w:val="single" w:sz="4" w:space="0" w:color="auto"/>
              <w:right w:val="single" w:sz="4" w:space="0" w:color="auto"/>
            </w:tcBorders>
            <w:shd w:val="clear" w:color="auto" w:fill="C6D9F1" w:themeFill="text2" w:themeFillTint="33"/>
            <w:vAlign w:val="center"/>
            <w:hideMark/>
          </w:tcPr>
          <w:p w14:paraId="6B6BF85E" w14:textId="77777777" w:rsidR="00151F7B" w:rsidRPr="008C5CA9" w:rsidRDefault="00151F7B" w:rsidP="007A7932">
            <w:pPr>
              <w:suppressAutoHyphens w:val="0"/>
              <w:jc w:val="left"/>
              <w:rPr>
                <w:rFonts w:asciiTheme="minorHAnsi" w:hAnsiTheme="minorHAnsi"/>
                <w:b/>
                <w:bCs/>
                <w:sz w:val="20"/>
                <w:szCs w:val="20"/>
                <w:lang w:eastAsia="fr-FR"/>
              </w:rPr>
            </w:pPr>
          </w:p>
        </w:tc>
        <w:tc>
          <w:tcPr>
            <w:tcW w:w="3969" w:type="dxa"/>
            <w:vMerge/>
            <w:tcBorders>
              <w:left w:val="single" w:sz="4" w:space="0" w:color="auto"/>
              <w:right w:val="single" w:sz="4" w:space="0" w:color="auto"/>
            </w:tcBorders>
            <w:vAlign w:val="center"/>
            <w:hideMark/>
          </w:tcPr>
          <w:p w14:paraId="28241FAB" w14:textId="77777777" w:rsidR="00151F7B" w:rsidRPr="008C5CA9" w:rsidRDefault="00151F7B" w:rsidP="007A7932">
            <w:pPr>
              <w:suppressAutoHyphens w:val="0"/>
              <w:jc w:val="left"/>
              <w:rPr>
                <w:rFonts w:asciiTheme="minorHAnsi" w:hAnsiTheme="minorHAnsi"/>
                <w:sz w:val="20"/>
                <w:szCs w:val="18"/>
                <w:lang w:eastAsia="fr-FR"/>
              </w:rPr>
            </w:pPr>
          </w:p>
        </w:tc>
        <w:tc>
          <w:tcPr>
            <w:tcW w:w="992" w:type="dxa"/>
            <w:tcBorders>
              <w:top w:val="nil"/>
              <w:left w:val="nil"/>
              <w:bottom w:val="single" w:sz="4" w:space="0" w:color="auto"/>
              <w:right w:val="single" w:sz="4" w:space="0" w:color="auto"/>
            </w:tcBorders>
            <w:shd w:val="clear" w:color="auto" w:fill="auto"/>
            <w:vAlign w:val="center"/>
            <w:hideMark/>
          </w:tcPr>
          <w:p w14:paraId="0CDFB4B9" w14:textId="77777777" w:rsidR="00151F7B" w:rsidRPr="00434D83" w:rsidRDefault="00151F7B" w:rsidP="007A7932">
            <w:pPr>
              <w:suppressAutoHyphens w:val="0"/>
              <w:jc w:val="center"/>
              <w:rPr>
                <w:rFonts w:asciiTheme="minorHAnsi" w:hAnsiTheme="minorHAnsi"/>
                <w:b/>
                <w:bCs/>
                <w:sz w:val="20"/>
                <w:szCs w:val="28"/>
                <w:lang w:eastAsia="fr-FR"/>
              </w:rPr>
            </w:pPr>
            <w:r w:rsidRPr="00434D83">
              <w:rPr>
                <w:rFonts w:asciiTheme="minorHAnsi" w:hAnsiTheme="minorHAnsi"/>
                <w:b/>
                <w:bCs/>
                <w:sz w:val="20"/>
                <w:szCs w:val="28"/>
                <w:lang w:eastAsia="fr-FR"/>
              </w:rPr>
              <w:t>3</w:t>
            </w:r>
          </w:p>
        </w:tc>
        <w:tc>
          <w:tcPr>
            <w:tcW w:w="2127" w:type="dxa"/>
            <w:tcBorders>
              <w:top w:val="nil"/>
              <w:left w:val="nil"/>
              <w:bottom w:val="single" w:sz="4" w:space="0" w:color="auto"/>
              <w:right w:val="single" w:sz="4" w:space="0" w:color="auto"/>
            </w:tcBorders>
            <w:shd w:val="clear" w:color="auto" w:fill="auto"/>
            <w:noWrap/>
            <w:vAlign w:val="center"/>
            <w:hideMark/>
          </w:tcPr>
          <w:p w14:paraId="7D24C943" w14:textId="0682EAE0" w:rsidR="00151F7B" w:rsidRPr="00CE2B24" w:rsidRDefault="0043634B" w:rsidP="007A7932">
            <w:pPr>
              <w:suppressAutoHyphens w:val="0"/>
              <w:ind w:left="138"/>
              <w:jc w:val="left"/>
              <w:rPr>
                <w:rFonts w:asciiTheme="minorHAnsi" w:hAnsiTheme="minorHAnsi"/>
                <w:sz w:val="20"/>
                <w:szCs w:val="20"/>
                <w:lang w:eastAsia="fr-FR"/>
              </w:rPr>
            </w:pPr>
            <w:r>
              <w:rPr>
                <w:rFonts w:asciiTheme="minorHAnsi" w:hAnsiTheme="minorHAnsi"/>
                <w:sz w:val="20"/>
                <w:szCs w:val="20"/>
                <w:lang w:eastAsia="fr-FR"/>
              </w:rPr>
              <w:t>4</w:t>
            </w:r>
            <w:r w:rsidR="00151F7B" w:rsidRPr="00CE2B24">
              <w:rPr>
                <w:rFonts w:asciiTheme="minorHAnsi" w:hAnsiTheme="minorHAnsi"/>
                <w:sz w:val="20"/>
                <w:szCs w:val="20"/>
                <w:lang w:eastAsia="fr-FR"/>
              </w:rPr>
              <w:t xml:space="preserve"> heures, aux heures ouvrées</w:t>
            </w:r>
          </w:p>
        </w:tc>
      </w:tr>
      <w:tr w:rsidR="00DA1808" w:rsidRPr="008C5CA9" w14:paraId="08781A2D" w14:textId="77777777" w:rsidTr="007A7932">
        <w:trPr>
          <w:trHeight w:val="499"/>
        </w:trPr>
        <w:tc>
          <w:tcPr>
            <w:tcW w:w="1985" w:type="dxa"/>
            <w:vMerge/>
            <w:tcBorders>
              <w:left w:val="single" w:sz="4" w:space="0" w:color="auto"/>
              <w:bottom w:val="single" w:sz="4" w:space="0" w:color="auto"/>
              <w:right w:val="single" w:sz="4" w:space="0" w:color="auto"/>
            </w:tcBorders>
            <w:shd w:val="clear" w:color="auto" w:fill="C6D9F1" w:themeFill="text2" w:themeFillTint="33"/>
          </w:tcPr>
          <w:p w14:paraId="3E23A62D" w14:textId="77777777" w:rsidR="00151F7B" w:rsidRPr="008C5CA9" w:rsidRDefault="00151F7B" w:rsidP="007A7932">
            <w:pPr>
              <w:suppressAutoHyphens w:val="0"/>
              <w:jc w:val="center"/>
              <w:rPr>
                <w:rFonts w:asciiTheme="minorHAnsi" w:hAnsiTheme="minorHAnsi"/>
                <w:b/>
                <w:bCs/>
                <w:sz w:val="20"/>
                <w:szCs w:val="20"/>
                <w:lang w:eastAsia="fr-FR"/>
              </w:rPr>
            </w:pPr>
          </w:p>
        </w:tc>
        <w:tc>
          <w:tcPr>
            <w:tcW w:w="1843" w:type="dxa"/>
            <w:vMerge/>
            <w:tcBorders>
              <w:left w:val="single" w:sz="4" w:space="0" w:color="auto"/>
              <w:bottom w:val="single" w:sz="4" w:space="0" w:color="auto"/>
              <w:right w:val="single" w:sz="4" w:space="0" w:color="auto"/>
            </w:tcBorders>
            <w:shd w:val="clear" w:color="auto" w:fill="C6D9F1" w:themeFill="text2" w:themeFillTint="33"/>
            <w:vAlign w:val="center"/>
          </w:tcPr>
          <w:p w14:paraId="78AAE2D0" w14:textId="77777777" w:rsidR="00151F7B" w:rsidRPr="008C5CA9" w:rsidRDefault="00151F7B" w:rsidP="007A7932">
            <w:pPr>
              <w:suppressAutoHyphens w:val="0"/>
              <w:jc w:val="left"/>
              <w:rPr>
                <w:rFonts w:asciiTheme="minorHAnsi" w:hAnsiTheme="minorHAnsi"/>
                <w:b/>
                <w:bCs/>
                <w:sz w:val="20"/>
                <w:szCs w:val="20"/>
                <w:lang w:eastAsia="fr-FR"/>
              </w:rPr>
            </w:pPr>
          </w:p>
        </w:tc>
        <w:tc>
          <w:tcPr>
            <w:tcW w:w="3969" w:type="dxa"/>
            <w:vMerge/>
            <w:tcBorders>
              <w:left w:val="single" w:sz="4" w:space="0" w:color="auto"/>
              <w:bottom w:val="single" w:sz="4" w:space="0" w:color="auto"/>
              <w:right w:val="single" w:sz="4" w:space="0" w:color="auto"/>
            </w:tcBorders>
            <w:vAlign w:val="center"/>
          </w:tcPr>
          <w:p w14:paraId="4ECC36EE" w14:textId="77777777" w:rsidR="00151F7B" w:rsidRPr="008C5CA9" w:rsidRDefault="00151F7B" w:rsidP="007A7932">
            <w:pPr>
              <w:suppressAutoHyphens w:val="0"/>
              <w:jc w:val="left"/>
              <w:rPr>
                <w:rFonts w:asciiTheme="minorHAnsi" w:hAnsiTheme="minorHAnsi"/>
                <w:sz w:val="20"/>
                <w:szCs w:val="18"/>
                <w:lang w:eastAsia="fr-FR"/>
              </w:rPr>
            </w:pPr>
          </w:p>
        </w:tc>
        <w:tc>
          <w:tcPr>
            <w:tcW w:w="992" w:type="dxa"/>
            <w:tcBorders>
              <w:top w:val="nil"/>
              <w:left w:val="nil"/>
              <w:bottom w:val="single" w:sz="4" w:space="0" w:color="auto"/>
              <w:right w:val="single" w:sz="4" w:space="0" w:color="auto"/>
            </w:tcBorders>
            <w:shd w:val="clear" w:color="auto" w:fill="8DB3E2" w:themeFill="text2" w:themeFillTint="66"/>
            <w:vAlign w:val="center"/>
          </w:tcPr>
          <w:p w14:paraId="0B641B8F" w14:textId="77777777" w:rsidR="00151F7B" w:rsidRPr="00434D83" w:rsidRDefault="00151F7B" w:rsidP="007A7932">
            <w:pPr>
              <w:suppressAutoHyphens w:val="0"/>
              <w:jc w:val="center"/>
              <w:rPr>
                <w:rFonts w:asciiTheme="minorHAnsi" w:hAnsiTheme="minorHAnsi"/>
                <w:b/>
                <w:bCs/>
                <w:sz w:val="20"/>
                <w:szCs w:val="28"/>
                <w:lang w:eastAsia="fr-FR"/>
              </w:rPr>
            </w:pPr>
            <w:r>
              <w:rPr>
                <w:rFonts w:asciiTheme="minorHAnsi" w:hAnsiTheme="minorHAnsi"/>
                <w:b/>
                <w:bCs/>
                <w:sz w:val="20"/>
                <w:szCs w:val="28"/>
                <w:lang w:eastAsia="fr-FR"/>
              </w:rPr>
              <w:t>4</w:t>
            </w:r>
          </w:p>
        </w:tc>
        <w:tc>
          <w:tcPr>
            <w:tcW w:w="2127" w:type="dxa"/>
            <w:tcBorders>
              <w:top w:val="nil"/>
              <w:left w:val="nil"/>
              <w:bottom w:val="single" w:sz="4" w:space="0" w:color="auto"/>
              <w:right w:val="single" w:sz="4" w:space="0" w:color="auto"/>
            </w:tcBorders>
            <w:shd w:val="clear" w:color="auto" w:fill="8DB3E2" w:themeFill="text2" w:themeFillTint="66"/>
            <w:noWrap/>
            <w:vAlign w:val="center"/>
          </w:tcPr>
          <w:p w14:paraId="1A820149" w14:textId="77777777" w:rsidR="00151F7B" w:rsidRPr="00CE2B24" w:rsidRDefault="00151F7B" w:rsidP="007A7932">
            <w:pPr>
              <w:suppressAutoHyphens w:val="0"/>
              <w:ind w:left="138"/>
              <w:jc w:val="left"/>
              <w:rPr>
                <w:rFonts w:asciiTheme="minorHAnsi" w:hAnsiTheme="minorHAnsi"/>
                <w:sz w:val="20"/>
                <w:szCs w:val="20"/>
                <w:lang w:eastAsia="fr-FR"/>
              </w:rPr>
            </w:pPr>
            <w:r w:rsidRPr="00CE2B24">
              <w:rPr>
                <w:rFonts w:asciiTheme="minorHAnsi" w:hAnsiTheme="minorHAnsi"/>
                <w:sz w:val="20"/>
                <w:szCs w:val="20"/>
                <w:lang w:eastAsia="fr-FR"/>
              </w:rPr>
              <w:t>8 heures, aux heures ouvrées</w:t>
            </w:r>
          </w:p>
        </w:tc>
      </w:tr>
      <w:tr w:rsidR="00DA1808" w:rsidRPr="008C5CA9" w14:paraId="69EA2600" w14:textId="77777777" w:rsidTr="007A7932">
        <w:trPr>
          <w:trHeight w:val="499"/>
        </w:trPr>
        <w:tc>
          <w:tcPr>
            <w:tcW w:w="1985" w:type="dxa"/>
            <w:vMerge w:val="restart"/>
            <w:tcBorders>
              <w:top w:val="single" w:sz="4" w:space="0" w:color="auto"/>
              <w:left w:val="single" w:sz="4" w:space="0" w:color="auto"/>
              <w:right w:val="single" w:sz="4" w:space="0" w:color="auto"/>
            </w:tcBorders>
            <w:shd w:val="clear" w:color="auto" w:fill="C6D9F1" w:themeFill="text2" w:themeFillTint="33"/>
          </w:tcPr>
          <w:p w14:paraId="190F375C" w14:textId="77777777" w:rsidR="00256344" w:rsidRDefault="00256344" w:rsidP="007A7932">
            <w:pPr>
              <w:suppressAutoHyphens w:val="0"/>
              <w:spacing w:line="276" w:lineRule="auto"/>
              <w:jc w:val="center"/>
              <w:rPr>
                <w:b/>
                <w:i/>
                <w:color w:val="0070C0"/>
                <w:sz w:val="16"/>
                <w:szCs w:val="16"/>
              </w:rPr>
            </w:pPr>
          </w:p>
          <w:p w14:paraId="0290DCDC" w14:textId="6799F9C0" w:rsidR="00151F7B" w:rsidRPr="008C5CA9" w:rsidRDefault="00151F7B" w:rsidP="007A7932">
            <w:pPr>
              <w:suppressAutoHyphens w:val="0"/>
              <w:spacing w:line="276" w:lineRule="auto"/>
              <w:jc w:val="center"/>
              <w:rPr>
                <w:rFonts w:asciiTheme="minorHAnsi" w:hAnsiTheme="minorHAnsi"/>
                <w:bCs/>
                <w:sz w:val="16"/>
                <w:szCs w:val="16"/>
                <w:lang w:eastAsia="fr-FR"/>
              </w:rPr>
            </w:pPr>
            <w:r w:rsidRPr="008C5CA9">
              <w:rPr>
                <w:b/>
                <w:i/>
                <w:color w:val="0070C0"/>
                <w:sz w:val="16"/>
                <w:szCs w:val="16"/>
              </w:rPr>
              <w:t>S-MC</w:t>
            </w:r>
            <w:r w:rsidR="003D70E7">
              <w:rPr>
                <w:b/>
                <w:i/>
                <w:color w:val="0070C0"/>
                <w:sz w:val="16"/>
                <w:szCs w:val="16"/>
              </w:rPr>
              <w:t>O</w:t>
            </w:r>
            <w:r w:rsidRPr="008C5CA9">
              <w:rPr>
                <w:b/>
                <w:i/>
                <w:color w:val="0070C0"/>
                <w:sz w:val="16"/>
                <w:szCs w:val="16"/>
              </w:rPr>
              <w:t>-</w:t>
            </w:r>
            <w:r w:rsidR="003D70E7">
              <w:rPr>
                <w:b/>
                <w:i/>
                <w:color w:val="0070C0"/>
                <w:sz w:val="16"/>
                <w:szCs w:val="16"/>
              </w:rPr>
              <w:t>GTI</w:t>
            </w:r>
            <w:r w:rsidRPr="008C5CA9">
              <w:rPr>
                <w:b/>
                <w:i/>
                <w:color w:val="0070C0"/>
                <w:sz w:val="16"/>
                <w:szCs w:val="16"/>
              </w:rPr>
              <w:t>-01</w:t>
            </w:r>
          </w:p>
          <w:p w14:paraId="0A75935B" w14:textId="430CD01F" w:rsidR="00151F7B" w:rsidRPr="008C5CA9" w:rsidRDefault="00151F7B" w:rsidP="007A7932">
            <w:pPr>
              <w:suppressAutoHyphens w:val="0"/>
              <w:spacing w:line="276" w:lineRule="auto"/>
              <w:jc w:val="center"/>
              <w:rPr>
                <w:rFonts w:asciiTheme="minorHAnsi" w:hAnsiTheme="minorHAnsi"/>
                <w:bCs/>
                <w:sz w:val="20"/>
                <w:szCs w:val="20"/>
                <w:lang w:eastAsia="fr-FR"/>
              </w:rPr>
            </w:pPr>
            <w:r w:rsidRPr="008C5CA9">
              <w:rPr>
                <w:rFonts w:asciiTheme="minorHAnsi" w:hAnsiTheme="minorHAnsi"/>
                <w:b/>
                <w:bCs/>
                <w:sz w:val="20"/>
                <w:szCs w:val="20"/>
                <w:lang w:eastAsia="fr-FR"/>
              </w:rPr>
              <w:t>Souhait</w:t>
            </w:r>
            <w:r w:rsidRPr="008C5CA9">
              <w:rPr>
                <w:rFonts w:asciiTheme="minorHAnsi" w:hAnsiTheme="minorHAnsi"/>
                <w:bCs/>
                <w:sz w:val="20"/>
                <w:szCs w:val="20"/>
                <w:lang w:eastAsia="fr-FR"/>
              </w:rPr>
              <w:t xml:space="preserve"> représentant le temp préconisé par l’</w:t>
            </w:r>
            <w:r w:rsidR="006C7733">
              <w:rPr>
                <w:rFonts w:asciiTheme="minorHAnsi" w:hAnsiTheme="minorHAnsi"/>
                <w:bCs/>
                <w:sz w:val="20"/>
                <w:szCs w:val="20"/>
                <w:lang w:eastAsia="fr-FR"/>
              </w:rPr>
              <w:t>UCN</w:t>
            </w:r>
            <w:r w:rsidRPr="008C5CA9">
              <w:rPr>
                <w:rFonts w:asciiTheme="minorHAnsi" w:hAnsiTheme="minorHAnsi"/>
                <w:bCs/>
                <w:sz w:val="20"/>
                <w:szCs w:val="20"/>
                <w:lang w:eastAsia="fr-FR"/>
              </w:rPr>
              <w:t xml:space="preserve"> par niveau de sévérité</w:t>
            </w:r>
          </w:p>
        </w:tc>
        <w:tc>
          <w:tcPr>
            <w:tcW w:w="1843" w:type="dxa"/>
            <w:vMerge w:val="restart"/>
            <w:tcBorders>
              <w:top w:val="single" w:sz="4" w:space="0" w:color="auto"/>
              <w:left w:val="single" w:sz="4" w:space="0" w:color="auto"/>
              <w:right w:val="single" w:sz="4" w:space="0" w:color="auto"/>
            </w:tcBorders>
            <w:shd w:val="clear" w:color="auto" w:fill="C6D9F1" w:themeFill="text2" w:themeFillTint="33"/>
            <w:vAlign w:val="center"/>
            <w:hideMark/>
          </w:tcPr>
          <w:p w14:paraId="5BA2BCB6" w14:textId="77777777" w:rsidR="00151F7B" w:rsidRPr="008C5CA9" w:rsidRDefault="00151F7B" w:rsidP="007A7932">
            <w:pPr>
              <w:suppressAutoHyphens w:val="0"/>
              <w:spacing w:line="276" w:lineRule="auto"/>
              <w:jc w:val="center"/>
              <w:rPr>
                <w:rFonts w:asciiTheme="minorHAnsi" w:hAnsiTheme="minorHAnsi"/>
                <w:b/>
                <w:bCs/>
                <w:sz w:val="20"/>
                <w:szCs w:val="20"/>
                <w:lang w:eastAsia="fr-FR"/>
              </w:rPr>
            </w:pPr>
            <w:r w:rsidRPr="008C5CA9">
              <w:rPr>
                <w:rFonts w:asciiTheme="minorHAnsi" w:hAnsiTheme="minorHAnsi"/>
                <w:b/>
                <w:bCs/>
                <w:color w:val="FF0000"/>
                <w:szCs w:val="28"/>
                <w:lang w:eastAsia="fr-FR"/>
              </w:rPr>
              <w:t>GTI</w:t>
            </w:r>
            <w:r w:rsidRPr="008C5CA9">
              <w:rPr>
                <w:rFonts w:asciiTheme="minorHAnsi" w:hAnsiTheme="minorHAnsi"/>
                <w:b/>
                <w:bCs/>
                <w:sz w:val="20"/>
                <w:szCs w:val="20"/>
                <w:lang w:eastAsia="fr-FR"/>
              </w:rPr>
              <w:br/>
            </w:r>
            <w:r w:rsidRPr="008C5CA9">
              <w:rPr>
                <w:rFonts w:asciiTheme="minorHAnsi" w:hAnsiTheme="minorHAnsi"/>
                <w:b/>
                <w:bCs/>
                <w:sz w:val="18"/>
                <w:szCs w:val="20"/>
                <w:lang w:eastAsia="fr-FR"/>
              </w:rPr>
              <w:t>Garantie</w:t>
            </w:r>
            <w:r w:rsidRPr="008C5CA9">
              <w:rPr>
                <w:rFonts w:asciiTheme="minorHAnsi" w:hAnsiTheme="minorHAnsi"/>
                <w:b/>
                <w:bCs/>
                <w:sz w:val="18"/>
                <w:szCs w:val="20"/>
                <w:lang w:eastAsia="fr-FR"/>
              </w:rPr>
              <w:br/>
              <w:t>de temps</w:t>
            </w:r>
            <w:r w:rsidRPr="008C5CA9">
              <w:rPr>
                <w:rFonts w:asciiTheme="minorHAnsi" w:hAnsiTheme="minorHAnsi"/>
                <w:b/>
                <w:bCs/>
                <w:sz w:val="18"/>
                <w:szCs w:val="20"/>
                <w:lang w:eastAsia="fr-FR"/>
              </w:rPr>
              <w:br/>
              <w:t>d'intervention</w:t>
            </w:r>
          </w:p>
        </w:tc>
        <w:tc>
          <w:tcPr>
            <w:tcW w:w="3969" w:type="dxa"/>
            <w:vMerge w:val="restart"/>
            <w:tcBorders>
              <w:top w:val="single" w:sz="4" w:space="0" w:color="auto"/>
              <w:left w:val="single" w:sz="4" w:space="0" w:color="auto"/>
              <w:right w:val="single" w:sz="4" w:space="0" w:color="auto"/>
            </w:tcBorders>
            <w:shd w:val="clear" w:color="auto" w:fill="auto"/>
            <w:vAlign w:val="center"/>
            <w:hideMark/>
          </w:tcPr>
          <w:p w14:paraId="0D2E7ADC" w14:textId="77777777" w:rsidR="00151F7B" w:rsidRPr="008C5CA9" w:rsidRDefault="00151F7B" w:rsidP="007A7932">
            <w:pPr>
              <w:suppressAutoHyphens w:val="0"/>
              <w:jc w:val="center"/>
              <w:rPr>
                <w:rFonts w:asciiTheme="minorHAnsi" w:hAnsiTheme="minorHAnsi"/>
                <w:sz w:val="20"/>
                <w:szCs w:val="18"/>
                <w:lang w:eastAsia="fr-FR"/>
              </w:rPr>
            </w:pPr>
            <w:r w:rsidRPr="008C5CA9">
              <w:rPr>
                <w:rFonts w:asciiTheme="minorHAnsi" w:hAnsiTheme="minorHAnsi"/>
                <w:sz w:val="20"/>
                <w:szCs w:val="18"/>
                <w:lang w:eastAsia="fr-FR"/>
              </w:rPr>
              <w:t xml:space="preserve">Il s’agit du temps total calculé entre le moment de </w:t>
            </w:r>
            <w:r w:rsidRPr="008C5CA9">
              <w:rPr>
                <w:rFonts w:asciiTheme="minorHAnsi" w:hAnsiTheme="minorHAnsi"/>
                <w:b/>
                <w:bCs/>
                <w:color w:val="FF0000"/>
                <w:sz w:val="20"/>
                <w:szCs w:val="18"/>
                <w:lang w:eastAsia="fr-FR"/>
              </w:rPr>
              <w:t>prise en charge</w:t>
            </w:r>
            <w:r w:rsidRPr="008C5CA9">
              <w:rPr>
                <w:rFonts w:asciiTheme="minorHAnsi" w:hAnsiTheme="minorHAnsi"/>
                <w:sz w:val="20"/>
                <w:szCs w:val="18"/>
                <w:lang w:eastAsia="fr-FR"/>
              </w:rPr>
              <w:t xml:space="preserve"> de l’incident et le moment de </w:t>
            </w:r>
            <w:r w:rsidRPr="008C5CA9">
              <w:rPr>
                <w:rFonts w:asciiTheme="minorHAnsi" w:hAnsiTheme="minorHAnsi"/>
                <w:b/>
                <w:bCs/>
                <w:color w:val="00B050"/>
                <w:sz w:val="20"/>
                <w:szCs w:val="18"/>
                <w:lang w:eastAsia="fr-FR"/>
              </w:rPr>
              <w:t>début de l’intervention</w:t>
            </w:r>
            <w:r w:rsidRPr="008C5CA9">
              <w:rPr>
                <w:rFonts w:asciiTheme="minorHAnsi" w:hAnsiTheme="minorHAnsi"/>
                <w:sz w:val="20"/>
                <w:szCs w:val="18"/>
                <w:lang w:eastAsia="fr-FR"/>
              </w:rPr>
              <w:t xml:space="preserve"> qui vise au rétablissement du service</w:t>
            </w:r>
          </w:p>
        </w:tc>
        <w:tc>
          <w:tcPr>
            <w:tcW w:w="992"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4B2C11ED" w14:textId="77777777" w:rsidR="00151F7B" w:rsidRPr="00434D83" w:rsidRDefault="00151F7B" w:rsidP="007A7932">
            <w:pPr>
              <w:suppressAutoHyphens w:val="0"/>
              <w:jc w:val="center"/>
              <w:rPr>
                <w:rFonts w:asciiTheme="minorHAnsi" w:hAnsiTheme="minorHAnsi"/>
                <w:b/>
                <w:bCs/>
                <w:sz w:val="20"/>
                <w:szCs w:val="28"/>
                <w:lang w:eastAsia="fr-FR"/>
              </w:rPr>
            </w:pPr>
            <w:r w:rsidRPr="00434D83">
              <w:rPr>
                <w:rFonts w:asciiTheme="minorHAnsi" w:hAnsiTheme="minorHAnsi"/>
                <w:b/>
                <w:bCs/>
                <w:sz w:val="20"/>
                <w:szCs w:val="28"/>
                <w:lang w:eastAsia="fr-FR"/>
              </w:rPr>
              <w:t>1</w:t>
            </w:r>
          </w:p>
        </w:tc>
        <w:tc>
          <w:tcPr>
            <w:tcW w:w="2127"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74B8A04A" w14:textId="6012FD20" w:rsidR="00151F7B" w:rsidRPr="00CE2B24" w:rsidRDefault="006D450A" w:rsidP="007A7932">
            <w:pPr>
              <w:suppressAutoHyphens w:val="0"/>
              <w:ind w:left="138"/>
              <w:jc w:val="left"/>
              <w:rPr>
                <w:rFonts w:asciiTheme="minorHAnsi" w:hAnsiTheme="minorHAnsi"/>
                <w:sz w:val="20"/>
                <w:szCs w:val="20"/>
                <w:lang w:eastAsia="fr-FR"/>
              </w:rPr>
            </w:pPr>
            <w:r w:rsidRPr="00CE2B24">
              <w:rPr>
                <w:rFonts w:asciiTheme="minorHAnsi" w:hAnsiTheme="minorHAnsi"/>
                <w:sz w:val="20"/>
                <w:szCs w:val="20"/>
                <w:lang w:eastAsia="fr-FR"/>
              </w:rPr>
              <w:t>2</w:t>
            </w:r>
            <w:r w:rsidR="00151F7B" w:rsidRPr="00CE2B24">
              <w:rPr>
                <w:rFonts w:asciiTheme="minorHAnsi" w:hAnsiTheme="minorHAnsi"/>
                <w:sz w:val="20"/>
                <w:szCs w:val="20"/>
                <w:lang w:eastAsia="fr-FR"/>
              </w:rPr>
              <w:t xml:space="preserve"> heures, 24x7 </w:t>
            </w:r>
          </w:p>
        </w:tc>
      </w:tr>
      <w:tr w:rsidR="00DA1808" w:rsidRPr="008C5CA9" w14:paraId="20CD6929" w14:textId="77777777" w:rsidTr="007A7932">
        <w:trPr>
          <w:trHeight w:val="499"/>
        </w:trPr>
        <w:tc>
          <w:tcPr>
            <w:tcW w:w="1985" w:type="dxa"/>
            <w:vMerge/>
            <w:tcBorders>
              <w:left w:val="single" w:sz="4" w:space="0" w:color="auto"/>
              <w:right w:val="single" w:sz="4" w:space="0" w:color="auto"/>
            </w:tcBorders>
            <w:shd w:val="clear" w:color="auto" w:fill="C6D9F1" w:themeFill="text2" w:themeFillTint="33"/>
          </w:tcPr>
          <w:p w14:paraId="56C0B639" w14:textId="77777777" w:rsidR="00151F7B" w:rsidRPr="008C5CA9" w:rsidRDefault="00151F7B" w:rsidP="007A7932">
            <w:pPr>
              <w:spacing w:line="276" w:lineRule="auto"/>
              <w:jc w:val="center"/>
              <w:rPr>
                <w:rFonts w:asciiTheme="minorHAnsi" w:hAnsiTheme="minorHAnsi"/>
                <w:b/>
                <w:bCs/>
                <w:sz w:val="20"/>
                <w:szCs w:val="20"/>
                <w:lang w:eastAsia="fr-FR"/>
              </w:rPr>
            </w:pPr>
          </w:p>
        </w:tc>
        <w:tc>
          <w:tcPr>
            <w:tcW w:w="1843" w:type="dxa"/>
            <w:vMerge/>
            <w:tcBorders>
              <w:left w:val="single" w:sz="4" w:space="0" w:color="auto"/>
              <w:right w:val="single" w:sz="4" w:space="0" w:color="auto"/>
            </w:tcBorders>
            <w:shd w:val="clear" w:color="auto" w:fill="C6D9F1" w:themeFill="text2" w:themeFillTint="33"/>
            <w:vAlign w:val="center"/>
            <w:hideMark/>
          </w:tcPr>
          <w:p w14:paraId="3A1B9BF3" w14:textId="77777777" w:rsidR="00151F7B" w:rsidRPr="008C5CA9" w:rsidRDefault="00151F7B" w:rsidP="007A7932">
            <w:pPr>
              <w:suppressAutoHyphens w:val="0"/>
              <w:spacing w:line="276" w:lineRule="auto"/>
              <w:jc w:val="left"/>
              <w:rPr>
                <w:rFonts w:asciiTheme="minorHAnsi" w:hAnsiTheme="minorHAnsi"/>
                <w:b/>
                <w:bCs/>
                <w:sz w:val="20"/>
                <w:szCs w:val="20"/>
                <w:lang w:eastAsia="fr-FR"/>
              </w:rPr>
            </w:pPr>
          </w:p>
        </w:tc>
        <w:tc>
          <w:tcPr>
            <w:tcW w:w="3969" w:type="dxa"/>
            <w:vMerge/>
            <w:tcBorders>
              <w:left w:val="single" w:sz="4" w:space="0" w:color="auto"/>
              <w:right w:val="single" w:sz="4" w:space="0" w:color="auto"/>
            </w:tcBorders>
            <w:vAlign w:val="center"/>
            <w:hideMark/>
          </w:tcPr>
          <w:p w14:paraId="503A7AB0" w14:textId="77777777" w:rsidR="00151F7B" w:rsidRPr="008C5CA9" w:rsidRDefault="00151F7B" w:rsidP="007A7932">
            <w:pPr>
              <w:suppressAutoHyphens w:val="0"/>
              <w:jc w:val="left"/>
              <w:rPr>
                <w:rFonts w:asciiTheme="minorHAnsi" w:hAnsiTheme="minorHAnsi"/>
                <w:sz w:val="20"/>
                <w:szCs w:val="18"/>
                <w:lang w:eastAsia="fr-FR"/>
              </w:rPr>
            </w:pPr>
          </w:p>
        </w:tc>
        <w:tc>
          <w:tcPr>
            <w:tcW w:w="992" w:type="dxa"/>
            <w:tcBorders>
              <w:top w:val="nil"/>
              <w:left w:val="nil"/>
              <w:bottom w:val="single" w:sz="4" w:space="0" w:color="auto"/>
              <w:right w:val="single" w:sz="4" w:space="0" w:color="auto"/>
            </w:tcBorders>
            <w:shd w:val="clear" w:color="auto" w:fill="DBE5F1" w:themeFill="accent1" w:themeFillTint="33"/>
            <w:vAlign w:val="center"/>
            <w:hideMark/>
          </w:tcPr>
          <w:p w14:paraId="6E81A1BA" w14:textId="77777777" w:rsidR="00151F7B" w:rsidRPr="00931A73" w:rsidRDefault="00151F7B" w:rsidP="007A7932">
            <w:pPr>
              <w:suppressAutoHyphens w:val="0"/>
              <w:jc w:val="center"/>
              <w:rPr>
                <w:rFonts w:asciiTheme="minorHAnsi" w:hAnsiTheme="minorHAnsi"/>
                <w:b/>
                <w:bCs/>
                <w:sz w:val="20"/>
                <w:szCs w:val="28"/>
                <w:lang w:eastAsia="fr-FR"/>
              </w:rPr>
            </w:pPr>
            <w:r w:rsidRPr="00931A73">
              <w:rPr>
                <w:rFonts w:asciiTheme="minorHAnsi" w:hAnsiTheme="minorHAnsi"/>
                <w:b/>
                <w:bCs/>
                <w:sz w:val="20"/>
                <w:szCs w:val="28"/>
                <w:lang w:eastAsia="fr-FR"/>
              </w:rPr>
              <w:t>2</w:t>
            </w:r>
          </w:p>
        </w:tc>
        <w:tc>
          <w:tcPr>
            <w:tcW w:w="2127" w:type="dxa"/>
            <w:tcBorders>
              <w:top w:val="nil"/>
              <w:left w:val="nil"/>
              <w:bottom w:val="single" w:sz="4" w:space="0" w:color="auto"/>
              <w:right w:val="single" w:sz="4" w:space="0" w:color="auto"/>
            </w:tcBorders>
            <w:shd w:val="clear" w:color="auto" w:fill="DBE5F1" w:themeFill="accent1" w:themeFillTint="33"/>
            <w:noWrap/>
            <w:vAlign w:val="center"/>
            <w:hideMark/>
          </w:tcPr>
          <w:p w14:paraId="7E265D12" w14:textId="4279DCD2" w:rsidR="00151F7B" w:rsidRPr="00CE2B24" w:rsidRDefault="006D450A" w:rsidP="007A7932">
            <w:pPr>
              <w:suppressAutoHyphens w:val="0"/>
              <w:ind w:left="138"/>
              <w:jc w:val="left"/>
              <w:rPr>
                <w:rFonts w:asciiTheme="minorHAnsi" w:hAnsiTheme="minorHAnsi"/>
                <w:sz w:val="20"/>
                <w:szCs w:val="20"/>
                <w:lang w:eastAsia="fr-FR"/>
              </w:rPr>
            </w:pPr>
            <w:r w:rsidRPr="00CE2B24">
              <w:rPr>
                <w:rFonts w:asciiTheme="minorHAnsi" w:hAnsiTheme="minorHAnsi"/>
                <w:sz w:val="20"/>
                <w:szCs w:val="20"/>
                <w:lang w:eastAsia="fr-FR"/>
              </w:rPr>
              <w:t>8</w:t>
            </w:r>
            <w:r w:rsidR="00151F7B" w:rsidRPr="00CE2B24">
              <w:rPr>
                <w:rFonts w:asciiTheme="minorHAnsi" w:hAnsiTheme="minorHAnsi"/>
                <w:sz w:val="20"/>
                <w:szCs w:val="20"/>
                <w:lang w:eastAsia="fr-FR"/>
              </w:rPr>
              <w:t xml:space="preserve"> heures, 24x7</w:t>
            </w:r>
          </w:p>
        </w:tc>
      </w:tr>
      <w:tr w:rsidR="00B1017E" w:rsidRPr="008C5CA9" w14:paraId="4896C64E" w14:textId="77777777" w:rsidTr="007A7932">
        <w:trPr>
          <w:trHeight w:val="499"/>
        </w:trPr>
        <w:tc>
          <w:tcPr>
            <w:tcW w:w="1985" w:type="dxa"/>
            <w:vMerge/>
            <w:tcBorders>
              <w:left w:val="single" w:sz="4" w:space="0" w:color="auto"/>
              <w:right w:val="single" w:sz="4" w:space="0" w:color="auto"/>
            </w:tcBorders>
            <w:shd w:val="clear" w:color="auto" w:fill="C6D9F1" w:themeFill="text2" w:themeFillTint="33"/>
          </w:tcPr>
          <w:p w14:paraId="034819D9" w14:textId="77777777" w:rsidR="00151F7B" w:rsidRPr="008C5CA9" w:rsidRDefault="00151F7B" w:rsidP="007A7932">
            <w:pPr>
              <w:suppressAutoHyphens w:val="0"/>
              <w:spacing w:line="276" w:lineRule="auto"/>
              <w:jc w:val="center"/>
              <w:rPr>
                <w:rFonts w:asciiTheme="minorHAnsi" w:hAnsiTheme="minorHAnsi"/>
                <w:b/>
                <w:bCs/>
                <w:sz w:val="20"/>
                <w:szCs w:val="20"/>
                <w:lang w:eastAsia="fr-FR"/>
              </w:rPr>
            </w:pPr>
          </w:p>
        </w:tc>
        <w:tc>
          <w:tcPr>
            <w:tcW w:w="1843" w:type="dxa"/>
            <w:vMerge/>
            <w:tcBorders>
              <w:left w:val="single" w:sz="4" w:space="0" w:color="auto"/>
              <w:right w:val="single" w:sz="4" w:space="0" w:color="auto"/>
            </w:tcBorders>
            <w:shd w:val="clear" w:color="auto" w:fill="C6D9F1" w:themeFill="text2" w:themeFillTint="33"/>
            <w:vAlign w:val="center"/>
            <w:hideMark/>
          </w:tcPr>
          <w:p w14:paraId="0014460B" w14:textId="77777777" w:rsidR="00151F7B" w:rsidRPr="008C5CA9" w:rsidRDefault="00151F7B" w:rsidP="007A7932">
            <w:pPr>
              <w:suppressAutoHyphens w:val="0"/>
              <w:spacing w:line="276" w:lineRule="auto"/>
              <w:jc w:val="left"/>
              <w:rPr>
                <w:rFonts w:asciiTheme="minorHAnsi" w:hAnsiTheme="minorHAnsi"/>
                <w:b/>
                <w:bCs/>
                <w:sz w:val="20"/>
                <w:szCs w:val="20"/>
                <w:lang w:eastAsia="fr-FR"/>
              </w:rPr>
            </w:pPr>
          </w:p>
        </w:tc>
        <w:tc>
          <w:tcPr>
            <w:tcW w:w="3969" w:type="dxa"/>
            <w:vMerge/>
            <w:tcBorders>
              <w:left w:val="single" w:sz="4" w:space="0" w:color="auto"/>
              <w:right w:val="single" w:sz="4" w:space="0" w:color="auto"/>
            </w:tcBorders>
            <w:vAlign w:val="center"/>
            <w:hideMark/>
          </w:tcPr>
          <w:p w14:paraId="24CFCDEC" w14:textId="77777777" w:rsidR="00151F7B" w:rsidRPr="008C5CA9" w:rsidRDefault="00151F7B" w:rsidP="007A7932">
            <w:pPr>
              <w:suppressAutoHyphens w:val="0"/>
              <w:jc w:val="left"/>
              <w:rPr>
                <w:rFonts w:asciiTheme="minorHAnsi" w:hAnsiTheme="minorHAnsi"/>
                <w:sz w:val="20"/>
                <w:szCs w:val="18"/>
                <w:lang w:eastAsia="fr-FR"/>
              </w:rPr>
            </w:pPr>
          </w:p>
        </w:tc>
        <w:tc>
          <w:tcPr>
            <w:tcW w:w="992" w:type="dxa"/>
            <w:tcBorders>
              <w:top w:val="nil"/>
              <w:left w:val="nil"/>
              <w:bottom w:val="single" w:sz="4" w:space="0" w:color="auto"/>
              <w:right w:val="single" w:sz="4" w:space="0" w:color="auto"/>
            </w:tcBorders>
            <w:shd w:val="clear" w:color="auto" w:fill="auto"/>
            <w:vAlign w:val="center"/>
            <w:hideMark/>
          </w:tcPr>
          <w:p w14:paraId="531B8A81" w14:textId="77777777" w:rsidR="00151F7B" w:rsidRPr="00434D83" w:rsidRDefault="00151F7B" w:rsidP="007A7932">
            <w:pPr>
              <w:suppressAutoHyphens w:val="0"/>
              <w:jc w:val="center"/>
              <w:rPr>
                <w:rFonts w:asciiTheme="minorHAnsi" w:hAnsiTheme="minorHAnsi"/>
                <w:b/>
                <w:bCs/>
                <w:sz w:val="20"/>
                <w:szCs w:val="28"/>
                <w:lang w:eastAsia="fr-FR"/>
              </w:rPr>
            </w:pPr>
            <w:r w:rsidRPr="00434D83">
              <w:rPr>
                <w:rFonts w:asciiTheme="minorHAnsi" w:hAnsiTheme="minorHAnsi"/>
                <w:b/>
                <w:bCs/>
                <w:sz w:val="20"/>
                <w:szCs w:val="28"/>
                <w:lang w:eastAsia="fr-FR"/>
              </w:rPr>
              <w:t>3</w:t>
            </w:r>
          </w:p>
        </w:tc>
        <w:tc>
          <w:tcPr>
            <w:tcW w:w="2127" w:type="dxa"/>
            <w:tcBorders>
              <w:top w:val="nil"/>
              <w:left w:val="nil"/>
              <w:bottom w:val="single" w:sz="4" w:space="0" w:color="auto"/>
              <w:right w:val="single" w:sz="4" w:space="0" w:color="auto"/>
            </w:tcBorders>
            <w:shd w:val="clear" w:color="auto" w:fill="auto"/>
            <w:noWrap/>
            <w:vAlign w:val="center"/>
            <w:hideMark/>
          </w:tcPr>
          <w:p w14:paraId="629D536F" w14:textId="77777777" w:rsidR="00151F7B" w:rsidRPr="00CE2B24" w:rsidRDefault="00151F7B" w:rsidP="007A7932">
            <w:pPr>
              <w:suppressAutoHyphens w:val="0"/>
              <w:ind w:left="138"/>
              <w:jc w:val="left"/>
              <w:rPr>
                <w:rFonts w:asciiTheme="minorHAnsi" w:hAnsiTheme="minorHAnsi"/>
                <w:sz w:val="20"/>
                <w:szCs w:val="20"/>
                <w:lang w:eastAsia="fr-FR"/>
              </w:rPr>
            </w:pPr>
            <w:r w:rsidRPr="00CE2B24">
              <w:rPr>
                <w:rFonts w:asciiTheme="minorHAnsi" w:hAnsiTheme="minorHAnsi"/>
                <w:sz w:val="20"/>
                <w:szCs w:val="20"/>
                <w:lang w:eastAsia="fr-FR"/>
              </w:rPr>
              <w:t>Le jour ouvré suivant, aux heures ouvrées</w:t>
            </w:r>
          </w:p>
        </w:tc>
      </w:tr>
      <w:tr w:rsidR="00DA1808" w:rsidRPr="008C5CA9" w14:paraId="60F11FC9" w14:textId="77777777" w:rsidTr="0043634B">
        <w:trPr>
          <w:trHeight w:val="499"/>
        </w:trPr>
        <w:tc>
          <w:tcPr>
            <w:tcW w:w="1985" w:type="dxa"/>
            <w:vMerge/>
            <w:tcBorders>
              <w:left w:val="single" w:sz="4" w:space="0" w:color="auto"/>
              <w:bottom w:val="single" w:sz="4" w:space="0" w:color="auto"/>
              <w:right w:val="single" w:sz="4" w:space="0" w:color="auto"/>
            </w:tcBorders>
            <w:shd w:val="clear" w:color="auto" w:fill="C6D9F1" w:themeFill="text2" w:themeFillTint="33"/>
          </w:tcPr>
          <w:p w14:paraId="5B427746" w14:textId="77777777" w:rsidR="00151F7B" w:rsidRPr="008C5CA9" w:rsidRDefault="00151F7B" w:rsidP="007A7932">
            <w:pPr>
              <w:suppressAutoHyphens w:val="0"/>
              <w:spacing w:line="276" w:lineRule="auto"/>
              <w:jc w:val="center"/>
              <w:rPr>
                <w:rFonts w:asciiTheme="minorHAnsi" w:hAnsiTheme="minorHAnsi"/>
                <w:b/>
                <w:bCs/>
                <w:sz w:val="20"/>
                <w:szCs w:val="20"/>
                <w:lang w:eastAsia="fr-FR"/>
              </w:rPr>
            </w:pPr>
          </w:p>
        </w:tc>
        <w:tc>
          <w:tcPr>
            <w:tcW w:w="1843" w:type="dxa"/>
            <w:vMerge/>
            <w:tcBorders>
              <w:left w:val="single" w:sz="4" w:space="0" w:color="auto"/>
              <w:bottom w:val="single" w:sz="4" w:space="0" w:color="auto"/>
              <w:right w:val="single" w:sz="4" w:space="0" w:color="auto"/>
            </w:tcBorders>
            <w:shd w:val="clear" w:color="auto" w:fill="C6D9F1" w:themeFill="text2" w:themeFillTint="33"/>
            <w:vAlign w:val="center"/>
          </w:tcPr>
          <w:p w14:paraId="1FE6A993" w14:textId="77777777" w:rsidR="00151F7B" w:rsidRPr="008C5CA9" w:rsidRDefault="00151F7B" w:rsidP="007A7932">
            <w:pPr>
              <w:suppressAutoHyphens w:val="0"/>
              <w:spacing w:line="276" w:lineRule="auto"/>
              <w:jc w:val="left"/>
              <w:rPr>
                <w:rFonts w:asciiTheme="minorHAnsi" w:hAnsiTheme="minorHAnsi"/>
                <w:b/>
                <w:bCs/>
                <w:sz w:val="20"/>
                <w:szCs w:val="20"/>
                <w:lang w:eastAsia="fr-FR"/>
              </w:rPr>
            </w:pPr>
          </w:p>
        </w:tc>
        <w:tc>
          <w:tcPr>
            <w:tcW w:w="3969" w:type="dxa"/>
            <w:vMerge/>
            <w:tcBorders>
              <w:left w:val="single" w:sz="4" w:space="0" w:color="auto"/>
              <w:bottom w:val="single" w:sz="4" w:space="0" w:color="auto"/>
              <w:right w:val="single" w:sz="4" w:space="0" w:color="auto"/>
            </w:tcBorders>
            <w:vAlign w:val="center"/>
          </w:tcPr>
          <w:p w14:paraId="6F042A84" w14:textId="77777777" w:rsidR="00151F7B" w:rsidRPr="008C5CA9" w:rsidRDefault="00151F7B" w:rsidP="007A7932">
            <w:pPr>
              <w:suppressAutoHyphens w:val="0"/>
              <w:jc w:val="left"/>
              <w:rPr>
                <w:rFonts w:asciiTheme="minorHAnsi" w:hAnsiTheme="minorHAnsi"/>
                <w:sz w:val="20"/>
                <w:szCs w:val="18"/>
                <w:lang w:eastAsia="fr-FR"/>
              </w:rPr>
            </w:pPr>
          </w:p>
        </w:tc>
        <w:tc>
          <w:tcPr>
            <w:tcW w:w="992" w:type="dxa"/>
            <w:tcBorders>
              <w:top w:val="nil"/>
              <w:left w:val="nil"/>
              <w:bottom w:val="single" w:sz="4" w:space="0" w:color="auto"/>
              <w:right w:val="single" w:sz="4" w:space="0" w:color="auto"/>
            </w:tcBorders>
            <w:shd w:val="clear" w:color="auto" w:fill="8DB3E2" w:themeFill="text2" w:themeFillTint="66"/>
            <w:vAlign w:val="center"/>
          </w:tcPr>
          <w:p w14:paraId="0DDFFA0D" w14:textId="77777777" w:rsidR="00151F7B" w:rsidRPr="00434D83" w:rsidRDefault="00151F7B" w:rsidP="007A7932">
            <w:pPr>
              <w:suppressAutoHyphens w:val="0"/>
              <w:jc w:val="center"/>
              <w:rPr>
                <w:rFonts w:asciiTheme="minorHAnsi" w:hAnsiTheme="minorHAnsi"/>
                <w:b/>
                <w:bCs/>
                <w:sz w:val="20"/>
                <w:szCs w:val="28"/>
                <w:lang w:eastAsia="fr-FR"/>
              </w:rPr>
            </w:pPr>
            <w:r>
              <w:rPr>
                <w:rFonts w:asciiTheme="minorHAnsi" w:hAnsiTheme="minorHAnsi"/>
                <w:b/>
                <w:bCs/>
                <w:sz w:val="20"/>
                <w:szCs w:val="28"/>
                <w:lang w:eastAsia="fr-FR"/>
              </w:rPr>
              <w:t>4</w:t>
            </w:r>
          </w:p>
        </w:tc>
        <w:tc>
          <w:tcPr>
            <w:tcW w:w="2127" w:type="dxa"/>
            <w:tcBorders>
              <w:top w:val="nil"/>
              <w:left w:val="nil"/>
              <w:bottom w:val="single" w:sz="4" w:space="0" w:color="auto"/>
              <w:right w:val="single" w:sz="4" w:space="0" w:color="auto"/>
            </w:tcBorders>
            <w:shd w:val="clear" w:color="auto" w:fill="8DB3E2" w:themeFill="text2" w:themeFillTint="66"/>
            <w:noWrap/>
            <w:vAlign w:val="center"/>
          </w:tcPr>
          <w:p w14:paraId="64886E02" w14:textId="3867CE8E" w:rsidR="00151F7B" w:rsidRPr="00CE2B24" w:rsidRDefault="00010B91" w:rsidP="007A7932">
            <w:pPr>
              <w:suppressAutoHyphens w:val="0"/>
              <w:ind w:left="138"/>
              <w:jc w:val="left"/>
              <w:rPr>
                <w:rFonts w:asciiTheme="minorHAnsi" w:hAnsiTheme="minorHAnsi"/>
                <w:sz w:val="20"/>
                <w:szCs w:val="20"/>
                <w:lang w:eastAsia="fr-FR"/>
              </w:rPr>
            </w:pPr>
            <w:r w:rsidRPr="00CE2B24">
              <w:rPr>
                <w:rFonts w:asciiTheme="minorHAnsi" w:hAnsiTheme="minorHAnsi"/>
                <w:sz w:val="20"/>
                <w:szCs w:val="20"/>
                <w:lang w:eastAsia="fr-FR"/>
              </w:rPr>
              <w:t>5 jours, aux heures ouvrées</w:t>
            </w:r>
          </w:p>
        </w:tc>
      </w:tr>
      <w:tr w:rsidR="00DA1808" w:rsidRPr="008C5CA9" w14:paraId="3DCF63FC" w14:textId="77777777" w:rsidTr="0043634B">
        <w:trPr>
          <w:trHeight w:val="499"/>
        </w:trPr>
        <w:tc>
          <w:tcPr>
            <w:tcW w:w="1985" w:type="dxa"/>
            <w:vMerge w:val="restart"/>
            <w:tcBorders>
              <w:top w:val="single" w:sz="4" w:space="0" w:color="auto"/>
              <w:left w:val="single" w:sz="4" w:space="0" w:color="auto"/>
              <w:right w:val="single" w:sz="4" w:space="0" w:color="auto"/>
            </w:tcBorders>
            <w:shd w:val="clear" w:color="auto" w:fill="C6D9F1" w:themeFill="text2" w:themeFillTint="33"/>
          </w:tcPr>
          <w:p w14:paraId="6DA9DA98" w14:textId="77777777" w:rsidR="00256344" w:rsidRDefault="00256344" w:rsidP="007A7932">
            <w:pPr>
              <w:suppressAutoHyphens w:val="0"/>
              <w:spacing w:line="276" w:lineRule="auto"/>
              <w:jc w:val="center"/>
              <w:rPr>
                <w:b/>
                <w:i/>
                <w:color w:val="FF0000"/>
                <w:sz w:val="16"/>
              </w:rPr>
            </w:pPr>
          </w:p>
          <w:p w14:paraId="6FCA0816" w14:textId="61615294" w:rsidR="00151F7B" w:rsidRPr="00931A73" w:rsidRDefault="00151F7B" w:rsidP="007A7932">
            <w:pPr>
              <w:suppressAutoHyphens w:val="0"/>
              <w:spacing w:line="276" w:lineRule="auto"/>
              <w:jc w:val="center"/>
              <w:rPr>
                <w:rFonts w:asciiTheme="minorHAnsi" w:hAnsiTheme="minorHAnsi"/>
                <w:b/>
                <w:bCs/>
                <w:color w:val="FF0000"/>
                <w:szCs w:val="28"/>
                <w:lang w:eastAsia="fr-FR"/>
              </w:rPr>
            </w:pPr>
            <w:r w:rsidRPr="00931A73">
              <w:rPr>
                <w:b/>
                <w:i/>
                <w:color w:val="FF0000"/>
                <w:sz w:val="16"/>
              </w:rPr>
              <w:t>E-MC</w:t>
            </w:r>
            <w:r w:rsidR="003D70E7">
              <w:rPr>
                <w:b/>
                <w:i/>
                <w:color w:val="FF0000"/>
                <w:sz w:val="16"/>
              </w:rPr>
              <w:t>O</w:t>
            </w:r>
            <w:r w:rsidRPr="00931A73">
              <w:rPr>
                <w:b/>
                <w:i/>
                <w:color w:val="FF0000"/>
                <w:sz w:val="16"/>
              </w:rPr>
              <w:t>-GTR-01</w:t>
            </w:r>
            <w:r w:rsidRPr="00931A73">
              <w:rPr>
                <w:color w:val="FF0000"/>
                <w:sz w:val="16"/>
              </w:rPr>
              <w:t xml:space="preserve"> </w:t>
            </w:r>
          </w:p>
          <w:p w14:paraId="7BE2DED1" w14:textId="77777777" w:rsidR="00151F7B" w:rsidRDefault="00151F7B" w:rsidP="007A7932">
            <w:pPr>
              <w:spacing w:line="276" w:lineRule="auto"/>
              <w:jc w:val="center"/>
              <w:rPr>
                <w:rFonts w:asciiTheme="minorHAnsi" w:hAnsiTheme="minorHAnsi"/>
                <w:bCs/>
                <w:sz w:val="20"/>
                <w:szCs w:val="20"/>
                <w:lang w:eastAsia="fr-FR"/>
              </w:rPr>
            </w:pPr>
            <w:r w:rsidRPr="00931A73">
              <w:rPr>
                <w:rFonts w:asciiTheme="minorHAnsi" w:hAnsiTheme="minorHAnsi"/>
                <w:b/>
                <w:bCs/>
                <w:sz w:val="20"/>
                <w:szCs w:val="20"/>
                <w:lang w:eastAsia="fr-FR"/>
              </w:rPr>
              <w:t>Exigence</w:t>
            </w:r>
            <w:r w:rsidRPr="00931A73">
              <w:rPr>
                <w:rFonts w:asciiTheme="minorHAnsi" w:hAnsiTheme="minorHAnsi"/>
                <w:bCs/>
                <w:sz w:val="20"/>
                <w:szCs w:val="20"/>
                <w:lang w:eastAsia="fr-FR"/>
              </w:rPr>
              <w:t xml:space="preserve"> représentant le cumul de l’ensemble des temps préconisé par l’</w:t>
            </w:r>
            <w:r w:rsidR="006C7733">
              <w:rPr>
                <w:rFonts w:asciiTheme="minorHAnsi" w:hAnsiTheme="minorHAnsi"/>
                <w:bCs/>
                <w:sz w:val="20"/>
                <w:szCs w:val="20"/>
                <w:lang w:eastAsia="fr-FR"/>
              </w:rPr>
              <w:t>UCN</w:t>
            </w:r>
            <w:r w:rsidRPr="00931A73">
              <w:rPr>
                <w:rFonts w:asciiTheme="minorHAnsi" w:hAnsiTheme="minorHAnsi"/>
                <w:bCs/>
                <w:sz w:val="20"/>
                <w:szCs w:val="20"/>
                <w:lang w:eastAsia="fr-FR"/>
              </w:rPr>
              <w:t xml:space="preserve"> par niveau de sévérité</w:t>
            </w:r>
          </w:p>
          <w:p w14:paraId="34A51D31" w14:textId="4D36E4EA" w:rsidR="00256344" w:rsidRPr="0041266B" w:rsidRDefault="00256344" w:rsidP="007A7932">
            <w:pPr>
              <w:spacing w:line="276" w:lineRule="auto"/>
              <w:jc w:val="center"/>
              <w:rPr>
                <w:rFonts w:asciiTheme="minorHAnsi" w:hAnsiTheme="minorHAnsi"/>
                <w:bCs/>
                <w:color w:val="FF0000"/>
                <w:szCs w:val="28"/>
                <w:lang w:eastAsia="fr-FR"/>
              </w:rPr>
            </w:pPr>
          </w:p>
        </w:tc>
        <w:tc>
          <w:tcPr>
            <w:tcW w:w="1843" w:type="dxa"/>
            <w:vMerge w:val="restart"/>
            <w:tcBorders>
              <w:top w:val="single" w:sz="4" w:space="0" w:color="auto"/>
              <w:left w:val="single" w:sz="4" w:space="0" w:color="auto"/>
              <w:right w:val="single" w:sz="4" w:space="0" w:color="auto"/>
            </w:tcBorders>
            <w:shd w:val="clear" w:color="auto" w:fill="C6D9F1" w:themeFill="text2" w:themeFillTint="33"/>
            <w:vAlign w:val="center"/>
            <w:hideMark/>
          </w:tcPr>
          <w:p w14:paraId="3D5DBB8A" w14:textId="77777777" w:rsidR="00151F7B" w:rsidRDefault="00151F7B" w:rsidP="007A7932">
            <w:pPr>
              <w:suppressAutoHyphens w:val="0"/>
              <w:spacing w:line="276" w:lineRule="auto"/>
              <w:jc w:val="center"/>
              <w:rPr>
                <w:rFonts w:asciiTheme="minorHAnsi" w:hAnsiTheme="minorHAnsi"/>
                <w:b/>
                <w:bCs/>
                <w:sz w:val="18"/>
                <w:szCs w:val="20"/>
                <w:lang w:eastAsia="fr-FR"/>
              </w:rPr>
            </w:pPr>
            <w:r w:rsidRPr="00931A73">
              <w:rPr>
                <w:rFonts w:asciiTheme="minorHAnsi" w:hAnsiTheme="minorHAnsi"/>
                <w:b/>
                <w:bCs/>
                <w:color w:val="FF0000"/>
                <w:szCs w:val="28"/>
                <w:lang w:eastAsia="fr-FR"/>
              </w:rPr>
              <w:t>GTR</w:t>
            </w:r>
            <w:r w:rsidRPr="00931A73">
              <w:rPr>
                <w:rFonts w:asciiTheme="minorHAnsi" w:hAnsiTheme="minorHAnsi"/>
                <w:b/>
                <w:bCs/>
                <w:sz w:val="20"/>
                <w:szCs w:val="20"/>
                <w:lang w:eastAsia="fr-FR"/>
              </w:rPr>
              <w:br/>
            </w:r>
            <w:r w:rsidRPr="00931A73">
              <w:rPr>
                <w:rFonts w:asciiTheme="minorHAnsi" w:hAnsiTheme="minorHAnsi"/>
                <w:b/>
                <w:bCs/>
                <w:sz w:val="18"/>
                <w:szCs w:val="20"/>
                <w:lang w:eastAsia="fr-FR"/>
              </w:rPr>
              <w:t>Garantie</w:t>
            </w:r>
            <w:r w:rsidRPr="00931A73">
              <w:rPr>
                <w:rFonts w:asciiTheme="minorHAnsi" w:hAnsiTheme="minorHAnsi"/>
                <w:b/>
                <w:bCs/>
                <w:sz w:val="18"/>
                <w:szCs w:val="20"/>
                <w:lang w:eastAsia="fr-FR"/>
              </w:rPr>
              <w:br/>
              <w:t>de temps</w:t>
            </w:r>
            <w:r w:rsidRPr="00931A73">
              <w:rPr>
                <w:rFonts w:asciiTheme="minorHAnsi" w:hAnsiTheme="minorHAnsi"/>
                <w:b/>
                <w:bCs/>
                <w:sz w:val="18"/>
                <w:szCs w:val="20"/>
                <w:lang w:eastAsia="fr-FR"/>
              </w:rPr>
              <w:br/>
              <w:t>de rétablissement</w:t>
            </w:r>
          </w:p>
          <w:p w14:paraId="56E02254" w14:textId="5E57C69D" w:rsidR="00151F7B" w:rsidRPr="0041266B" w:rsidRDefault="00151F7B" w:rsidP="002D56BE">
            <w:pPr>
              <w:suppressAutoHyphens w:val="0"/>
              <w:spacing w:line="276" w:lineRule="auto"/>
              <w:rPr>
                <w:rFonts w:asciiTheme="minorHAnsi" w:hAnsiTheme="minorHAnsi"/>
                <w:b/>
                <w:bCs/>
                <w:sz w:val="20"/>
                <w:szCs w:val="20"/>
                <w:lang w:eastAsia="fr-FR"/>
              </w:rPr>
            </w:pPr>
          </w:p>
        </w:tc>
        <w:tc>
          <w:tcPr>
            <w:tcW w:w="3969" w:type="dxa"/>
            <w:vMerge w:val="restart"/>
            <w:tcBorders>
              <w:top w:val="single" w:sz="4" w:space="0" w:color="auto"/>
              <w:left w:val="single" w:sz="4" w:space="0" w:color="auto"/>
              <w:right w:val="single" w:sz="4" w:space="0" w:color="auto"/>
            </w:tcBorders>
            <w:shd w:val="clear" w:color="auto" w:fill="auto"/>
            <w:vAlign w:val="center"/>
            <w:hideMark/>
          </w:tcPr>
          <w:p w14:paraId="6F91C33C" w14:textId="7A17FC6A" w:rsidR="00151F7B" w:rsidRPr="0041266B" w:rsidRDefault="00151F7B" w:rsidP="007A7932">
            <w:pPr>
              <w:suppressAutoHyphens w:val="0"/>
              <w:jc w:val="center"/>
              <w:rPr>
                <w:rFonts w:asciiTheme="minorHAnsi" w:hAnsiTheme="minorHAnsi"/>
                <w:sz w:val="20"/>
                <w:szCs w:val="18"/>
                <w:lang w:eastAsia="fr-FR"/>
              </w:rPr>
            </w:pPr>
            <w:r w:rsidRPr="00931A73">
              <w:rPr>
                <w:rFonts w:asciiTheme="minorHAnsi" w:hAnsiTheme="minorHAnsi"/>
                <w:sz w:val="20"/>
                <w:szCs w:val="18"/>
                <w:lang w:eastAsia="fr-FR"/>
              </w:rPr>
              <w:t xml:space="preserve">Il s’agit du temps total calculé entre le moment de la </w:t>
            </w:r>
            <w:r w:rsidRPr="00931A73">
              <w:rPr>
                <w:rFonts w:asciiTheme="minorHAnsi" w:hAnsiTheme="minorHAnsi"/>
                <w:b/>
                <w:bCs/>
                <w:color w:val="0070C0"/>
                <w:sz w:val="20"/>
                <w:szCs w:val="18"/>
                <w:lang w:eastAsia="fr-FR"/>
              </w:rPr>
              <w:t>déclaration de l’incident</w:t>
            </w:r>
            <w:r w:rsidRPr="00931A73">
              <w:rPr>
                <w:rFonts w:asciiTheme="minorHAnsi" w:hAnsiTheme="minorHAnsi"/>
                <w:sz w:val="20"/>
                <w:szCs w:val="18"/>
                <w:lang w:eastAsia="fr-FR"/>
              </w:rPr>
              <w:t xml:space="preserve"> et le </w:t>
            </w:r>
            <w:r w:rsidRPr="00931A73">
              <w:rPr>
                <w:rFonts w:asciiTheme="minorHAnsi" w:hAnsiTheme="minorHAnsi"/>
                <w:b/>
                <w:bCs/>
                <w:color w:val="7030A0"/>
                <w:sz w:val="20"/>
                <w:szCs w:val="18"/>
                <w:lang w:eastAsia="fr-FR"/>
              </w:rPr>
              <w:t>retour à fonctionnement nominal</w:t>
            </w:r>
            <w:r w:rsidRPr="00931A73">
              <w:rPr>
                <w:rFonts w:asciiTheme="minorHAnsi" w:hAnsiTheme="minorHAnsi"/>
                <w:sz w:val="20"/>
                <w:szCs w:val="18"/>
                <w:lang w:eastAsia="fr-FR"/>
              </w:rPr>
              <w:t xml:space="preserve"> de l</w:t>
            </w:r>
            <w:r w:rsidR="002518C0">
              <w:rPr>
                <w:rFonts w:asciiTheme="minorHAnsi" w:hAnsiTheme="minorHAnsi"/>
                <w:sz w:val="20"/>
                <w:szCs w:val="18"/>
                <w:lang w:eastAsia="fr-FR"/>
              </w:rPr>
              <w:t xml:space="preserve">a solution applicative de « SONATE 3 » impactée. </w:t>
            </w:r>
          </w:p>
        </w:tc>
        <w:tc>
          <w:tcPr>
            <w:tcW w:w="992"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45FBC304" w14:textId="77777777" w:rsidR="00151F7B" w:rsidRPr="00931A73" w:rsidRDefault="00151F7B" w:rsidP="007A7932">
            <w:pPr>
              <w:suppressAutoHyphens w:val="0"/>
              <w:jc w:val="center"/>
              <w:rPr>
                <w:rFonts w:asciiTheme="minorHAnsi" w:hAnsiTheme="minorHAnsi"/>
                <w:b/>
                <w:bCs/>
                <w:sz w:val="20"/>
                <w:szCs w:val="28"/>
                <w:lang w:eastAsia="fr-FR"/>
              </w:rPr>
            </w:pPr>
            <w:r w:rsidRPr="00931A73">
              <w:rPr>
                <w:rFonts w:asciiTheme="minorHAnsi" w:hAnsiTheme="minorHAnsi"/>
                <w:b/>
                <w:bCs/>
                <w:sz w:val="20"/>
                <w:szCs w:val="28"/>
                <w:lang w:eastAsia="fr-FR"/>
              </w:rPr>
              <w:t>1</w:t>
            </w:r>
          </w:p>
        </w:tc>
        <w:tc>
          <w:tcPr>
            <w:tcW w:w="2127"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667551C8" w14:textId="47492133" w:rsidR="00151F7B" w:rsidRPr="00CE2B24" w:rsidRDefault="0043634B" w:rsidP="007A7932">
            <w:pPr>
              <w:suppressAutoHyphens w:val="0"/>
              <w:ind w:left="138"/>
              <w:jc w:val="left"/>
              <w:rPr>
                <w:rFonts w:asciiTheme="minorHAnsi" w:hAnsiTheme="minorHAnsi"/>
                <w:sz w:val="20"/>
                <w:szCs w:val="20"/>
                <w:lang w:eastAsia="fr-FR"/>
              </w:rPr>
            </w:pPr>
            <w:r>
              <w:rPr>
                <w:rFonts w:asciiTheme="minorHAnsi" w:hAnsiTheme="minorHAnsi"/>
                <w:sz w:val="20"/>
                <w:szCs w:val="20"/>
                <w:lang w:eastAsia="fr-FR"/>
              </w:rPr>
              <w:t>8</w:t>
            </w:r>
            <w:r w:rsidR="00151F7B" w:rsidRPr="00CE2B24">
              <w:rPr>
                <w:rFonts w:asciiTheme="minorHAnsi" w:hAnsiTheme="minorHAnsi"/>
                <w:sz w:val="20"/>
                <w:szCs w:val="20"/>
                <w:lang w:eastAsia="fr-FR"/>
              </w:rPr>
              <w:t xml:space="preserve"> heures</w:t>
            </w:r>
            <w:r w:rsidR="00530924">
              <w:rPr>
                <w:rFonts w:asciiTheme="minorHAnsi" w:hAnsiTheme="minorHAnsi"/>
                <w:sz w:val="20"/>
                <w:szCs w:val="20"/>
                <w:lang w:eastAsia="fr-FR"/>
              </w:rPr>
              <w:t>,</w:t>
            </w:r>
            <w:r w:rsidR="003936EA" w:rsidRPr="00CE2B24">
              <w:rPr>
                <w:rFonts w:asciiTheme="minorHAnsi" w:hAnsiTheme="minorHAnsi"/>
                <w:sz w:val="20"/>
                <w:szCs w:val="20"/>
                <w:lang w:eastAsia="fr-FR"/>
              </w:rPr>
              <w:t xml:space="preserve"> 24x7</w:t>
            </w:r>
          </w:p>
        </w:tc>
      </w:tr>
      <w:tr w:rsidR="00DA1808" w:rsidRPr="008C5CA9" w14:paraId="718E1330" w14:textId="77777777" w:rsidTr="0043634B">
        <w:trPr>
          <w:trHeight w:val="499"/>
        </w:trPr>
        <w:tc>
          <w:tcPr>
            <w:tcW w:w="1985" w:type="dxa"/>
            <w:vMerge/>
            <w:tcBorders>
              <w:left w:val="single" w:sz="4" w:space="0" w:color="auto"/>
              <w:right w:val="single" w:sz="4" w:space="0" w:color="auto"/>
            </w:tcBorders>
            <w:shd w:val="clear" w:color="auto" w:fill="C6D9F1" w:themeFill="text2" w:themeFillTint="33"/>
          </w:tcPr>
          <w:p w14:paraId="583B9DD3" w14:textId="77777777" w:rsidR="00151F7B" w:rsidRPr="0041266B" w:rsidRDefault="00151F7B" w:rsidP="007A7932">
            <w:pPr>
              <w:suppressAutoHyphens w:val="0"/>
              <w:jc w:val="left"/>
              <w:rPr>
                <w:rFonts w:asciiTheme="minorHAnsi" w:hAnsiTheme="minorHAnsi"/>
                <w:b/>
                <w:bCs/>
                <w:sz w:val="20"/>
                <w:szCs w:val="20"/>
                <w:lang w:eastAsia="fr-FR"/>
              </w:rPr>
            </w:pPr>
          </w:p>
        </w:tc>
        <w:tc>
          <w:tcPr>
            <w:tcW w:w="1843" w:type="dxa"/>
            <w:vMerge/>
            <w:tcBorders>
              <w:left w:val="single" w:sz="4" w:space="0" w:color="auto"/>
              <w:bottom w:val="single" w:sz="4" w:space="0" w:color="000000"/>
              <w:right w:val="single" w:sz="4" w:space="0" w:color="auto"/>
            </w:tcBorders>
            <w:shd w:val="clear" w:color="auto" w:fill="C6D9F1" w:themeFill="text2" w:themeFillTint="33"/>
            <w:vAlign w:val="center"/>
            <w:hideMark/>
          </w:tcPr>
          <w:p w14:paraId="02229B59" w14:textId="77777777" w:rsidR="00151F7B" w:rsidRPr="0041266B" w:rsidRDefault="00151F7B" w:rsidP="007A7932">
            <w:pPr>
              <w:suppressAutoHyphens w:val="0"/>
              <w:jc w:val="left"/>
              <w:rPr>
                <w:rFonts w:asciiTheme="minorHAnsi" w:hAnsiTheme="minorHAnsi"/>
                <w:b/>
                <w:bCs/>
                <w:sz w:val="20"/>
                <w:szCs w:val="20"/>
                <w:lang w:eastAsia="fr-FR"/>
              </w:rPr>
            </w:pPr>
          </w:p>
        </w:tc>
        <w:tc>
          <w:tcPr>
            <w:tcW w:w="3969" w:type="dxa"/>
            <w:vMerge/>
            <w:tcBorders>
              <w:left w:val="single" w:sz="4" w:space="0" w:color="auto"/>
              <w:bottom w:val="single" w:sz="4" w:space="0" w:color="auto"/>
              <w:right w:val="single" w:sz="4" w:space="0" w:color="auto"/>
            </w:tcBorders>
            <w:vAlign w:val="center"/>
            <w:hideMark/>
          </w:tcPr>
          <w:p w14:paraId="04AE43D5" w14:textId="77777777" w:rsidR="00151F7B" w:rsidRPr="0041266B" w:rsidRDefault="00151F7B" w:rsidP="007A7932">
            <w:pPr>
              <w:suppressAutoHyphens w:val="0"/>
              <w:jc w:val="left"/>
              <w:rPr>
                <w:rFonts w:asciiTheme="minorHAnsi" w:hAnsiTheme="minorHAnsi"/>
                <w:sz w:val="18"/>
                <w:szCs w:val="18"/>
                <w:lang w:eastAsia="fr-FR"/>
              </w:rPr>
            </w:pPr>
          </w:p>
        </w:tc>
        <w:tc>
          <w:tcPr>
            <w:tcW w:w="992"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2C6CF316" w14:textId="77777777" w:rsidR="00151F7B" w:rsidRPr="00931A73" w:rsidRDefault="00151F7B" w:rsidP="007A7932">
            <w:pPr>
              <w:suppressAutoHyphens w:val="0"/>
              <w:jc w:val="center"/>
              <w:rPr>
                <w:rFonts w:asciiTheme="minorHAnsi" w:hAnsiTheme="minorHAnsi"/>
                <w:b/>
                <w:bCs/>
                <w:sz w:val="20"/>
                <w:szCs w:val="28"/>
                <w:lang w:eastAsia="fr-FR"/>
              </w:rPr>
            </w:pPr>
            <w:r w:rsidRPr="00931A73">
              <w:rPr>
                <w:rFonts w:asciiTheme="minorHAnsi" w:hAnsiTheme="minorHAnsi"/>
                <w:b/>
                <w:bCs/>
                <w:sz w:val="20"/>
                <w:szCs w:val="28"/>
                <w:lang w:eastAsia="fr-FR"/>
              </w:rPr>
              <w:t>2</w:t>
            </w:r>
          </w:p>
        </w:tc>
        <w:tc>
          <w:tcPr>
            <w:tcW w:w="212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AB66002" w14:textId="35D69184" w:rsidR="00151F7B" w:rsidRPr="00CE2B24" w:rsidRDefault="0043634B" w:rsidP="007A7932">
            <w:pPr>
              <w:suppressAutoHyphens w:val="0"/>
              <w:ind w:left="138"/>
              <w:jc w:val="left"/>
              <w:rPr>
                <w:rFonts w:asciiTheme="minorHAnsi" w:hAnsiTheme="minorHAnsi"/>
                <w:sz w:val="20"/>
                <w:szCs w:val="20"/>
                <w:lang w:eastAsia="fr-FR"/>
              </w:rPr>
            </w:pPr>
            <w:r>
              <w:rPr>
                <w:rFonts w:asciiTheme="minorHAnsi" w:hAnsiTheme="minorHAnsi"/>
                <w:sz w:val="20"/>
                <w:szCs w:val="20"/>
                <w:lang w:eastAsia="fr-FR"/>
              </w:rPr>
              <w:t>2</w:t>
            </w:r>
            <w:r w:rsidR="00151F7B" w:rsidRPr="00CE2B24">
              <w:rPr>
                <w:rFonts w:asciiTheme="minorHAnsi" w:hAnsiTheme="minorHAnsi"/>
                <w:sz w:val="20"/>
                <w:szCs w:val="20"/>
                <w:lang w:eastAsia="fr-FR"/>
              </w:rPr>
              <w:t>4 heures</w:t>
            </w:r>
            <w:r w:rsidR="008966F5">
              <w:rPr>
                <w:rFonts w:asciiTheme="minorHAnsi" w:hAnsiTheme="minorHAnsi"/>
                <w:sz w:val="20"/>
                <w:szCs w:val="20"/>
                <w:lang w:eastAsia="fr-FR"/>
              </w:rPr>
              <w:t>,</w:t>
            </w:r>
            <w:r w:rsidR="003936EA" w:rsidRPr="00CE2B24">
              <w:rPr>
                <w:rFonts w:asciiTheme="minorHAnsi" w:hAnsiTheme="minorHAnsi"/>
                <w:sz w:val="20"/>
                <w:szCs w:val="20"/>
                <w:lang w:eastAsia="fr-FR"/>
              </w:rPr>
              <w:t xml:space="preserve"> 24x7</w:t>
            </w:r>
          </w:p>
        </w:tc>
      </w:tr>
      <w:tr w:rsidR="00DA1808" w:rsidRPr="008C5CA9" w14:paraId="7FA3E4EB" w14:textId="77777777" w:rsidTr="002D56BE">
        <w:trPr>
          <w:trHeight w:val="499"/>
        </w:trPr>
        <w:tc>
          <w:tcPr>
            <w:tcW w:w="1985" w:type="dxa"/>
            <w:vMerge/>
            <w:tcBorders>
              <w:left w:val="single" w:sz="4" w:space="0" w:color="auto"/>
              <w:bottom w:val="single" w:sz="4" w:space="0" w:color="auto"/>
              <w:right w:val="single" w:sz="4" w:space="0" w:color="auto"/>
            </w:tcBorders>
            <w:shd w:val="clear" w:color="auto" w:fill="C6D9F1" w:themeFill="text2" w:themeFillTint="33"/>
          </w:tcPr>
          <w:p w14:paraId="72831484" w14:textId="77777777" w:rsidR="00151F7B" w:rsidRPr="0041266B" w:rsidRDefault="00151F7B" w:rsidP="007A7932">
            <w:pPr>
              <w:suppressAutoHyphens w:val="0"/>
              <w:jc w:val="left"/>
              <w:rPr>
                <w:rFonts w:asciiTheme="minorHAnsi" w:hAnsiTheme="minorHAnsi"/>
                <w:b/>
                <w:bCs/>
                <w:sz w:val="20"/>
                <w:szCs w:val="20"/>
                <w:lang w:eastAsia="fr-FR"/>
              </w:rPr>
            </w:pPr>
          </w:p>
        </w:tc>
        <w:tc>
          <w:tcPr>
            <w:tcW w:w="1843"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29B7045D" w14:textId="77777777" w:rsidR="00151F7B" w:rsidRPr="0041266B" w:rsidRDefault="00151F7B" w:rsidP="007A7932">
            <w:pPr>
              <w:suppressAutoHyphens w:val="0"/>
              <w:jc w:val="left"/>
              <w:rPr>
                <w:rFonts w:asciiTheme="minorHAnsi" w:hAnsiTheme="minorHAnsi"/>
                <w:b/>
                <w:bCs/>
                <w:sz w:val="20"/>
                <w:szCs w:val="20"/>
                <w:lang w:eastAsia="fr-FR"/>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6D2F39BA" w14:textId="77777777" w:rsidR="00151F7B" w:rsidRPr="0041266B" w:rsidRDefault="00151F7B" w:rsidP="007A7932">
            <w:pPr>
              <w:suppressAutoHyphens w:val="0"/>
              <w:jc w:val="left"/>
              <w:rPr>
                <w:rFonts w:asciiTheme="minorHAnsi" w:hAnsiTheme="minorHAnsi"/>
                <w:sz w:val="18"/>
                <w:szCs w:val="18"/>
                <w:lang w:eastAsia="fr-FR"/>
              </w:rPr>
            </w:pPr>
          </w:p>
        </w:tc>
        <w:tc>
          <w:tcPr>
            <w:tcW w:w="992" w:type="dxa"/>
            <w:tcBorders>
              <w:top w:val="nil"/>
              <w:left w:val="nil"/>
              <w:bottom w:val="single" w:sz="4" w:space="0" w:color="auto"/>
              <w:right w:val="single" w:sz="4" w:space="0" w:color="auto"/>
            </w:tcBorders>
            <w:shd w:val="clear" w:color="auto" w:fill="auto"/>
            <w:vAlign w:val="center"/>
            <w:hideMark/>
          </w:tcPr>
          <w:p w14:paraId="47C67B86" w14:textId="77777777" w:rsidR="00151F7B" w:rsidRPr="00931A73" w:rsidRDefault="00151F7B" w:rsidP="007A7932">
            <w:pPr>
              <w:suppressAutoHyphens w:val="0"/>
              <w:jc w:val="center"/>
              <w:rPr>
                <w:rFonts w:asciiTheme="minorHAnsi" w:hAnsiTheme="minorHAnsi"/>
                <w:b/>
                <w:bCs/>
                <w:sz w:val="20"/>
                <w:szCs w:val="28"/>
                <w:lang w:eastAsia="fr-FR"/>
              </w:rPr>
            </w:pPr>
            <w:r w:rsidRPr="00931A73">
              <w:rPr>
                <w:rFonts w:asciiTheme="minorHAnsi" w:hAnsiTheme="minorHAnsi"/>
                <w:b/>
                <w:bCs/>
                <w:sz w:val="20"/>
                <w:szCs w:val="28"/>
                <w:lang w:eastAsia="fr-FR"/>
              </w:rPr>
              <w:t>3</w:t>
            </w:r>
          </w:p>
        </w:tc>
        <w:tc>
          <w:tcPr>
            <w:tcW w:w="2127" w:type="dxa"/>
            <w:tcBorders>
              <w:top w:val="nil"/>
              <w:left w:val="nil"/>
              <w:bottom w:val="single" w:sz="4" w:space="0" w:color="auto"/>
              <w:right w:val="single" w:sz="4" w:space="0" w:color="auto"/>
            </w:tcBorders>
            <w:shd w:val="clear" w:color="auto" w:fill="auto"/>
            <w:noWrap/>
            <w:vAlign w:val="center"/>
            <w:hideMark/>
          </w:tcPr>
          <w:p w14:paraId="247D8D56" w14:textId="3AC259E3" w:rsidR="00151F7B" w:rsidRPr="00CE2B24" w:rsidRDefault="0043634B" w:rsidP="007A7932">
            <w:pPr>
              <w:suppressAutoHyphens w:val="0"/>
              <w:ind w:left="138"/>
              <w:jc w:val="left"/>
              <w:rPr>
                <w:rFonts w:asciiTheme="minorHAnsi" w:hAnsiTheme="minorHAnsi"/>
                <w:sz w:val="20"/>
                <w:szCs w:val="20"/>
                <w:lang w:eastAsia="fr-FR"/>
              </w:rPr>
            </w:pPr>
            <w:r>
              <w:rPr>
                <w:rFonts w:asciiTheme="minorHAnsi" w:hAnsiTheme="minorHAnsi"/>
                <w:sz w:val="20"/>
                <w:szCs w:val="20"/>
                <w:lang w:eastAsia="fr-FR"/>
              </w:rPr>
              <w:t>3</w:t>
            </w:r>
            <w:r w:rsidR="00151F7B" w:rsidRPr="00CE2B24">
              <w:rPr>
                <w:rFonts w:asciiTheme="minorHAnsi" w:hAnsiTheme="minorHAnsi"/>
                <w:sz w:val="20"/>
                <w:szCs w:val="20"/>
                <w:lang w:eastAsia="fr-FR"/>
              </w:rPr>
              <w:t xml:space="preserve"> jours ouvré</w:t>
            </w:r>
            <w:r>
              <w:rPr>
                <w:rFonts w:asciiTheme="minorHAnsi" w:hAnsiTheme="minorHAnsi"/>
                <w:sz w:val="20"/>
                <w:szCs w:val="20"/>
                <w:lang w:eastAsia="fr-FR"/>
              </w:rPr>
              <w:t>s</w:t>
            </w:r>
          </w:p>
        </w:tc>
      </w:tr>
    </w:tbl>
    <w:p w14:paraId="6459C4C6" w14:textId="00375CCD" w:rsidR="00E81031" w:rsidRDefault="005D3440" w:rsidP="005D3440">
      <w:pPr>
        <w:pStyle w:val="Lgende"/>
      </w:pPr>
      <w:bookmarkStart w:id="416" w:name="_Toc189571647"/>
      <w:r w:rsidRPr="008C5CA9">
        <w:t>Synthèse des garanties de temps et délais</w:t>
      </w:r>
      <w:bookmarkEnd w:id="416"/>
    </w:p>
    <w:p w14:paraId="1670FF44" w14:textId="77777777" w:rsidR="009E02BB" w:rsidRPr="009E02BB" w:rsidRDefault="009E02BB" w:rsidP="00D4320D">
      <w:pPr>
        <w:pStyle w:val="A60"/>
        <w:rPr>
          <w:highlight w:val="yellow"/>
        </w:rPr>
      </w:pPr>
    </w:p>
    <w:p w14:paraId="1DA565A5" w14:textId="5E6E94D5" w:rsidR="0035318E" w:rsidRDefault="00BB3517" w:rsidP="00686F5C">
      <w:pPr>
        <w:pStyle w:val="Titre3"/>
      </w:pPr>
      <w:bookmarkStart w:id="417" w:name="_Ref534641005"/>
      <w:bookmarkStart w:id="418" w:name="_Toc201933996"/>
      <w:r w:rsidRPr="007B66A0">
        <w:t>Suivi opérationnel des maintenances</w:t>
      </w:r>
      <w:r w:rsidR="001E38A4" w:rsidRPr="007B66A0">
        <w:t xml:space="preserve"> correctives</w:t>
      </w:r>
      <w:bookmarkEnd w:id="417"/>
      <w:r w:rsidR="003A6BBE" w:rsidRPr="007B66A0">
        <w:t xml:space="preserve"> </w:t>
      </w:r>
      <w:r w:rsidR="00BD04E9">
        <w:t>par l’intégrateur</w:t>
      </w:r>
      <w:bookmarkEnd w:id="418"/>
      <w:r w:rsidR="00BD04E9">
        <w:t xml:space="preserve"> </w:t>
      </w:r>
    </w:p>
    <w:p w14:paraId="72742CF3" w14:textId="6ED9D347" w:rsidR="00BB3517" w:rsidRDefault="00BD04E9" w:rsidP="00D66D2B">
      <w:pPr>
        <w:pStyle w:val="Titre4"/>
      </w:pPr>
      <w:bookmarkStart w:id="419" w:name="_Toc201933997"/>
      <w:r>
        <w:t>Dispositif organisationnel</w:t>
      </w:r>
      <w:bookmarkEnd w:id="419"/>
    </w:p>
    <w:p w14:paraId="028C2B55" w14:textId="77777777" w:rsidR="00817C68" w:rsidRDefault="00817C68" w:rsidP="0070037D">
      <w:pPr>
        <w:rPr>
          <w:sz w:val="20"/>
          <w:szCs w:val="20"/>
        </w:rPr>
      </w:pPr>
    </w:p>
    <w:p w14:paraId="614C29CE" w14:textId="0DCB4886" w:rsidR="003D3E9A" w:rsidRPr="00071F01" w:rsidRDefault="00793AAF" w:rsidP="0070037D">
      <w:pPr>
        <w:rPr>
          <w:sz w:val="20"/>
          <w:szCs w:val="20"/>
        </w:rPr>
      </w:pPr>
      <w:r w:rsidRPr="00A501AD">
        <w:rPr>
          <w:sz w:val="20"/>
          <w:szCs w:val="20"/>
        </w:rPr>
        <w:t xml:space="preserve">Les équipes techniques </w:t>
      </w:r>
      <w:r w:rsidR="000C5AAE" w:rsidRPr="00A501AD">
        <w:rPr>
          <w:sz w:val="20"/>
          <w:szCs w:val="20"/>
        </w:rPr>
        <w:t xml:space="preserve">locales en Urssaf, </w:t>
      </w:r>
      <w:r w:rsidRPr="00A501AD">
        <w:rPr>
          <w:sz w:val="20"/>
          <w:szCs w:val="20"/>
        </w:rPr>
        <w:t xml:space="preserve">assureront les niveaux 1 et 2 sur </w:t>
      </w:r>
      <w:r w:rsidR="0086790B" w:rsidRPr="00A501AD">
        <w:rPr>
          <w:sz w:val="20"/>
          <w:szCs w:val="20"/>
        </w:rPr>
        <w:t>l’exploitation</w:t>
      </w:r>
      <w:r w:rsidR="0086790B">
        <w:rPr>
          <w:sz w:val="20"/>
          <w:szCs w:val="20"/>
        </w:rPr>
        <w:t xml:space="preserve">, </w:t>
      </w:r>
      <w:r w:rsidR="0086790B" w:rsidRPr="00A501AD">
        <w:rPr>
          <w:sz w:val="20"/>
          <w:szCs w:val="20"/>
        </w:rPr>
        <w:t>l’administration</w:t>
      </w:r>
      <w:r w:rsidRPr="00A501AD">
        <w:rPr>
          <w:sz w:val="20"/>
          <w:szCs w:val="20"/>
        </w:rPr>
        <w:t xml:space="preserve"> des applicatifs de téléphonie administrative</w:t>
      </w:r>
      <w:r w:rsidR="002E4D0E" w:rsidRPr="00A501AD">
        <w:rPr>
          <w:sz w:val="20"/>
          <w:szCs w:val="20"/>
        </w:rPr>
        <w:t xml:space="preserve"> et le traitement des incidents dits « simple »</w:t>
      </w:r>
      <w:r w:rsidR="00125A83" w:rsidRPr="00A501AD">
        <w:rPr>
          <w:sz w:val="20"/>
          <w:szCs w:val="20"/>
        </w:rPr>
        <w:t>, à savoir :</w:t>
      </w:r>
      <w:r w:rsidR="00125A83">
        <w:rPr>
          <w:sz w:val="20"/>
          <w:szCs w:val="20"/>
        </w:rPr>
        <w:t xml:space="preserve"> </w:t>
      </w:r>
    </w:p>
    <w:p w14:paraId="41ECA17F" w14:textId="1E608B66" w:rsidR="003D3E9A" w:rsidRPr="00071F01" w:rsidRDefault="00125A83" w:rsidP="0070037D">
      <w:pPr>
        <w:pStyle w:val="A-Listen1"/>
        <w:spacing w:before="0"/>
      </w:pPr>
      <w:r>
        <w:t>A</w:t>
      </w:r>
      <w:r w:rsidR="003D3E9A" w:rsidRPr="00071F01">
        <w:t xml:space="preserve"> l’exploitation et l’administration simple</w:t>
      </w:r>
    </w:p>
    <w:p w14:paraId="21E22816" w14:textId="52C37513" w:rsidR="003D3E9A" w:rsidRPr="00125A83" w:rsidRDefault="00125A83" w:rsidP="0070037D">
      <w:pPr>
        <w:pStyle w:val="A-Listen1"/>
        <w:spacing w:before="0"/>
      </w:pPr>
      <w:r>
        <w:t>A</w:t>
      </w:r>
      <w:r w:rsidR="003D3E9A" w:rsidRPr="00071F01">
        <w:t xml:space="preserve"> la </w:t>
      </w:r>
      <w:r>
        <w:t xml:space="preserve">maintenance corrective </w:t>
      </w:r>
      <w:r w:rsidR="003D3E9A" w:rsidRPr="00071F01">
        <w:t xml:space="preserve">d’incidents </w:t>
      </w:r>
      <w:r>
        <w:t xml:space="preserve">standard. </w:t>
      </w:r>
    </w:p>
    <w:p w14:paraId="066AD219" w14:textId="77777777" w:rsidR="006A44F5" w:rsidRDefault="006A44F5" w:rsidP="0070037D">
      <w:pPr>
        <w:rPr>
          <w:sz w:val="20"/>
          <w:szCs w:val="20"/>
        </w:rPr>
      </w:pPr>
    </w:p>
    <w:p w14:paraId="744400F3" w14:textId="01936B3E" w:rsidR="00125A83" w:rsidRPr="00071F01" w:rsidRDefault="00793AAF" w:rsidP="0070037D">
      <w:pPr>
        <w:rPr>
          <w:sz w:val="20"/>
          <w:szCs w:val="20"/>
        </w:rPr>
      </w:pPr>
      <w:r w:rsidRPr="00071F01">
        <w:rPr>
          <w:sz w:val="20"/>
          <w:szCs w:val="20"/>
        </w:rPr>
        <w:t xml:space="preserve">L’équipe technique de l’UCN </w:t>
      </w:r>
      <w:r w:rsidR="00D50D62">
        <w:rPr>
          <w:sz w:val="20"/>
          <w:szCs w:val="20"/>
        </w:rPr>
        <w:t xml:space="preserve">(gamme Téléphonie), </w:t>
      </w:r>
      <w:r w:rsidRPr="00071F01">
        <w:rPr>
          <w:sz w:val="20"/>
          <w:szCs w:val="20"/>
        </w:rPr>
        <w:t>assurera le niveau 3</w:t>
      </w:r>
      <w:r w:rsidR="00D773FE">
        <w:rPr>
          <w:sz w:val="20"/>
          <w:szCs w:val="20"/>
        </w:rPr>
        <w:t xml:space="preserve">, </w:t>
      </w:r>
      <w:r w:rsidRPr="00071F01">
        <w:rPr>
          <w:sz w:val="20"/>
          <w:szCs w:val="20"/>
        </w:rPr>
        <w:t>correspond</w:t>
      </w:r>
      <w:r w:rsidR="00125A83">
        <w:rPr>
          <w:sz w:val="20"/>
          <w:szCs w:val="20"/>
        </w:rPr>
        <w:t xml:space="preserve">ant </w:t>
      </w:r>
      <w:r w:rsidRPr="00071F01">
        <w:rPr>
          <w:sz w:val="20"/>
          <w:szCs w:val="20"/>
        </w:rPr>
        <w:t>:</w:t>
      </w:r>
    </w:p>
    <w:p w14:paraId="7B44BC82" w14:textId="0393EBDA" w:rsidR="00793AAF" w:rsidRPr="00071F01" w:rsidRDefault="003E10DF" w:rsidP="0070037D">
      <w:pPr>
        <w:pStyle w:val="A-Listen1"/>
        <w:spacing w:before="0"/>
      </w:pPr>
      <w:r>
        <w:t>A</w:t>
      </w:r>
      <w:r w:rsidR="00793AAF" w:rsidRPr="00071F01">
        <w:t xml:space="preserve"> l’administration complexe</w:t>
      </w:r>
    </w:p>
    <w:p w14:paraId="1700CB1A" w14:textId="070954D1" w:rsidR="00793AAF" w:rsidRPr="00071F01" w:rsidRDefault="003E10DF" w:rsidP="0070037D">
      <w:pPr>
        <w:pStyle w:val="A-Listen1"/>
        <w:spacing w:before="0"/>
      </w:pPr>
      <w:r>
        <w:t xml:space="preserve">A </w:t>
      </w:r>
      <w:r w:rsidR="00793AAF" w:rsidRPr="00071F01">
        <w:t>la recherche d’incidents complexes</w:t>
      </w:r>
    </w:p>
    <w:p w14:paraId="147C724C" w14:textId="16437C35" w:rsidR="00793AAF" w:rsidRPr="00071F01" w:rsidRDefault="003E10DF" w:rsidP="0070037D">
      <w:pPr>
        <w:pStyle w:val="A-Listen1"/>
        <w:spacing w:before="0"/>
      </w:pPr>
      <w:r>
        <w:t>A</w:t>
      </w:r>
      <w:r w:rsidR="00793AAF" w:rsidRPr="00071F01">
        <w:t xml:space="preserve"> l’expertise de l’équipe technique de l’UCN</w:t>
      </w:r>
    </w:p>
    <w:p w14:paraId="05399CE3" w14:textId="5596CFF0" w:rsidR="00793AAF" w:rsidRDefault="003E10DF" w:rsidP="0070037D">
      <w:pPr>
        <w:pStyle w:val="A-Listen1"/>
        <w:spacing w:before="0"/>
      </w:pPr>
      <w:r>
        <w:t>A</w:t>
      </w:r>
      <w:r w:rsidR="00793AAF" w:rsidRPr="00071F01">
        <w:t>u lien avec le niveau 4</w:t>
      </w:r>
      <w:r w:rsidR="00B51E38">
        <w:t>.</w:t>
      </w:r>
    </w:p>
    <w:p w14:paraId="751E5850" w14:textId="77777777" w:rsidR="0086790B" w:rsidRDefault="0086790B" w:rsidP="0070037D">
      <w:pPr>
        <w:pStyle w:val="Enumration"/>
        <w:numPr>
          <w:ilvl w:val="0"/>
          <w:numId w:val="0"/>
        </w:numPr>
        <w:spacing w:before="0" w:after="0"/>
        <w:rPr>
          <w:rFonts w:ascii="Arial" w:hAnsi="Arial" w:cs="Arial"/>
        </w:rPr>
      </w:pPr>
    </w:p>
    <w:p w14:paraId="2C9E3860" w14:textId="769759FD" w:rsidR="00125A83" w:rsidRPr="00125A83" w:rsidRDefault="00125A83" w:rsidP="0070037D">
      <w:pPr>
        <w:rPr>
          <w:b/>
          <w:bCs/>
          <w:sz w:val="20"/>
          <w:szCs w:val="20"/>
        </w:rPr>
      </w:pPr>
      <w:r>
        <w:rPr>
          <w:sz w:val="20"/>
          <w:szCs w:val="20"/>
        </w:rPr>
        <w:t>L</w:t>
      </w:r>
      <w:r w:rsidRPr="00071F01">
        <w:rPr>
          <w:sz w:val="20"/>
          <w:szCs w:val="20"/>
        </w:rPr>
        <w:t>e Titulaire du présent marché</w:t>
      </w:r>
      <w:r>
        <w:rPr>
          <w:sz w:val="20"/>
          <w:szCs w:val="20"/>
        </w:rPr>
        <w:t>,</w:t>
      </w:r>
      <w:r w:rsidRPr="00071F01">
        <w:rPr>
          <w:sz w:val="20"/>
          <w:szCs w:val="20"/>
        </w:rPr>
        <w:t xml:space="preserve"> </w:t>
      </w:r>
      <w:r w:rsidRPr="00125A83">
        <w:rPr>
          <w:b/>
          <w:bCs/>
          <w:sz w:val="20"/>
          <w:szCs w:val="20"/>
        </w:rPr>
        <w:t>assure le niveau 4 technique « applicatif ».</w:t>
      </w:r>
    </w:p>
    <w:p w14:paraId="0B1480CF" w14:textId="77777777" w:rsidR="00125A83" w:rsidRPr="00071F01" w:rsidRDefault="00125A83" w:rsidP="0070037D">
      <w:pPr>
        <w:pStyle w:val="Enumration"/>
        <w:numPr>
          <w:ilvl w:val="0"/>
          <w:numId w:val="0"/>
        </w:numPr>
        <w:spacing w:before="0" w:after="0"/>
        <w:rPr>
          <w:rFonts w:ascii="Arial" w:hAnsi="Arial" w:cs="Arial"/>
        </w:rPr>
      </w:pPr>
    </w:p>
    <w:p w14:paraId="757823AE" w14:textId="77777777" w:rsidR="006B642B" w:rsidRDefault="006B642B" w:rsidP="00793AAF">
      <w:pPr>
        <w:rPr>
          <w:b/>
          <w:sz w:val="20"/>
          <w:szCs w:val="20"/>
        </w:rPr>
      </w:pPr>
    </w:p>
    <w:p w14:paraId="4D682BFB" w14:textId="77777777" w:rsidR="006B642B" w:rsidRPr="00071F01" w:rsidRDefault="006B642B" w:rsidP="00793AAF">
      <w:pPr>
        <w:rPr>
          <w:b/>
          <w:sz w:val="20"/>
          <w:szCs w:val="20"/>
        </w:rPr>
      </w:pPr>
    </w:p>
    <w:p w14:paraId="71BD9A95" w14:textId="09055DA6" w:rsidR="00793AAF" w:rsidRPr="00071F01" w:rsidRDefault="00793AAF" w:rsidP="00E2190E">
      <w:pPr>
        <w:pStyle w:val="Paragraphedeliste"/>
        <w:numPr>
          <w:ilvl w:val="0"/>
          <w:numId w:val="35"/>
        </w:numPr>
        <w:ind w:left="284" w:hanging="284"/>
        <w:rPr>
          <w:sz w:val="20"/>
          <w:szCs w:val="20"/>
        </w:rPr>
      </w:pPr>
      <w:r w:rsidRPr="00071F01">
        <w:rPr>
          <w:b/>
          <w:i/>
          <w:color w:val="FF0000"/>
          <w:sz w:val="20"/>
          <w:szCs w:val="20"/>
        </w:rPr>
        <w:lastRenderedPageBreak/>
        <w:t>E-MCO-SMC-0</w:t>
      </w:r>
      <w:r w:rsidR="00C81117">
        <w:rPr>
          <w:b/>
          <w:i/>
          <w:color w:val="FF0000"/>
          <w:sz w:val="20"/>
          <w:szCs w:val="20"/>
        </w:rPr>
        <w:t>1</w:t>
      </w:r>
      <w:r w:rsidRPr="00071F01">
        <w:rPr>
          <w:b/>
          <w:i/>
          <w:color w:val="FF0000"/>
          <w:sz w:val="20"/>
          <w:szCs w:val="20"/>
        </w:rPr>
        <w:t> </w:t>
      </w:r>
      <w:r w:rsidRPr="00071F01">
        <w:rPr>
          <w:sz w:val="20"/>
          <w:szCs w:val="20"/>
        </w:rPr>
        <w:t>: L’UCN exige un engagement fort sur le niveau 4, réalisé par le Titulaire, correspondant :</w:t>
      </w:r>
    </w:p>
    <w:p w14:paraId="11E02C42" w14:textId="7AF82D65" w:rsidR="00793AAF" w:rsidRPr="00071F01" w:rsidRDefault="00943DA7" w:rsidP="00E2190E">
      <w:pPr>
        <w:pStyle w:val="A-Listen1"/>
        <w:spacing w:before="0"/>
      </w:pPr>
      <w:r w:rsidRPr="00071F01">
        <w:t>Aux</w:t>
      </w:r>
      <w:r w:rsidR="00793AAF" w:rsidRPr="00071F01">
        <w:t xml:space="preserve"> incidents majeurs</w:t>
      </w:r>
    </w:p>
    <w:p w14:paraId="600EA9A1" w14:textId="76F2DB1D" w:rsidR="00793AAF" w:rsidRPr="00071F01" w:rsidRDefault="00943DA7" w:rsidP="00E2190E">
      <w:pPr>
        <w:pStyle w:val="A-Listen1"/>
        <w:spacing w:before="0"/>
        <w:rPr>
          <w:color w:val="000000" w:themeColor="text1"/>
        </w:rPr>
      </w:pPr>
      <w:r w:rsidRPr="00071F01">
        <w:rPr>
          <w:color w:val="000000" w:themeColor="text1"/>
        </w:rPr>
        <w:t>Aux</w:t>
      </w:r>
      <w:r w:rsidR="00793AAF" w:rsidRPr="00071F01">
        <w:rPr>
          <w:color w:val="000000" w:themeColor="text1"/>
        </w:rPr>
        <w:t xml:space="preserve"> développements et adaptations spécifiques</w:t>
      </w:r>
      <w:r w:rsidR="009E3813">
        <w:rPr>
          <w:color w:val="000000" w:themeColor="text1"/>
        </w:rPr>
        <w:t xml:space="preserve"> (nouveaux services)</w:t>
      </w:r>
      <w:r w:rsidR="00125A83">
        <w:rPr>
          <w:color w:val="000000" w:themeColor="text1"/>
        </w:rPr>
        <w:t>,</w:t>
      </w:r>
    </w:p>
    <w:p w14:paraId="2D8E7489" w14:textId="1A5B9E8B" w:rsidR="00793AAF" w:rsidRPr="00071F01" w:rsidRDefault="00943DA7" w:rsidP="00E2190E">
      <w:pPr>
        <w:pStyle w:val="A-Listen1"/>
        <w:spacing w:before="0"/>
        <w:rPr>
          <w:color w:val="000000" w:themeColor="text1"/>
        </w:rPr>
      </w:pPr>
      <w:r>
        <w:rPr>
          <w:color w:val="000000" w:themeColor="text1"/>
        </w:rPr>
        <w:t>A</w:t>
      </w:r>
      <w:r w:rsidR="00793AAF" w:rsidRPr="00071F01">
        <w:rPr>
          <w:color w:val="000000" w:themeColor="text1"/>
        </w:rPr>
        <w:t xml:space="preserve"> l’aide à l’administration complexe</w:t>
      </w:r>
      <w:r w:rsidR="00C17358">
        <w:rPr>
          <w:color w:val="000000" w:themeColor="text1"/>
        </w:rPr>
        <w:t>,</w:t>
      </w:r>
    </w:p>
    <w:p w14:paraId="4D196696" w14:textId="299A48A3" w:rsidR="00793AAF" w:rsidRPr="00181DD9" w:rsidRDefault="00943DA7" w:rsidP="00E2190E">
      <w:pPr>
        <w:pStyle w:val="A-Listen1"/>
        <w:spacing w:before="0"/>
        <w:rPr>
          <w:b/>
          <w:color w:val="000000" w:themeColor="text1"/>
          <w:sz w:val="16"/>
          <w:szCs w:val="16"/>
          <w:u w:val="single"/>
        </w:rPr>
      </w:pPr>
      <w:r>
        <w:rPr>
          <w:color w:val="000000" w:themeColor="text1"/>
        </w:rPr>
        <w:t>A</w:t>
      </w:r>
      <w:r w:rsidR="00793AAF" w:rsidRPr="00071F01">
        <w:rPr>
          <w:color w:val="000000" w:themeColor="text1"/>
        </w:rPr>
        <w:t xml:space="preserve"> son expertise</w:t>
      </w:r>
      <w:r w:rsidR="00793AAF">
        <w:rPr>
          <w:color w:val="000000" w:themeColor="text1"/>
        </w:rPr>
        <w:t>.</w:t>
      </w:r>
    </w:p>
    <w:p w14:paraId="43D047AC" w14:textId="77777777" w:rsidR="00181DD9" w:rsidRPr="001B4F1B" w:rsidRDefault="00181DD9" w:rsidP="00E2190E">
      <w:pPr>
        <w:pStyle w:val="Enumration"/>
        <w:numPr>
          <w:ilvl w:val="0"/>
          <w:numId w:val="0"/>
        </w:numPr>
        <w:spacing w:before="0" w:after="0"/>
        <w:ind w:left="1428"/>
        <w:rPr>
          <w:b/>
          <w:color w:val="000000" w:themeColor="text1"/>
          <w:sz w:val="16"/>
          <w:szCs w:val="16"/>
          <w:u w:val="single"/>
        </w:rPr>
      </w:pPr>
    </w:p>
    <w:p w14:paraId="5034BAA5" w14:textId="00C3E7A9" w:rsidR="007C6FD0" w:rsidRPr="00071F01" w:rsidRDefault="007C6FD0" w:rsidP="00E2190E">
      <w:pPr>
        <w:pStyle w:val="A-Ex-So-In"/>
        <w:spacing w:before="0" w:after="0"/>
        <w:ind w:left="284" w:hanging="284"/>
        <w:rPr>
          <w:szCs w:val="20"/>
        </w:rPr>
      </w:pPr>
      <w:bookmarkStart w:id="420" w:name="_Hlk23171396"/>
      <w:r w:rsidRPr="00071F01">
        <w:rPr>
          <w:b/>
          <w:i/>
          <w:color w:val="FF0000"/>
          <w:szCs w:val="20"/>
        </w:rPr>
        <w:t>E</w:t>
      </w:r>
      <w:r w:rsidR="00AB05E1" w:rsidRPr="00071F01">
        <w:rPr>
          <w:b/>
          <w:i/>
          <w:color w:val="FF0000"/>
          <w:szCs w:val="20"/>
        </w:rPr>
        <w:t>-MC</w:t>
      </w:r>
      <w:r w:rsidR="001859BC" w:rsidRPr="00071F01">
        <w:rPr>
          <w:b/>
          <w:i/>
          <w:color w:val="FF0000"/>
          <w:szCs w:val="20"/>
        </w:rPr>
        <w:t>O</w:t>
      </w:r>
      <w:r w:rsidR="00AB05E1" w:rsidRPr="00071F01">
        <w:rPr>
          <w:b/>
          <w:i/>
          <w:color w:val="FF0000"/>
          <w:szCs w:val="20"/>
        </w:rPr>
        <w:t>-</w:t>
      </w:r>
      <w:r w:rsidR="00652883" w:rsidRPr="00071F01">
        <w:rPr>
          <w:b/>
          <w:i/>
          <w:color w:val="FF0000"/>
          <w:szCs w:val="20"/>
        </w:rPr>
        <w:t>SMC</w:t>
      </w:r>
      <w:r w:rsidRPr="00071F01">
        <w:rPr>
          <w:b/>
          <w:i/>
          <w:color w:val="FF0000"/>
          <w:szCs w:val="20"/>
        </w:rPr>
        <w:t>-0</w:t>
      </w:r>
      <w:r w:rsidR="00C81117">
        <w:rPr>
          <w:b/>
          <w:i/>
          <w:color w:val="FF0000"/>
          <w:szCs w:val="20"/>
        </w:rPr>
        <w:t>2</w:t>
      </w:r>
      <w:r w:rsidRPr="00071F01">
        <w:rPr>
          <w:color w:val="FF0000"/>
          <w:szCs w:val="20"/>
        </w:rPr>
        <w:t> </w:t>
      </w:r>
      <w:bookmarkEnd w:id="420"/>
      <w:r w:rsidRPr="00071F01">
        <w:rPr>
          <w:szCs w:val="20"/>
        </w:rPr>
        <w:t>: Pour assurer ce suivi opérationnel des maintenances correctives, l’</w:t>
      </w:r>
      <w:r w:rsidR="006C7733" w:rsidRPr="00071F01">
        <w:rPr>
          <w:szCs w:val="20"/>
        </w:rPr>
        <w:t>UCN</w:t>
      </w:r>
      <w:r w:rsidRPr="00071F01">
        <w:rPr>
          <w:szCs w:val="20"/>
        </w:rPr>
        <w:t xml:space="preserve"> exige que soit mise en place une organisation dédiée</w:t>
      </w:r>
      <w:r w:rsidR="004A2A0F">
        <w:rPr>
          <w:szCs w:val="20"/>
        </w:rPr>
        <w:t>,</w:t>
      </w:r>
      <w:r w:rsidR="00713EFE" w:rsidRPr="00071F01">
        <w:rPr>
          <w:szCs w:val="20"/>
        </w:rPr>
        <w:t xml:space="preserve"> </w:t>
      </w:r>
      <w:r w:rsidRPr="00071F01">
        <w:rPr>
          <w:szCs w:val="20"/>
        </w:rPr>
        <w:t>répondant aux exigences ci-dessous :</w:t>
      </w:r>
    </w:p>
    <w:p w14:paraId="11E92782" w14:textId="77777777" w:rsidR="007C6FD0" w:rsidRPr="00071F01" w:rsidRDefault="007C6FD0" w:rsidP="00E2190E">
      <w:pPr>
        <w:pStyle w:val="A-Listen1"/>
        <w:spacing w:before="0"/>
        <w:rPr>
          <w:szCs w:val="20"/>
        </w:rPr>
      </w:pPr>
      <w:r w:rsidRPr="00071F01">
        <w:rPr>
          <w:szCs w:val="20"/>
        </w:rPr>
        <w:t xml:space="preserve">Garantir la qualité du service sur l'ensemble du périmètre, </w:t>
      </w:r>
    </w:p>
    <w:p w14:paraId="389D585B" w14:textId="77777777" w:rsidR="007C6FD0" w:rsidRPr="00071F01" w:rsidRDefault="007C6FD0" w:rsidP="00E2190E">
      <w:pPr>
        <w:pStyle w:val="A-Listen1"/>
        <w:spacing w:before="0"/>
        <w:rPr>
          <w:szCs w:val="20"/>
        </w:rPr>
      </w:pPr>
      <w:r w:rsidRPr="00071F01">
        <w:rPr>
          <w:szCs w:val="20"/>
        </w:rPr>
        <w:t>Veiller au respect des engagements contractuels,</w:t>
      </w:r>
    </w:p>
    <w:p w14:paraId="07536265" w14:textId="77777777" w:rsidR="007C6FD0" w:rsidRPr="00071F01" w:rsidRDefault="007C6FD0" w:rsidP="00E2190E">
      <w:pPr>
        <w:pStyle w:val="A-Listen1"/>
        <w:spacing w:before="0"/>
        <w:rPr>
          <w:szCs w:val="20"/>
        </w:rPr>
      </w:pPr>
      <w:r w:rsidRPr="00071F01">
        <w:rPr>
          <w:szCs w:val="20"/>
        </w:rPr>
        <w:t>Mettre en adéquation les moyens et les engagements en validant la mise en place des services d’assistance personnalisée, en assurant la coordination interne et en intervenant en escalade interne pour tous problèmes opérationnels,</w:t>
      </w:r>
    </w:p>
    <w:p w14:paraId="24F26D2C" w14:textId="45377AA1" w:rsidR="007C6FD0" w:rsidRPr="00071F01" w:rsidRDefault="007C6FD0" w:rsidP="00E2190E">
      <w:pPr>
        <w:pStyle w:val="A-Listen1"/>
        <w:spacing w:before="0"/>
        <w:rPr>
          <w:szCs w:val="20"/>
        </w:rPr>
      </w:pPr>
      <w:r w:rsidRPr="00071F01">
        <w:rPr>
          <w:szCs w:val="20"/>
        </w:rPr>
        <w:t>Prioriser les escalades vers les pôles d’expertise en cas d’incident majeurs</w:t>
      </w:r>
      <w:r w:rsidR="006D1358" w:rsidRPr="00071F01">
        <w:rPr>
          <w:szCs w:val="20"/>
        </w:rPr>
        <w:t>,</w:t>
      </w:r>
    </w:p>
    <w:p w14:paraId="0352F878" w14:textId="02B28959" w:rsidR="007C6FD0" w:rsidRPr="00071F01" w:rsidRDefault="007C6FD0" w:rsidP="00E2190E">
      <w:pPr>
        <w:pStyle w:val="A-Listen1"/>
        <w:spacing w:before="0"/>
        <w:rPr>
          <w:szCs w:val="20"/>
        </w:rPr>
      </w:pPr>
      <w:r w:rsidRPr="00071F01">
        <w:rPr>
          <w:szCs w:val="20"/>
        </w:rPr>
        <w:t>Assurer la coordination interne et assurer un suivi régulier de l'avancement des tickets (analyse les incidents, suivi de l’avancement des tickets)</w:t>
      </w:r>
      <w:r w:rsidR="006C17E7" w:rsidRPr="00071F01">
        <w:rPr>
          <w:szCs w:val="20"/>
        </w:rPr>
        <w:t>,</w:t>
      </w:r>
    </w:p>
    <w:p w14:paraId="6A0F7C54" w14:textId="6A062B3D" w:rsidR="007C6FD0" w:rsidRDefault="007C6FD0" w:rsidP="00E2190E">
      <w:pPr>
        <w:pStyle w:val="A-Listen1"/>
        <w:spacing w:before="0"/>
        <w:rPr>
          <w:szCs w:val="20"/>
        </w:rPr>
      </w:pPr>
      <w:r w:rsidRPr="00071F01">
        <w:rPr>
          <w:szCs w:val="20"/>
        </w:rPr>
        <w:t>S’assurer que tous les éléments susceptibles de modifier l’organisation de la prestation (modification de numéro d’appel, agréments des prestataires ...) aient été pris en compte</w:t>
      </w:r>
      <w:r w:rsidR="00EF027B">
        <w:rPr>
          <w:szCs w:val="20"/>
        </w:rPr>
        <w:t>.</w:t>
      </w:r>
    </w:p>
    <w:p w14:paraId="1C34798D" w14:textId="77777777" w:rsidR="00EF027B" w:rsidRDefault="00EF027B" w:rsidP="00E2190E">
      <w:pPr>
        <w:pStyle w:val="A-Listen1"/>
        <w:numPr>
          <w:ilvl w:val="0"/>
          <w:numId w:val="0"/>
        </w:numPr>
        <w:spacing w:before="0"/>
        <w:ind w:left="700" w:hanging="360"/>
        <w:rPr>
          <w:szCs w:val="20"/>
        </w:rPr>
      </w:pPr>
    </w:p>
    <w:p w14:paraId="72DD9B25" w14:textId="77777777" w:rsidR="00944F8F" w:rsidRDefault="00944F8F" w:rsidP="00944F8F">
      <w:pPr>
        <w:pStyle w:val="A-Listen1"/>
        <w:numPr>
          <w:ilvl w:val="0"/>
          <w:numId w:val="0"/>
        </w:numPr>
        <w:spacing w:before="0"/>
        <w:ind w:left="700" w:hanging="360"/>
        <w:rPr>
          <w:szCs w:val="20"/>
        </w:rPr>
      </w:pPr>
    </w:p>
    <w:p w14:paraId="0B2F7A4C" w14:textId="604BEAB3" w:rsidR="00735D49" w:rsidRDefault="00EF027B" w:rsidP="00E2190E">
      <w:pPr>
        <w:pStyle w:val="A-Ex-So-In"/>
        <w:spacing w:before="0" w:after="0"/>
        <w:rPr>
          <w:rStyle w:val="NormaleNewCar1"/>
          <w:rFonts w:eastAsiaTheme="minorEastAsia" w:cs="Arial"/>
          <w:sz w:val="20"/>
        </w:rPr>
      </w:pPr>
      <w:r w:rsidRPr="00ED3688">
        <w:rPr>
          <w:b/>
          <w:i/>
          <w:color w:val="FF0000"/>
        </w:rPr>
        <w:t>E-</w:t>
      </w:r>
      <w:r w:rsidR="00C81117" w:rsidRPr="00071F01">
        <w:rPr>
          <w:b/>
          <w:i/>
          <w:color w:val="FF0000"/>
          <w:szCs w:val="20"/>
        </w:rPr>
        <w:t>MCO</w:t>
      </w:r>
      <w:r w:rsidRPr="00ED3688">
        <w:rPr>
          <w:b/>
          <w:i/>
          <w:color w:val="FF0000"/>
        </w:rPr>
        <w:t>-ESC-01 :</w:t>
      </w:r>
      <w:r w:rsidRPr="00ED3688">
        <w:rPr>
          <w:color w:val="00B050"/>
        </w:rPr>
        <w:t xml:space="preserve"> </w:t>
      </w:r>
      <w:r w:rsidRPr="004C04A7">
        <w:rPr>
          <w:rStyle w:val="NormaleNewCar1"/>
          <w:rFonts w:eastAsiaTheme="minorEastAsia" w:cs="Arial"/>
          <w:sz w:val="20"/>
        </w:rPr>
        <w:t>L’UCN exige la mise en place d’une procédure d’escalade, dans le cadre de la gestion d</w:t>
      </w:r>
      <w:r w:rsidR="00ED00EA">
        <w:rPr>
          <w:rStyle w:val="NormaleNewCar1"/>
          <w:rFonts w:eastAsiaTheme="minorEastAsia" w:cs="Arial"/>
          <w:sz w:val="20"/>
        </w:rPr>
        <w:t xml:space="preserve">es </w:t>
      </w:r>
      <w:r w:rsidRPr="004C04A7">
        <w:rPr>
          <w:rStyle w:val="NormaleNewCar1"/>
          <w:rFonts w:eastAsiaTheme="minorEastAsia" w:cs="Arial"/>
          <w:sz w:val="20"/>
        </w:rPr>
        <w:t>incident</w:t>
      </w:r>
      <w:r w:rsidR="00735D49">
        <w:rPr>
          <w:rStyle w:val="NormaleNewCar1"/>
          <w:rFonts w:eastAsiaTheme="minorEastAsia" w:cs="Arial"/>
          <w:sz w:val="20"/>
        </w:rPr>
        <w:t>s ne pouvant être résolu dans le cadre d’un</w:t>
      </w:r>
      <w:r w:rsidR="003B33FC">
        <w:rPr>
          <w:rStyle w:val="NormaleNewCar1"/>
          <w:rFonts w:eastAsiaTheme="minorEastAsia" w:cs="Arial"/>
          <w:sz w:val="20"/>
        </w:rPr>
        <w:t>e</w:t>
      </w:r>
      <w:r w:rsidR="00735D49">
        <w:rPr>
          <w:rStyle w:val="NormaleNewCar1"/>
          <w:rFonts w:eastAsiaTheme="minorEastAsia" w:cs="Arial"/>
          <w:sz w:val="20"/>
        </w:rPr>
        <w:t xml:space="preserve"> GTI ou GTR. </w:t>
      </w:r>
    </w:p>
    <w:p w14:paraId="3D04D814" w14:textId="77777777" w:rsidR="00430C8B" w:rsidRDefault="00430C8B" w:rsidP="00E2190E">
      <w:pPr>
        <w:pStyle w:val="A-Ex-So-In"/>
        <w:numPr>
          <w:ilvl w:val="0"/>
          <w:numId w:val="0"/>
        </w:numPr>
        <w:spacing w:before="0" w:after="0"/>
        <w:ind w:left="360"/>
        <w:rPr>
          <w:rStyle w:val="NormaleNewCar1"/>
          <w:rFonts w:eastAsiaTheme="minorEastAsia" w:cs="Arial"/>
          <w:sz w:val="20"/>
        </w:rPr>
      </w:pPr>
    </w:p>
    <w:p w14:paraId="1E543E43" w14:textId="77777777" w:rsidR="00944F8F" w:rsidRDefault="00944F8F" w:rsidP="00944F8F">
      <w:pPr>
        <w:pStyle w:val="A-Ex-So-In"/>
        <w:numPr>
          <w:ilvl w:val="0"/>
          <w:numId w:val="0"/>
        </w:numPr>
        <w:spacing w:before="0" w:after="0"/>
        <w:ind w:left="360"/>
        <w:rPr>
          <w:rStyle w:val="NormaleNewCar1"/>
          <w:rFonts w:eastAsiaTheme="minorEastAsia" w:cs="Arial"/>
          <w:sz w:val="20"/>
        </w:rPr>
      </w:pPr>
    </w:p>
    <w:p w14:paraId="5AF779BB" w14:textId="0DC9DFCE" w:rsidR="00EF027B" w:rsidRPr="00ED3688" w:rsidRDefault="00430C8B" w:rsidP="00E2190E">
      <w:pPr>
        <w:pStyle w:val="A-Ex-So-In"/>
        <w:spacing w:before="0" w:after="0"/>
      </w:pPr>
      <w:r w:rsidRPr="00ED3688">
        <w:rPr>
          <w:b/>
          <w:i/>
          <w:color w:val="FF0000"/>
        </w:rPr>
        <w:t>E-</w:t>
      </w:r>
      <w:r w:rsidRPr="00071F01">
        <w:rPr>
          <w:b/>
          <w:i/>
          <w:color w:val="FF0000"/>
        </w:rPr>
        <w:t>MCO</w:t>
      </w:r>
      <w:r w:rsidRPr="00ED3688">
        <w:rPr>
          <w:b/>
          <w:i/>
          <w:color w:val="FF0000"/>
        </w:rPr>
        <w:t>-ESC-0</w:t>
      </w:r>
      <w:r w:rsidR="006A39DB">
        <w:rPr>
          <w:b/>
          <w:i/>
          <w:color w:val="FF0000"/>
        </w:rPr>
        <w:t>2</w:t>
      </w:r>
      <w:r w:rsidRPr="00ED3688">
        <w:rPr>
          <w:b/>
          <w:i/>
          <w:color w:val="FF0000"/>
        </w:rPr>
        <w:t> :</w:t>
      </w:r>
      <w:r w:rsidRPr="00ED3688">
        <w:rPr>
          <w:color w:val="00B050"/>
        </w:rPr>
        <w:t xml:space="preserve"> </w:t>
      </w:r>
      <w:r w:rsidR="00EF027B" w:rsidRPr="004C04A7">
        <w:rPr>
          <w:rStyle w:val="NormaleNewCar1"/>
          <w:rFonts w:eastAsiaTheme="minorEastAsia" w:cs="Arial"/>
          <w:sz w:val="20"/>
        </w:rPr>
        <w:t>La procédure d’escalade décrira l’organisation mise en œuvre</w:t>
      </w:r>
      <w:r w:rsidR="00681F1F">
        <w:rPr>
          <w:rStyle w:val="NormaleNewCar1"/>
          <w:rFonts w:eastAsiaTheme="minorEastAsia" w:cs="Arial"/>
          <w:sz w:val="20"/>
        </w:rPr>
        <w:t xml:space="preserve">, </w:t>
      </w:r>
      <w:r w:rsidR="00EF027B" w:rsidRPr="004C04A7">
        <w:rPr>
          <w:rStyle w:val="NormaleNewCar1"/>
          <w:rFonts w:eastAsiaTheme="minorEastAsia" w:cs="Arial"/>
          <w:sz w:val="20"/>
        </w:rPr>
        <w:t>par le</w:t>
      </w:r>
      <w:r w:rsidR="00EF027B" w:rsidRPr="004C04A7">
        <w:t xml:space="preserve"> Titulaire</w:t>
      </w:r>
      <w:r w:rsidR="00BF242A">
        <w:t xml:space="preserve">, pour </w:t>
      </w:r>
      <w:r w:rsidR="005E03B3">
        <w:t xml:space="preserve">garantir le respect </w:t>
      </w:r>
      <w:r w:rsidR="00D846E6">
        <w:t xml:space="preserve">de </w:t>
      </w:r>
      <w:r w:rsidR="005E03B3">
        <w:t>ces délais</w:t>
      </w:r>
      <w:r w:rsidR="00EF027B" w:rsidRPr="004C04A7">
        <w:t xml:space="preserve"> </w:t>
      </w:r>
      <w:r w:rsidR="006A39DB" w:rsidRPr="004C04A7">
        <w:t>à la suite d’un</w:t>
      </w:r>
      <w:r w:rsidR="00EF027B" w:rsidRPr="004C04A7">
        <w:t xml:space="preserve"> incident, soit par la résolution du problème, soit par la mise en place d’une solution de contournement.</w:t>
      </w:r>
      <w:r w:rsidR="002217A5">
        <w:t xml:space="preserve"> </w:t>
      </w:r>
      <w:r w:rsidR="00EF027B" w:rsidRPr="00ED3688">
        <w:t>Elle décrira, enfin, le déroulement d’une cellule de crise de sa constitution à sa dissolution.</w:t>
      </w:r>
    </w:p>
    <w:p w14:paraId="0BC18653" w14:textId="77777777" w:rsidR="00EF027B" w:rsidRDefault="00EF027B" w:rsidP="00E2190E">
      <w:pPr>
        <w:pStyle w:val="A-Listen1"/>
        <w:numPr>
          <w:ilvl w:val="0"/>
          <w:numId w:val="0"/>
        </w:numPr>
        <w:spacing w:before="0"/>
        <w:ind w:left="700" w:hanging="360"/>
        <w:rPr>
          <w:szCs w:val="20"/>
        </w:rPr>
      </w:pPr>
    </w:p>
    <w:p w14:paraId="185E83F8" w14:textId="77777777" w:rsidR="00944F8F" w:rsidRDefault="00944F8F" w:rsidP="00944F8F">
      <w:pPr>
        <w:pStyle w:val="A-Listen1"/>
        <w:numPr>
          <w:ilvl w:val="0"/>
          <w:numId w:val="0"/>
        </w:numPr>
        <w:spacing w:before="0"/>
        <w:ind w:left="700" w:hanging="360"/>
        <w:rPr>
          <w:szCs w:val="20"/>
        </w:rPr>
      </w:pPr>
    </w:p>
    <w:p w14:paraId="469FF508" w14:textId="5F68EF62" w:rsidR="00BB3517" w:rsidRPr="00071F01" w:rsidRDefault="007C6FD0" w:rsidP="00944F8F">
      <w:pPr>
        <w:pStyle w:val="A-Ex-So-In"/>
        <w:spacing w:before="0" w:after="0"/>
        <w:ind w:left="284" w:hanging="284"/>
        <w:rPr>
          <w:szCs w:val="20"/>
          <w:bdr w:val="nil"/>
        </w:rPr>
      </w:pPr>
      <w:r w:rsidRPr="00071F01">
        <w:rPr>
          <w:b/>
          <w:i/>
          <w:color w:val="0070C0"/>
          <w:szCs w:val="20"/>
        </w:rPr>
        <w:t>S</w:t>
      </w:r>
      <w:r w:rsidR="00AB05E1" w:rsidRPr="00071F01">
        <w:rPr>
          <w:b/>
          <w:i/>
          <w:color w:val="0070C0"/>
          <w:szCs w:val="20"/>
        </w:rPr>
        <w:t>-MC</w:t>
      </w:r>
      <w:r w:rsidR="001859BC" w:rsidRPr="00071F01">
        <w:rPr>
          <w:b/>
          <w:i/>
          <w:color w:val="0070C0"/>
          <w:szCs w:val="20"/>
        </w:rPr>
        <w:t>O</w:t>
      </w:r>
      <w:r w:rsidR="00AB05E1" w:rsidRPr="00071F01">
        <w:rPr>
          <w:b/>
          <w:i/>
          <w:color w:val="0070C0"/>
          <w:szCs w:val="20"/>
        </w:rPr>
        <w:t>-</w:t>
      </w:r>
      <w:r w:rsidR="00652883" w:rsidRPr="00071F01">
        <w:rPr>
          <w:b/>
          <w:i/>
          <w:color w:val="0070C0"/>
          <w:szCs w:val="20"/>
        </w:rPr>
        <w:t>SMC</w:t>
      </w:r>
      <w:r w:rsidRPr="00071F01">
        <w:rPr>
          <w:b/>
          <w:i/>
          <w:color w:val="0070C0"/>
          <w:szCs w:val="20"/>
        </w:rPr>
        <w:t>-01</w:t>
      </w:r>
      <w:r w:rsidRPr="00071F01">
        <w:rPr>
          <w:color w:val="0070C0"/>
          <w:szCs w:val="20"/>
        </w:rPr>
        <w:t> </w:t>
      </w:r>
      <w:r w:rsidRPr="00071F01">
        <w:rPr>
          <w:szCs w:val="20"/>
        </w:rPr>
        <w:t>:</w:t>
      </w:r>
      <w:r w:rsidRPr="00071F01">
        <w:rPr>
          <w:color w:val="FF0000"/>
          <w:szCs w:val="20"/>
        </w:rPr>
        <w:t xml:space="preserve"> </w:t>
      </w:r>
      <w:r w:rsidR="00A843A5" w:rsidRPr="00071F01">
        <w:rPr>
          <w:szCs w:val="20"/>
        </w:rPr>
        <w:t>S</w:t>
      </w:r>
      <w:r w:rsidR="00BB3517" w:rsidRPr="00071F01">
        <w:rPr>
          <w:szCs w:val="20"/>
          <w:bdr w:val="nil"/>
        </w:rPr>
        <w:t xml:space="preserve">ur </w:t>
      </w:r>
      <w:r w:rsidR="00A843A5" w:rsidRPr="00071F01">
        <w:rPr>
          <w:szCs w:val="20"/>
          <w:bdr w:val="nil"/>
        </w:rPr>
        <w:t>l</w:t>
      </w:r>
      <w:r w:rsidR="00BB3517" w:rsidRPr="00071F01">
        <w:rPr>
          <w:szCs w:val="20"/>
          <w:bdr w:val="nil"/>
        </w:rPr>
        <w:t>es types d’actions</w:t>
      </w:r>
      <w:r w:rsidR="0067725C" w:rsidRPr="00071F01">
        <w:rPr>
          <w:szCs w:val="20"/>
          <w:bdr w:val="nil"/>
        </w:rPr>
        <w:t xml:space="preserve">, listées </w:t>
      </w:r>
      <w:r w:rsidR="00A843A5" w:rsidRPr="00071F01">
        <w:rPr>
          <w:szCs w:val="20"/>
          <w:bdr w:val="nil"/>
        </w:rPr>
        <w:t xml:space="preserve">ci-dessous, </w:t>
      </w:r>
      <w:r w:rsidR="008A3FFC" w:rsidRPr="00071F01">
        <w:rPr>
          <w:szCs w:val="20"/>
          <w:bdr w:val="nil"/>
        </w:rPr>
        <w:t>il convien</w:t>
      </w:r>
      <w:r w:rsidR="003D0D3A" w:rsidRPr="00071F01">
        <w:rPr>
          <w:szCs w:val="20"/>
          <w:bdr w:val="nil"/>
        </w:rPr>
        <w:t>dra</w:t>
      </w:r>
      <w:r w:rsidR="008A3FFC" w:rsidRPr="00071F01">
        <w:rPr>
          <w:szCs w:val="20"/>
          <w:bdr w:val="nil"/>
        </w:rPr>
        <w:t>, au</w:t>
      </w:r>
      <w:r w:rsidR="0067725C" w:rsidRPr="00071F01">
        <w:rPr>
          <w:szCs w:val="20"/>
          <w:bdr w:val="nil"/>
        </w:rPr>
        <w:t xml:space="preserve"> </w:t>
      </w:r>
      <w:r w:rsidR="00102E5B" w:rsidRPr="00071F01">
        <w:rPr>
          <w:szCs w:val="20"/>
          <w:bdr w:val="nil"/>
        </w:rPr>
        <w:t>Titulaire</w:t>
      </w:r>
      <w:r w:rsidR="008A3FFC" w:rsidRPr="00071F01">
        <w:rPr>
          <w:szCs w:val="20"/>
          <w:bdr w:val="nil"/>
        </w:rPr>
        <w:t>, de détailler son organisation</w:t>
      </w:r>
      <w:r w:rsidR="005E7967">
        <w:rPr>
          <w:szCs w:val="20"/>
          <w:bdr w:val="nil"/>
        </w:rPr>
        <w:t>, pour</w:t>
      </w:r>
      <w:r w:rsidR="006D1358" w:rsidRPr="00071F01">
        <w:rPr>
          <w:szCs w:val="20"/>
          <w:bdr w:val="nil"/>
        </w:rPr>
        <w:t> :</w:t>
      </w:r>
    </w:p>
    <w:p w14:paraId="0A3B5CEC" w14:textId="2183D553" w:rsidR="00735660" w:rsidRPr="00944F8F" w:rsidRDefault="00735660" w:rsidP="00944F8F">
      <w:pPr>
        <w:pStyle w:val="A-Listen1"/>
        <w:spacing w:before="0"/>
        <w:rPr>
          <w:szCs w:val="20"/>
        </w:rPr>
      </w:pPr>
      <w:r w:rsidRPr="00944F8F">
        <w:rPr>
          <w:szCs w:val="20"/>
        </w:rPr>
        <w:t xml:space="preserve">Permettre </w:t>
      </w:r>
      <w:r w:rsidR="00871EBF" w:rsidRPr="00944F8F">
        <w:rPr>
          <w:szCs w:val="20"/>
        </w:rPr>
        <w:t xml:space="preserve">à l’UCN, </w:t>
      </w:r>
      <w:r w:rsidRPr="00944F8F">
        <w:rPr>
          <w:szCs w:val="20"/>
        </w:rPr>
        <w:t>un accès prioritaire aux équipes d’ingénierie de produit de l’éditeur</w:t>
      </w:r>
      <w:r w:rsidR="005E7967" w:rsidRPr="00944F8F">
        <w:rPr>
          <w:szCs w:val="20"/>
        </w:rPr>
        <w:t xml:space="preserve">, </w:t>
      </w:r>
    </w:p>
    <w:p w14:paraId="7BFD05DB" w14:textId="59EBA8D1" w:rsidR="00BB3517" w:rsidRPr="00071F01" w:rsidRDefault="008A3FFC" w:rsidP="00944F8F">
      <w:pPr>
        <w:pStyle w:val="A-Listen1"/>
        <w:spacing w:before="0"/>
        <w:rPr>
          <w:szCs w:val="20"/>
        </w:rPr>
      </w:pPr>
      <w:r w:rsidRPr="00071F01">
        <w:rPr>
          <w:szCs w:val="20"/>
        </w:rPr>
        <w:t xml:space="preserve">Travailler avec </w:t>
      </w:r>
      <w:r w:rsidR="00BB3517" w:rsidRPr="00071F01">
        <w:rPr>
          <w:szCs w:val="20"/>
        </w:rPr>
        <w:t>l’</w:t>
      </w:r>
      <w:r w:rsidR="006C7733" w:rsidRPr="00071F01">
        <w:rPr>
          <w:szCs w:val="20"/>
        </w:rPr>
        <w:t>UCN</w:t>
      </w:r>
      <w:r w:rsidR="00BB3517" w:rsidRPr="00071F01">
        <w:rPr>
          <w:szCs w:val="20"/>
        </w:rPr>
        <w:t xml:space="preserve"> pour</w:t>
      </w:r>
      <w:r w:rsidR="00246583" w:rsidRPr="00246583">
        <w:rPr>
          <w:szCs w:val="20"/>
        </w:rPr>
        <w:t xml:space="preserve"> </w:t>
      </w:r>
      <w:r w:rsidR="00246583" w:rsidRPr="00071F01">
        <w:rPr>
          <w:szCs w:val="20"/>
        </w:rPr>
        <w:t>diagnostiquer, reproduire</w:t>
      </w:r>
      <w:r w:rsidR="00246583">
        <w:rPr>
          <w:szCs w:val="20"/>
        </w:rPr>
        <w:t xml:space="preserve"> et</w:t>
      </w:r>
      <w:r w:rsidR="00BB3517" w:rsidRPr="00071F01">
        <w:rPr>
          <w:szCs w:val="20"/>
        </w:rPr>
        <w:t xml:space="preserve"> résoudre les problèmes</w:t>
      </w:r>
      <w:r w:rsidR="00D13BFF">
        <w:rPr>
          <w:szCs w:val="20"/>
        </w:rPr>
        <w:t>,</w:t>
      </w:r>
    </w:p>
    <w:p w14:paraId="34D6AF93" w14:textId="69BEB09F" w:rsidR="00BB3517" w:rsidRPr="00071F01" w:rsidRDefault="008A3FFC" w:rsidP="00944F8F">
      <w:pPr>
        <w:pStyle w:val="A-Listen1"/>
        <w:spacing w:before="0"/>
        <w:rPr>
          <w:szCs w:val="20"/>
        </w:rPr>
      </w:pPr>
      <w:r w:rsidRPr="00071F01">
        <w:rPr>
          <w:szCs w:val="20"/>
        </w:rPr>
        <w:t>Aider</w:t>
      </w:r>
      <w:r w:rsidR="00BB3517" w:rsidRPr="00071F01">
        <w:rPr>
          <w:szCs w:val="20"/>
        </w:rPr>
        <w:t xml:space="preserve"> à accélérer les mesures correctives et résolutions des problèmes lorsqu’ils mettent en danger la continuité</w:t>
      </w:r>
      <w:r w:rsidR="00D13BFF">
        <w:rPr>
          <w:szCs w:val="20"/>
        </w:rPr>
        <w:t xml:space="preserve"> de service</w:t>
      </w:r>
      <w:r w:rsidR="00C960AD">
        <w:rPr>
          <w:szCs w:val="20"/>
        </w:rPr>
        <w:t>,</w:t>
      </w:r>
    </w:p>
    <w:p w14:paraId="2B1A6E8C" w14:textId="2CF73026" w:rsidR="00BB3517" w:rsidRPr="00071F01" w:rsidRDefault="008A3FFC" w:rsidP="00944F8F">
      <w:pPr>
        <w:pStyle w:val="A-Listen1"/>
        <w:spacing w:before="0"/>
        <w:rPr>
          <w:color w:val="FF0000"/>
          <w:szCs w:val="20"/>
        </w:rPr>
      </w:pPr>
      <w:r w:rsidRPr="00071F01">
        <w:rPr>
          <w:szCs w:val="20"/>
        </w:rPr>
        <w:t>Coordonner</w:t>
      </w:r>
      <w:r w:rsidR="00BB3517" w:rsidRPr="00071F01">
        <w:rPr>
          <w:szCs w:val="20"/>
        </w:rPr>
        <w:t xml:space="preserve"> les efforts</w:t>
      </w:r>
      <w:r w:rsidR="00085DC2">
        <w:rPr>
          <w:szCs w:val="20"/>
        </w:rPr>
        <w:t>,</w:t>
      </w:r>
      <w:r w:rsidR="00BB3517" w:rsidRPr="00071F01">
        <w:rPr>
          <w:szCs w:val="20"/>
        </w:rPr>
        <w:t xml:space="preserve"> pour fournir un rapport d’analyse des causes premières des </w:t>
      </w:r>
      <w:r w:rsidR="006E3F2B">
        <w:rPr>
          <w:szCs w:val="20"/>
        </w:rPr>
        <w:t>anomalies de</w:t>
      </w:r>
      <w:r w:rsidR="00BB3517" w:rsidRPr="00071F01">
        <w:rPr>
          <w:szCs w:val="20"/>
        </w:rPr>
        <w:t xml:space="preserve"> niveau</w:t>
      </w:r>
      <w:r w:rsidR="00D13BFF">
        <w:rPr>
          <w:szCs w:val="20"/>
        </w:rPr>
        <w:t>x</w:t>
      </w:r>
      <w:r w:rsidR="00BB3517" w:rsidRPr="00071F01">
        <w:rPr>
          <w:szCs w:val="20"/>
        </w:rPr>
        <w:t xml:space="preserve"> de sévérité 1</w:t>
      </w:r>
      <w:r w:rsidR="007E26A1" w:rsidRPr="00071F01">
        <w:rPr>
          <w:szCs w:val="20"/>
        </w:rPr>
        <w:t xml:space="preserve"> et 2</w:t>
      </w:r>
      <w:r w:rsidR="00442259" w:rsidRPr="00071F01">
        <w:rPr>
          <w:szCs w:val="20"/>
        </w:rPr>
        <w:t xml:space="preserve"> tel que décrit dans l’exigence</w:t>
      </w:r>
      <w:r w:rsidR="00442259" w:rsidRPr="00071F01">
        <w:rPr>
          <w:b/>
          <w:i/>
          <w:szCs w:val="20"/>
        </w:rPr>
        <w:t xml:space="preserve"> E-MC</w:t>
      </w:r>
      <w:r w:rsidR="001859BC" w:rsidRPr="00071F01">
        <w:rPr>
          <w:b/>
          <w:i/>
          <w:szCs w:val="20"/>
        </w:rPr>
        <w:t>O</w:t>
      </w:r>
      <w:r w:rsidR="00442259" w:rsidRPr="00071F01">
        <w:rPr>
          <w:b/>
          <w:i/>
          <w:szCs w:val="20"/>
        </w:rPr>
        <w:t>-GTR-02</w:t>
      </w:r>
      <w:r w:rsidR="00442259" w:rsidRPr="00071F01">
        <w:rPr>
          <w:szCs w:val="20"/>
        </w:rPr>
        <w:t xml:space="preserve">. </w:t>
      </w:r>
    </w:p>
    <w:p w14:paraId="71B65000" w14:textId="77777777" w:rsidR="00F86B1C" w:rsidRDefault="00F86B1C" w:rsidP="00DA3EBA">
      <w:pPr>
        <w:rPr>
          <w:color w:val="00B050"/>
          <w:sz w:val="20"/>
          <w:szCs w:val="20"/>
          <w:highlight w:val="yellow"/>
        </w:rPr>
      </w:pPr>
    </w:p>
    <w:p w14:paraId="72241E14" w14:textId="0ED1E7DE" w:rsidR="004E4626" w:rsidRDefault="004E4626" w:rsidP="00D4320D">
      <w:pPr>
        <w:pStyle w:val="Titre4"/>
      </w:pPr>
      <w:bookmarkStart w:id="421" w:name="_Ref24706346"/>
      <w:bookmarkStart w:id="422" w:name="_Toc120032710"/>
      <w:bookmarkStart w:id="423" w:name="_Toc201933998"/>
      <w:r w:rsidRPr="00953220">
        <w:t>Données pour indicateurs calculés</w:t>
      </w:r>
      <w:bookmarkEnd w:id="421"/>
      <w:bookmarkEnd w:id="422"/>
      <w:bookmarkEnd w:id="423"/>
    </w:p>
    <w:p w14:paraId="61BB3126" w14:textId="77777777" w:rsidR="006B1C23" w:rsidRPr="006B1C23" w:rsidRDefault="006B1C23" w:rsidP="006B1C23"/>
    <w:p w14:paraId="76282DEE" w14:textId="5F12482F" w:rsidR="004E4626" w:rsidRPr="00071F01" w:rsidRDefault="004E4626" w:rsidP="00C01BEC">
      <w:pPr>
        <w:pStyle w:val="A-Ex-So-In"/>
        <w:numPr>
          <w:ilvl w:val="0"/>
          <w:numId w:val="35"/>
        </w:numPr>
        <w:ind w:left="284" w:hanging="284"/>
        <w:rPr>
          <w:szCs w:val="20"/>
          <w:lang w:eastAsia="en-US"/>
        </w:rPr>
      </w:pPr>
      <w:r w:rsidRPr="00071F01">
        <w:rPr>
          <w:b/>
          <w:i/>
          <w:color w:val="FF0000"/>
          <w:szCs w:val="20"/>
        </w:rPr>
        <w:t>E-MC</w:t>
      </w:r>
      <w:r w:rsidR="00A71AFA" w:rsidRPr="00071F01">
        <w:rPr>
          <w:b/>
          <w:i/>
          <w:color w:val="FF0000"/>
          <w:szCs w:val="20"/>
        </w:rPr>
        <w:t>O</w:t>
      </w:r>
      <w:r w:rsidRPr="00071F01">
        <w:rPr>
          <w:b/>
          <w:i/>
          <w:color w:val="FF0000"/>
          <w:szCs w:val="20"/>
        </w:rPr>
        <w:t>-IGT-01</w:t>
      </w:r>
      <w:r w:rsidRPr="00071F01">
        <w:rPr>
          <w:color w:val="FF0000"/>
          <w:szCs w:val="20"/>
        </w:rPr>
        <w:t xml:space="preserve"> </w:t>
      </w:r>
      <w:r w:rsidRPr="00071F01">
        <w:rPr>
          <w:szCs w:val="20"/>
        </w:rPr>
        <w:t xml:space="preserve">: </w:t>
      </w:r>
      <w:r w:rsidRPr="00071F01">
        <w:rPr>
          <w:szCs w:val="20"/>
          <w:lang w:eastAsia="en-US"/>
        </w:rPr>
        <w:t xml:space="preserve">L’UCN souhaite mettre en place un dispositif de suivi de la garantie des </w:t>
      </w:r>
      <w:r w:rsidR="00A71AFA" w:rsidRPr="00071F01">
        <w:rPr>
          <w:szCs w:val="20"/>
          <w:lang w:eastAsia="en-US"/>
        </w:rPr>
        <w:t>T</w:t>
      </w:r>
      <w:r w:rsidRPr="00071F01">
        <w:rPr>
          <w:szCs w:val="20"/>
          <w:lang w:eastAsia="en-US"/>
        </w:rPr>
        <w:t>emps de Prise en charge, la garantie des Temps d’Intervention et la garantie de Temps de Rétablissement</w:t>
      </w:r>
    </w:p>
    <w:p w14:paraId="7E76F845" w14:textId="7C52405B" w:rsidR="004E4626" w:rsidRPr="00071F01" w:rsidRDefault="004E4626" w:rsidP="004E4626">
      <w:pPr>
        <w:pStyle w:val="A-Ex-So-In"/>
        <w:numPr>
          <w:ilvl w:val="0"/>
          <w:numId w:val="0"/>
        </w:numPr>
        <w:ind w:left="426"/>
        <w:rPr>
          <w:color w:val="FF0000"/>
          <w:szCs w:val="20"/>
        </w:rPr>
      </w:pPr>
      <w:r w:rsidRPr="00071F01">
        <w:rPr>
          <w:szCs w:val="20"/>
          <w:lang w:eastAsia="en-US"/>
        </w:rPr>
        <w:t xml:space="preserve">Pour cela, le </w:t>
      </w:r>
      <w:r w:rsidR="00102E5B" w:rsidRPr="00071F01">
        <w:rPr>
          <w:szCs w:val="20"/>
          <w:lang w:eastAsia="en-US"/>
        </w:rPr>
        <w:t>Titulaire</w:t>
      </w:r>
      <w:r w:rsidRPr="00071F01">
        <w:rPr>
          <w:szCs w:val="20"/>
          <w:lang w:eastAsia="en-US"/>
        </w:rPr>
        <w:t xml:space="preserve"> devra fournir</w:t>
      </w:r>
      <w:r w:rsidR="00A2220B">
        <w:rPr>
          <w:szCs w:val="20"/>
          <w:lang w:eastAsia="en-US"/>
        </w:rPr>
        <w:t xml:space="preserve">, </w:t>
      </w:r>
      <w:r w:rsidR="004F22C1">
        <w:rPr>
          <w:szCs w:val="20"/>
          <w:lang w:eastAsia="en-US"/>
        </w:rPr>
        <w:t xml:space="preserve">aux équipes techniques de l’UCN, </w:t>
      </w:r>
      <w:r w:rsidRPr="00071F01">
        <w:rPr>
          <w:szCs w:val="20"/>
          <w:lang w:eastAsia="en-US"/>
        </w:rPr>
        <w:t>les éléments suivants</w:t>
      </w:r>
      <w:r w:rsidR="00816536">
        <w:rPr>
          <w:szCs w:val="20"/>
          <w:lang w:eastAsia="en-US"/>
        </w:rPr>
        <w:t>,</w:t>
      </w:r>
      <w:r w:rsidRPr="00071F01">
        <w:rPr>
          <w:szCs w:val="20"/>
          <w:lang w:eastAsia="en-US"/>
        </w:rPr>
        <w:t xml:space="preserve"> dans un fichier de format CSV</w:t>
      </w:r>
      <w:r w:rsidR="004B3D56">
        <w:rPr>
          <w:szCs w:val="20"/>
          <w:lang w:eastAsia="en-US"/>
        </w:rPr>
        <w:t xml:space="preserve"> ou XLS</w:t>
      </w:r>
      <w:r w:rsidRPr="00071F01">
        <w:rPr>
          <w:szCs w:val="20"/>
          <w:lang w:eastAsia="en-US"/>
        </w:rPr>
        <w:t xml:space="preserve">, </w:t>
      </w:r>
      <w:r w:rsidR="004B3D56">
        <w:rPr>
          <w:szCs w:val="20"/>
          <w:lang w:eastAsia="en-US"/>
        </w:rPr>
        <w:t>incluant</w:t>
      </w:r>
      <w:r w:rsidRPr="00071F01">
        <w:rPr>
          <w:szCs w:val="20"/>
          <w:lang w:eastAsia="en-US"/>
        </w:rPr>
        <w:t xml:space="preserve"> à minima : </w:t>
      </w:r>
    </w:p>
    <w:p w14:paraId="351F762A" w14:textId="62EEB2F5" w:rsidR="004E4626" w:rsidRPr="00834F7B" w:rsidRDefault="00834F7B" w:rsidP="00C01BEC">
      <w:pPr>
        <w:pStyle w:val="A-Ex-So-In"/>
        <w:numPr>
          <w:ilvl w:val="2"/>
          <w:numId w:val="48"/>
        </w:numPr>
        <w:spacing w:before="0" w:after="0"/>
        <w:rPr>
          <w:szCs w:val="20"/>
          <w:lang w:eastAsia="en-US"/>
        </w:rPr>
      </w:pPr>
      <w:r w:rsidRPr="00834F7B">
        <w:rPr>
          <w:szCs w:val="20"/>
          <w:lang w:eastAsia="en-US"/>
        </w:rPr>
        <w:t xml:space="preserve">Editeur </w:t>
      </w:r>
      <w:r w:rsidR="00AF3C10" w:rsidRPr="00834F7B">
        <w:rPr>
          <w:szCs w:val="20"/>
          <w:lang w:eastAsia="en-US"/>
        </w:rPr>
        <w:t>/ Nom de l’applicatif</w:t>
      </w:r>
      <w:r w:rsidR="0026320D" w:rsidRPr="00834F7B">
        <w:rPr>
          <w:szCs w:val="20"/>
          <w:lang w:eastAsia="en-US"/>
        </w:rPr>
        <w:t xml:space="preserve"> concerné</w:t>
      </w:r>
    </w:p>
    <w:p w14:paraId="1304EFEB" w14:textId="77777777" w:rsidR="004E4626" w:rsidRPr="00834F7B" w:rsidRDefault="004E4626" w:rsidP="00C01BEC">
      <w:pPr>
        <w:pStyle w:val="A-Ex-So-In"/>
        <w:numPr>
          <w:ilvl w:val="2"/>
          <w:numId w:val="48"/>
        </w:numPr>
        <w:spacing w:before="0" w:after="0"/>
        <w:rPr>
          <w:szCs w:val="20"/>
          <w:lang w:eastAsia="en-US"/>
        </w:rPr>
      </w:pPr>
      <w:r w:rsidRPr="00834F7B">
        <w:rPr>
          <w:szCs w:val="20"/>
          <w:lang w:eastAsia="en-US"/>
        </w:rPr>
        <w:t>N° d’intervention (ticket)</w:t>
      </w:r>
    </w:p>
    <w:p w14:paraId="3F74C8DD" w14:textId="77777777" w:rsidR="004E4626" w:rsidRPr="00834F7B" w:rsidRDefault="004E4626" w:rsidP="00C01BEC">
      <w:pPr>
        <w:pStyle w:val="A-Ex-So-In"/>
        <w:numPr>
          <w:ilvl w:val="2"/>
          <w:numId w:val="48"/>
        </w:numPr>
        <w:spacing w:before="0" w:after="0"/>
        <w:rPr>
          <w:szCs w:val="20"/>
          <w:lang w:eastAsia="en-US"/>
        </w:rPr>
      </w:pPr>
      <w:r w:rsidRPr="00834F7B">
        <w:rPr>
          <w:szCs w:val="20"/>
          <w:lang w:eastAsia="en-US"/>
        </w:rPr>
        <w:t>Commentaires</w:t>
      </w:r>
    </w:p>
    <w:p w14:paraId="7E4A8C7D" w14:textId="77777777" w:rsidR="004E4626" w:rsidRPr="00071F01" w:rsidRDefault="004E4626" w:rsidP="00C01BEC">
      <w:pPr>
        <w:pStyle w:val="A-Ex-So-In"/>
        <w:numPr>
          <w:ilvl w:val="2"/>
          <w:numId w:val="48"/>
        </w:numPr>
        <w:spacing w:before="0" w:after="0"/>
        <w:rPr>
          <w:szCs w:val="20"/>
          <w:lang w:eastAsia="en-US"/>
        </w:rPr>
      </w:pPr>
      <w:r w:rsidRPr="00071F01">
        <w:rPr>
          <w:szCs w:val="20"/>
          <w:lang w:eastAsia="en-US"/>
        </w:rPr>
        <w:t>Sévérité</w:t>
      </w:r>
    </w:p>
    <w:p w14:paraId="0CFC9F2F" w14:textId="1A4381DB" w:rsidR="004E4626" w:rsidRPr="00071F01" w:rsidRDefault="004E4626" w:rsidP="00C01BEC">
      <w:pPr>
        <w:pStyle w:val="A-Ex-So-In"/>
        <w:numPr>
          <w:ilvl w:val="2"/>
          <w:numId w:val="48"/>
        </w:numPr>
        <w:spacing w:before="0" w:after="0"/>
        <w:rPr>
          <w:szCs w:val="20"/>
          <w:lang w:eastAsia="en-US"/>
        </w:rPr>
      </w:pPr>
      <w:r w:rsidRPr="00071F01">
        <w:rPr>
          <w:szCs w:val="20"/>
          <w:lang w:eastAsia="en-US"/>
        </w:rPr>
        <w:t>Mode de déclaration de l’incident (Appel/Web</w:t>
      </w:r>
      <w:r w:rsidR="00D4320D">
        <w:rPr>
          <w:szCs w:val="20"/>
          <w:lang w:eastAsia="en-US"/>
        </w:rPr>
        <w:t>/Mail</w:t>
      </w:r>
      <w:r w:rsidRPr="00071F01">
        <w:rPr>
          <w:szCs w:val="20"/>
          <w:lang w:eastAsia="en-US"/>
        </w:rPr>
        <w:t>)</w:t>
      </w:r>
    </w:p>
    <w:p w14:paraId="527386A5" w14:textId="77777777" w:rsidR="004E4626" w:rsidRPr="00071F01" w:rsidRDefault="004E4626" w:rsidP="00C01BEC">
      <w:pPr>
        <w:pStyle w:val="A-Ex-So-In"/>
        <w:numPr>
          <w:ilvl w:val="2"/>
          <w:numId w:val="48"/>
        </w:numPr>
        <w:spacing w:before="0" w:after="0"/>
        <w:rPr>
          <w:szCs w:val="20"/>
          <w:lang w:eastAsia="en-US"/>
        </w:rPr>
      </w:pPr>
      <w:r w:rsidRPr="00071F01">
        <w:rPr>
          <w:szCs w:val="20"/>
          <w:lang w:eastAsia="en-US"/>
        </w:rPr>
        <w:t>Déclaration de l’incident (Date et heure de l’ouverture du ticket)</w:t>
      </w:r>
    </w:p>
    <w:p w14:paraId="3501471A" w14:textId="77777777" w:rsidR="004E4626" w:rsidRPr="00071F01" w:rsidRDefault="004E4626" w:rsidP="00C01BEC">
      <w:pPr>
        <w:pStyle w:val="A-Ex-So-In"/>
        <w:numPr>
          <w:ilvl w:val="2"/>
          <w:numId w:val="48"/>
        </w:numPr>
        <w:spacing w:before="0" w:after="0"/>
        <w:rPr>
          <w:szCs w:val="20"/>
          <w:lang w:eastAsia="en-US"/>
        </w:rPr>
      </w:pPr>
      <w:r w:rsidRPr="00071F01">
        <w:rPr>
          <w:szCs w:val="20"/>
          <w:lang w:eastAsia="en-US"/>
        </w:rPr>
        <w:t>Prise en charge de l’incident (Date et heure de prise en charge du ticket)</w:t>
      </w:r>
    </w:p>
    <w:p w14:paraId="0D117E26" w14:textId="77777777" w:rsidR="004E4626" w:rsidRPr="00071F01" w:rsidRDefault="004E4626" w:rsidP="00C01BEC">
      <w:pPr>
        <w:pStyle w:val="A-Ex-So-In"/>
        <w:numPr>
          <w:ilvl w:val="2"/>
          <w:numId w:val="48"/>
        </w:numPr>
        <w:spacing w:before="0" w:after="0"/>
        <w:rPr>
          <w:szCs w:val="20"/>
          <w:lang w:eastAsia="en-US"/>
        </w:rPr>
      </w:pPr>
      <w:r w:rsidRPr="00071F01">
        <w:rPr>
          <w:szCs w:val="20"/>
          <w:lang w:eastAsia="en-US"/>
        </w:rPr>
        <w:t>Début d’intervention (Date et heure)</w:t>
      </w:r>
    </w:p>
    <w:p w14:paraId="73213924" w14:textId="44BB1C8A" w:rsidR="004E4626" w:rsidRPr="00071F01" w:rsidRDefault="004E4626" w:rsidP="00C01BEC">
      <w:pPr>
        <w:pStyle w:val="A-Ex-So-In"/>
        <w:numPr>
          <w:ilvl w:val="2"/>
          <w:numId w:val="48"/>
        </w:numPr>
        <w:spacing w:before="0" w:after="0"/>
        <w:rPr>
          <w:szCs w:val="20"/>
          <w:lang w:eastAsia="en-US"/>
        </w:rPr>
      </w:pPr>
      <w:r w:rsidRPr="00071F01">
        <w:rPr>
          <w:szCs w:val="20"/>
          <w:lang w:eastAsia="en-US"/>
        </w:rPr>
        <w:t>Résolution Incident (Date et heure) « clôture incident »</w:t>
      </w:r>
    </w:p>
    <w:p w14:paraId="5C9A02E7" w14:textId="77777777" w:rsidR="004E4626" w:rsidRPr="00071F01" w:rsidRDefault="004E4626" w:rsidP="00C01BEC">
      <w:pPr>
        <w:pStyle w:val="A-Ex-So-In"/>
        <w:numPr>
          <w:ilvl w:val="2"/>
          <w:numId w:val="48"/>
        </w:numPr>
        <w:spacing w:before="0" w:after="0"/>
        <w:rPr>
          <w:szCs w:val="20"/>
          <w:lang w:eastAsia="en-US"/>
        </w:rPr>
      </w:pPr>
      <w:r w:rsidRPr="00071F01">
        <w:rPr>
          <w:szCs w:val="20"/>
          <w:lang w:eastAsia="en-US"/>
        </w:rPr>
        <w:t>Date de remise du rapport d’analyse</w:t>
      </w:r>
    </w:p>
    <w:p w14:paraId="404AD6D7" w14:textId="77777777" w:rsidR="006B1C23" w:rsidRDefault="006B1C23" w:rsidP="004E4626">
      <w:pPr>
        <w:pStyle w:val="A-Listen3"/>
        <w:numPr>
          <w:ilvl w:val="0"/>
          <w:numId w:val="0"/>
        </w:numPr>
        <w:ind w:left="2160" w:hanging="360"/>
        <w:rPr>
          <w:sz w:val="20"/>
          <w:szCs w:val="20"/>
          <w:lang w:eastAsia="en-US"/>
        </w:rPr>
      </w:pPr>
    </w:p>
    <w:p w14:paraId="0D80637D" w14:textId="77777777" w:rsidR="006B1C23" w:rsidRPr="00071F01" w:rsidRDefault="006B1C23" w:rsidP="004E4626">
      <w:pPr>
        <w:pStyle w:val="A-Listen3"/>
        <w:numPr>
          <w:ilvl w:val="0"/>
          <w:numId w:val="0"/>
        </w:numPr>
        <w:ind w:left="2160" w:hanging="360"/>
        <w:rPr>
          <w:sz w:val="20"/>
          <w:szCs w:val="20"/>
          <w:lang w:eastAsia="en-US"/>
        </w:rPr>
      </w:pPr>
    </w:p>
    <w:p w14:paraId="6E242963" w14:textId="2A670F4B" w:rsidR="004E4626" w:rsidRPr="00071F01" w:rsidRDefault="004E4626" w:rsidP="003603A8">
      <w:pPr>
        <w:pStyle w:val="A-Listen3"/>
        <w:numPr>
          <w:ilvl w:val="0"/>
          <w:numId w:val="0"/>
        </w:numPr>
        <w:ind w:left="426"/>
        <w:rPr>
          <w:sz w:val="20"/>
          <w:szCs w:val="20"/>
          <w:lang w:eastAsia="en-US"/>
        </w:rPr>
      </w:pPr>
      <w:r w:rsidRPr="00071F01">
        <w:rPr>
          <w:sz w:val="20"/>
          <w:szCs w:val="20"/>
          <w:lang w:eastAsia="en-US"/>
        </w:rPr>
        <w:lastRenderedPageBreak/>
        <w:t>Pour l’ensemble du fichier les formats date</w:t>
      </w:r>
      <w:r w:rsidR="003603A8" w:rsidRPr="00071F01">
        <w:rPr>
          <w:sz w:val="20"/>
          <w:szCs w:val="20"/>
          <w:lang w:eastAsia="en-US"/>
        </w:rPr>
        <w:t>s</w:t>
      </w:r>
      <w:r w:rsidRPr="00071F01">
        <w:rPr>
          <w:sz w:val="20"/>
          <w:szCs w:val="20"/>
          <w:lang w:eastAsia="en-US"/>
        </w:rPr>
        <w:t xml:space="preserve"> et durée</w:t>
      </w:r>
      <w:r w:rsidR="003603A8" w:rsidRPr="00071F01">
        <w:rPr>
          <w:sz w:val="20"/>
          <w:szCs w:val="20"/>
          <w:lang w:eastAsia="en-US"/>
        </w:rPr>
        <w:t>s</w:t>
      </w:r>
      <w:r w:rsidRPr="00071F01">
        <w:rPr>
          <w:sz w:val="20"/>
          <w:szCs w:val="20"/>
          <w:lang w:eastAsia="en-US"/>
        </w:rPr>
        <w:t xml:space="preserve"> seront les suivants :</w:t>
      </w:r>
    </w:p>
    <w:p w14:paraId="7C54A9A1" w14:textId="77777777" w:rsidR="004E4626" w:rsidRPr="00071F01" w:rsidRDefault="004E4626" w:rsidP="00C01BEC">
      <w:pPr>
        <w:pStyle w:val="A-Listen3"/>
        <w:numPr>
          <w:ilvl w:val="2"/>
          <w:numId w:val="49"/>
        </w:numPr>
        <w:rPr>
          <w:sz w:val="20"/>
          <w:szCs w:val="20"/>
          <w:lang w:eastAsia="en-US"/>
        </w:rPr>
      </w:pPr>
      <w:r w:rsidRPr="00071F01">
        <w:rPr>
          <w:sz w:val="20"/>
          <w:szCs w:val="20"/>
          <w:lang w:eastAsia="en-US"/>
        </w:rPr>
        <w:t>Au format date suivant : jj/mm/</w:t>
      </w:r>
      <w:proofErr w:type="spellStart"/>
      <w:r w:rsidRPr="00071F01">
        <w:rPr>
          <w:sz w:val="20"/>
          <w:szCs w:val="20"/>
          <w:lang w:eastAsia="en-US"/>
        </w:rPr>
        <w:t>aa</w:t>
      </w:r>
      <w:proofErr w:type="spellEnd"/>
    </w:p>
    <w:p w14:paraId="56FC90A1" w14:textId="77777777" w:rsidR="004E4626" w:rsidRPr="00071F01" w:rsidRDefault="004E4626" w:rsidP="00C01BEC">
      <w:pPr>
        <w:pStyle w:val="A-Listen3"/>
        <w:numPr>
          <w:ilvl w:val="2"/>
          <w:numId w:val="49"/>
        </w:numPr>
        <w:rPr>
          <w:sz w:val="20"/>
          <w:szCs w:val="20"/>
          <w:lang w:eastAsia="en-US"/>
        </w:rPr>
      </w:pPr>
      <w:r w:rsidRPr="00071F01">
        <w:rPr>
          <w:sz w:val="20"/>
          <w:szCs w:val="20"/>
          <w:lang w:eastAsia="en-US"/>
        </w:rPr>
        <w:t xml:space="preserve">Au format durée suivant : </w:t>
      </w:r>
      <w:proofErr w:type="spellStart"/>
      <w:r w:rsidRPr="00071F01">
        <w:rPr>
          <w:sz w:val="20"/>
          <w:szCs w:val="20"/>
          <w:lang w:eastAsia="en-US"/>
        </w:rPr>
        <w:t>hh:mm:ss</w:t>
      </w:r>
      <w:proofErr w:type="spellEnd"/>
    </w:p>
    <w:p w14:paraId="54917D32" w14:textId="77777777" w:rsidR="00E83F00" w:rsidRDefault="00E83F00" w:rsidP="003603A8">
      <w:pPr>
        <w:suppressAutoHyphens w:val="0"/>
        <w:ind w:left="426"/>
        <w:jc w:val="left"/>
        <w:rPr>
          <w:sz w:val="20"/>
          <w:szCs w:val="20"/>
          <w:lang w:eastAsia="en-US"/>
        </w:rPr>
      </w:pPr>
    </w:p>
    <w:p w14:paraId="3245562B" w14:textId="27892D09" w:rsidR="004E4626" w:rsidRPr="00AD53D8" w:rsidRDefault="004E4626" w:rsidP="00912914">
      <w:pPr>
        <w:suppressAutoHyphens w:val="0"/>
        <w:jc w:val="left"/>
        <w:rPr>
          <w:b/>
          <w:bCs/>
          <w:sz w:val="20"/>
          <w:szCs w:val="20"/>
          <w:lang w:eastAsia="en-US"/>
        </w:rPr>
      </w:pPr>
      <w:r w:rsidRPr="00AD53D8">
        <w:rPr>
          <w:b/>
          <w:bCs/>
          <w:sz w:val="20"/>
          <w:szCs w:val="20"/>
          <w:lang w:eastAsia="en-US"/>
        </w:rPr>
        <w:t>La périodicité de transmission du fichier exigée est : semestrielle</w:t>
      </w:r>
    </w:p>
    <w:p w14:paraId="6E762A11" w14:textId="77777777" w:rsidR="003C3768" w:rsidRDefault="003C3768" w:rsidP="004E4626">
      <w:pPr>
        <w:rPr>
          <w:sz w:val="20"/>
          <w:szCs w:val="20"/>
          <w:lang w:eastAsia="en-US"/>
        </w:rPr>
      </w:pPr>
    </w:p>
    <w:p w14:paraId="090AD6C0" w14:textId="77777777" w:rsidR="003C3768" w:rsidRDefault="003C3768" w:rsidP="004E4626">
      <w:pPr>
        <w:rPr>
          <w:sz w:val="20"/>
          <w:szCs w:val="20"/>
          <w:lang w:eastAsia="en-US"/>
        </w:rPr>
      </w:pPr>
    </w:p>
    <w:p w14:paraId="1E3D478E" w14:textId="7A46BED8" w:rsidR="004E4626" w:rsidRDefault="004E4626" w:rsidP="004E4626">
      <w:pPr>
        <w:rPr>
          <w:sz w:val="20"/>
          <w:szCs w:val="20"/>
          <w:lang w:eastAsia="en-US"/>
        </w:rPr>
      </w:pPr>
      <w:r w:rsidRPr="00071F01">
        <w:rPr>
          <w:sz w:val="20"/>
          <w:szCs w:val="20"/>
          <w:lang w:eastAsia="en-US"/>
        </w:rPr>
        <w:t>Ces éléments permettront à l’UCN</w:t>
      </w:r>
      <w:r w:rsidR="00C533CD">
        <w:rPr>
          <w:sz w:val="20"/>
          <w:szCs w:val="20"/>
          <w:lang w:eastAsia="en-US"/>
        </w:rPr>
        <w:t>,</w:t>
      </w:r>
      <w:r w:rsidRPr="00071F01">
        <w:rPr>
          <w:sz w:val="20"/>
          <w:szCs w:val="20"/>
          <w:lang w:eastAsia="en-US"/>
        </w:rPr>
        <w:t xml:space="preserve"> de calculer semestriellement les indicateurs suivants :</w:t>
      </w:r>
    </w:p>
    <w:p w14:paraId="5B67D1C6" w14:textId="77777777" w:rsidR="00FE086B" w:rsidRDefault="00FE086B" w:rsidP="004E4626">
      <w:pPr>
        <w:rPr>
          <w:sz w:val="20"/>
          <w:szCs w:val="20"/>
          <w:lang w:eastAsia="en-US"/>
        </w:rPr>
      </w:pPr>
    </w:p>
    <w:p w14:paraId="7792B593" w14:textId="77777777" w:rsidR="004E4626" w:rsidRPr="00071F01" w:rsidRDefault="004E4626" w:rsidP="004E4626">
      <w:pPr>
        <w:pStyle w:val="A-Listen1"/>
        <w:rPr>
          <w:szCs w:val="20"/>
        </w:rPr>
      </w:pPr>
      <w:r w:rsidRPr="00071F01">
        <w:rPr>
          <w:szCs w:val="20"/>
        </w:rPr>
        <w:t>IQS - Garantie des temps de Prise en Charge</w:t>
      </w:r>
    </w:p>
    <w:p w14:paraId="5B8F206D" w14:textId="77777777" w:rsidR="00441D15" w:rsidRDefault="00441D15" w:rsidP="00441D15">
      <w:pPr>
        <w:pStyle w:val="A-Listen1"/>
        <w:numPr>
          <w:ilvl w:val="0"/>
          <w:numId w:val="0"/>
        </w:numPr>
        <w:ind w:left="700"/>
      </w:pPr>
    </w:p>
    <w:tbl>
      <w:tblPr>
        <w:tblStyle w:val="Grilledutableau"/>
        <w:tblW w:w="8647" w:type="dxa"/>
        <w:jc w:val="center"/>
        <w:tblLayout w:type="fixed"/>
        <w:tblLook w:val="04A0" w:firstRow="1" w:lastRow="0" w:firstColumn="1" w:lastColumn="0" w:noHBand="0" w:noVBand="1"/>
      </w:tblPr>
      <w:tblGrid>
        <w:gridCol w:w="1276"/>
        <w:gridCol w:w="2410"/>
        <w:gridCol w:w="3685"/>
        <w:gridCol w:w="1276"/>
      </w:tblGrid>
      <w:tr w:rsidR="004E4626" w:rsidRPr="00A36952" w14:paraId="202D7243" w14:textId="77777777">
        <w:trPr>
          <w:trHeight w:val="478"/>
          <w:jc w:val="center"/>
        </w:trPr>
        <w:tc>
          <w:tcPr>
            <w:tcW w:w="1276"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656E22DA" w14:textId="77777777" w:rsidR="004E4626" w:rsidRPr="00A36952" w:rsidRDefault="004E4626">
            <w:pPr>
              <w:jc w:val="center"/>
              <w:rPr>
                <w:b/>
                <w:color w:val="FFFFFF" w:themeColor="background1"/>
                <w:sz w:val="18"/>
                <w:szCs w:val="18"/>
              </w:rPr>
            </w:pPr>
            <w:r w:rsidRPr="00A36952">
              <w:rPr>
                <w:b/>
                <w:color w:val="FFFFFF" w:themeColor="background1"/>
                <w:sz w:val="18"/>
                <w:szCs w:val="18"/>
              </w:rPr>
              <w:t>IQ</w:t>
            </w:r>
          </w:p>
        </w:tc>
        <w:tc>
          <w:tcPr>
            <w:tcW w:w="2410"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4D3BEC25" w14:textId="77777777" w:rsidR="004E4626" w:rsidRPr="00A36952" w:rsidRDefault="004E4626">
            <w:pPr>
              <w:jc w:val="center"/>
              <w:rPr>
                <w:b/>
                <w:color w:val="FFFFFF" w:themeColor="background1"/>
                <w:sz w:val="18"/>
                <w:szCs w:val="18"/>
              </w:rPr>
            </w:pPr>
            <w:r w:rsidRPr="00A36952">
              <w:rPr>
                <w:b/>
                <w:color w:val="FFFFFF" w:themeColor="background1"/>
                <w:sz w:val="18"/>
                <w:szCs w:val="18"/>
              </w:rPr>
              <w:t>Définition</w:t>
            </w:r>
          </w:p>
        </w:tc>
        <w:tc>
          <w:tcPr>
            <w:tcW w:w="3685" w:type="dxa"/>
            <w:tcBorders>
              <w:top w:val="single" w:sz="4" w:space="0" w:color="auto"/>
              <w:left w:val="single" w:sz="4" w:space="0" w:color="auto"/>
              <w:bottom w:val="single" w:sz="4" w:space="0" w:color="auto"/>
              <w:right w:val="single" w:sz="4" w:space="0" w:color="auto"/>
            </w:tcBorders>
            <w:shd w:val="clear" w:color="auto" w:fill="0070C0"/>
            <w:vAlign w:val="center"/>
          </w:tcPr>
          <w:p w14:paraId="0EDF3750" w14:textId="77777777" w:rsidR="004E4626" w:rsidRPr="00A36952" w:rsidRDefault="004E4626">
            <w:pPr>
              <w:jc w:val="center"/>
              <w:rPr>
                <w:b/>
                <w:color w:val="FFFFFF" w:themeColor="background1"/>
                <w:sz w:val="18"/>
                <w:szCs w:val="18"/>
              </w:rPr>
            </w:pPr>
            <w:r w:rsidRPr="00A36952">
              <w:rPr>
                <w:b/>
                <w:color w:val="FFFFFF" w:themeColor="background1"/>
                <w:sz w:val="18"/>
                <w:szCs w:val="18"/>
              </w:rPr>
              <w:t>Précisions</w:t>
            </w:r>
          </w:p>
        </w:tc>
        <w:tc>
          <w:tcPr>
            <w:tcW w:w="1276"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2459B2CF" w14:textId="77777777" w:rsidR="004E4626" w:rsidRPr="00A36952" w:rsidRDefault="004E4626">
            <w:pPr>
              <w:jc w:val="center"/>
              <w:rPr>
                <w:b/>
                <w:color w:val="FFFFFF" w:themeColor="background1"/>
                <w:sz w:val="18"/>
                <w:szCs w:val="18"/>
              </w:rPr>
            </w:pPr>
            <w:r w:rsidRPr="00A36952">
              <w:rPr>
                <w:b/>
                <w:color w:val="FFFFFF" w:themeColor="background1"/>
                <w:sz w:val="18"/>
                <w:szCs w:val="18"/>
              </w:rPr>
              <w:t>Fréquence de mesure</w:t>
            </w:r>
          </w:p>
        </w:tc>
      </w:tr>
      <w:tr w:rsidR="004E4626" w:rsidRPr="00A36952" w14:paraId="4D83B7B4" w14:textId="77777777">
        <w:trPr>
          <w:trHeight w:val="734"/>
          <w:jc w:val="center"/>
        </w:trPr>
        <w:tc>
          <w:tcPr>
            <w:tcW w:w="1276" w:type="dxa"/>
            <w:tcBorders>
              <w:top w:val="single" w:sz="4" w:space="0" w:color="auto"/>
              <w:left w:val="single" w:sz="4" w:space="0" w:color="auto"/>
              <w:bottom w:val="single" w:sz="4" w:space="0" w:color="auto"/>
              <w:right w:val="single" w:sz="4" w:space="0" w:color="auto"/>
            </w:tcBorders>
            <w:vAlign w:val="center"/>
          </w:tcPr>
          <w:p w14:paraId="0A853DA0" w14:textId="77777777" w:rsidR="004E4626" w:rsidRPr="00A36952" w:rsidRDefault="004E4626">
            <w:pPr>
              <w:jc w:val="center"/>
              <w:rPr>
                <w:sz w:val="18"/>
                <w:szCs w:val="18"/>
              </w:rPr>
            </w:pPr>
            <w:r w:rsidRPr="00A36952">
              <w:rPr>
                <w:sz w:val="18"/>
                <w:szCs w:val="18"/>
              </w:rPr>
              <w:t>IQS-GTC1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499C8F7" w14:textId="77777777" w:rsidR="004E4626" w:rsidRPr="00A36952" w:rsidRDefault="004E4626">
            <w:pPr>
              <w:jc w:val="center"/>
              <w:rPr>
                <w:rFonts w:eastAsiaTheme="minorHAnsi"/>
                <w:sz w:val="18"/>
                <w:szCs w:val="18"/>
                <w:lang w:eastAsia="en-US"/>
              </w:rPr>
            </w:pPr>
            <w:r w:rsidRPr="00A36952">
              <w:rPr>
                <w:sz w:val="18"/>
                <w:szCs w:val="18"/>
              </w:rPr>
              <w:t xml:space="preserve">Pourcentage de respect des délais de prise en charge des incidents de niveau de </w:t>
            </w:r>
            <w:r w:rsidRPr="00A36952">
              <w:rPr>
                <w:b/>
                <w:sz w:val="18"/>
                <w:szCs w:val="18"/>
              </w:rPr>
              <w:t>sévérité 1</w:t>
            </w:r>
          </w:p>
        </w:tc>
        <w:tc>
          <w:tcPr>
            <w:tcW w:w="3685" w:type="dxa"/>
            <w:tcBorders>
              <w:top w:val="single" w:sz="4" w:space="0" w:color="auto"/>
              <w:left w:val="single" w:sz="4" w:space="0" w:color="auto"/>
              <w:bottom w:val="single" w:sz="4" w:space="0" w:color="auto"/>
              <w:right w:val="single" w:sz="4" w:space="0" w:color="auto"/>
            </w:tcBorders>
            <w:vAlign w:val="center"/>
          </w:tcPr>
          <w:p w14:paraId="0ABF7B28" w14:textId="77777777" w:rsidR="004E4626" w:rsidRPr="00A36952" w:rsidRDefault="004E4626">
            <w:pPr>
              <w:rPr>
                <w:sz w:val="18"/>
                <w:szCs w:val="18"/>
              </w:rPr>
            </w:pPr>
            <w:r w:rsidRPr="00A36952">
              <w:rPr>
                <w:sz w:val="18"/>
                <w:szCs w:val="18"/>
              </w:rPr>
              <w:t>Nombre de prise en charge hors-délai / nombre de prise en charge totale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475AF" w14:textId="77777777" w:rsidR="004E4626" w:rsidRPr="000D6698" w:rsidRDefault="004E4626">
            <w:pPr>
              <w:jc w:val="center"/>
              <w:rPr>
                <w:sz w:val="18"/>
                <w:szCs w:val="18"/>
                <w:highlight w:val="yellow"/>
              </w:rPr>
            </w:pPr>
            <w:r w:rsidRPr="004724AD">
              <w:rPr>
                <w:sz w:val="18"/>
                <w:szCs w:val="18"/>
              </w:rPr>
              <w:t>Semestrielle</w:t>
            </w:r>
          </w:p>
        </w:tc>
      </w:tr>
      <w:tr w:rsidR="004E4626" w:rsidRPr="00A36952" w14:paraId="4C9CFACF" w14:textId="77777777">
        <w:trPr>
          <w:trHeight w:val="734"/>
          <w:jc w:val="center"/>
        </w:trPr>
        <w:tc>
          <w:tcPr>
            <w:tcW w:w="1276" w:type="dxa"/>
            <w:tcBorders>
              <w:top w:val="single" w:sz="4" w:space="0" w:color="auto"/>
              <w:left w:val="single" w:sz="4" w:space="0" w:color="auto"/>
              <w:bottom w:val="single" w:sz="4" w:space="0" w:color="auto"/>
              <w:right w:val="single" w:sz="4" w:space="0" w:color="auto"/>
            </w:tcBorders>
            <w:vAlign w:val="center"/>
          </w:tcPr>
          <w:p w14:paraId="512B5B6B" w14:textId="77777777" w:rsidR="004E4626" w:rsidRPr="00A36952" w:rsidRDefault="004E4626">
            <w:pPr>
              <w:jc w:val="center"/>
              <w:rPr>
                <w:sz w:val="18"/>
                <w:szCs w:val="18"/>
              </w:rPr>
            </w:pPr>
            <w:r w:rsidRPr="00A36952">
              <w:rPr>
                <w:sz w:val="18"/>
                <w:szCs w:val="18"/>
              </w:rPr>
              <w:t>IQS-GTC2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75EE859" w14:textId="77777777" w:rsidR="004E4626" w:rsidRPr="00A36952" w:rsidRDefault="004E4626">
            <w:pPr>
              <w:jc w:val="center"/>
              <w:rPr>
                <w:rFonts w:eastAsiaTheme="minorHAnsi"/>
                <w:sz w:val="18"/>
                <w:szCs w:val="18"/>
                <w:lang w:eastAsia="en-US"/>
              </w:rPr>
            </w:pPr>
            <w:r w:rsidRPr="00A36952">
              <w:rPr>
                <w:sz w:val="18"/>
                <w:szCs w:val="18"/>
              </w:rPr>
              <w:t xml:space="preserve">Pourcentage de respect des délais de prise en charge des incidents de niveau de </w:t>
            </w:r>
            <w:r w:rsidRPr="00A36952">
              <w:rPr>
                <w:b/>
                <w:sz w:val="18"/>
                <w:szCs w:val="18"/>
              </w:rPr>
              <w:t>sévérité 2</w:t>
            </w:r>
          </w:p>
        </w:tc>
        <w:tc>
          <w:tcPr>
            <w:tcW w:w="3685" w:type="dxa"/>
            <w:tcBorders>
              <w:top w:val="single" w:sz="4" w:space="0" w:color="auto"/>
              <w:left w:val="single" w:sz="4" w:space="0" w:color="auto"/>
              <w:bottom w:val="single" w:sz="4" w:space="0" w:color="auto"/>
              <w:right w:val="single" w:sz="4" w:space="0" w:color="auto"/>
            </w:tcBorders>
            <w:vAlign w:val="center"/>
          </w:tcPr>
          <w:p w14:paraId="5F0454F4" w14:textId="77777777" w:rsidR="004E4626" w:rsidRPr="00A36952" w:rsidRDefault="004E4626">
            <w:pPr>
              <w:rPr>
                <w:sz w:val="18"/>
                <w:szCs w:val="18"/>
              </w:rPr>
            </w:pPr>
            <w:r w:rsidRPr="00A36952">
              <w:rPr>
                <w:sz w:val="18"/>
                <w:szCs w:val="18"/>
              </w:rPr>
              <w:t>Nombre de prise en charge hors-délai / nombre de prise en charge totale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3BFE70" w14:textId="77777777" w:rsidR="004E4626" w:rsidRPr="000D6698" w:rsidRDefault="004E4626">
            <w:pPr>
              <w:jc w:val="center"/>
              <w:rPr>
                <w:sz w:val="18"/>
                <w:szCs w:val="18"/>
                <w:highlight w:val="yellow"/>
              </w:rPr>
            </w:pPr>
            <w:r w:rsidRPr="004724AD">
              <w:rPr>
                <w:sz w:val="18"/>
                <w:szCs w:val="18"/>
              </w:rPr>
              <w:t>Semestrielle</w:t>
            </w:r>
          </w:p>
        </w:tc>
      </w:tr>
      <w:tr w:rsidR="004E4626" w:rsidRPr="00A36952" w14:paraId="599C2328" w14:textId="77777777">
        <w:trPr>
          <w:trHeight w:val="734"/>
          <w:jc w:val="center"/>
        </w:trPr>
        <w:tc>
          <w:tcPr>
            <w:tcW w:w="1276" w:type="dxa"/>
            <w:tcBorders>
              <w:top w:val="single" w:sz="4" w:space="0" w:color="auto"/>
              <w:left w:val="single" w:sz="4" w:space="0" w:color="auto"/>
              <w:bottom w:val="single" w:sz="4" w:space="0" w:color="auto"/>
              <w:right w:val="single" w:sz="4" w:space="0" w:color="auto"/>
            </w:tcBorders>
            <w:vAlign w:val="center"/>
          </w:tcPr>
          <w:p w14:paraId="3D4EB529" w14:textId="77777777" w:rsidR="004E4626" w:rsidRPr="00A36952" w:rsidRDefault="004E4626">
            <w:pPr>
              <w:jc w:val="center"/>
              <w:rPr>
                <w:sz w:val="18"/>
                <w:szCs w:val="18"/>
              </w:rPr>
            </w:pPr>
            <w:r w:rsidRPr="00A36952">
              <w:rPr>
                <w:sz w:val="18"/>
                <w:szCs w:val="18"/>
              </w:rPr>
              <w:t>IQS-GTC3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88B732" w14:textId="77777777" w:rsidR="004E4626" w:rsidRPr="00A36952" w:rsidRDefault="004E4626">
            <w:pPr>
              <w:jc w:val="center"/>
              <w:rPr>
                <w:rFonts w:eastAsiaTheme="minorHAnsi"/>
                <w:sz w:val="18"/>
                <w:szCs w:val="18"/>
                <w:lang w:eastAsia="en-US"/>
              </w:rPr>
            </w:pPr>
            <w:r w:rsidRPr="00A36952">
              <w:rPr>
                <w:sz w:val="18"/>
                <w:szCs w:val="18"/>
              </w:rPr>
              <w:t xml:space="preserve">Pourcentage de respect des délais de prise en charge des incidents de niveau de </w:t>
            </w:r>
            <w:r w:rsidRPr="00A36952">
              <w:rPr>
                <w:b/>
                <w:sz w:val="18"/>
                <w:szCs w:val="18"/>
              </w:rPr>
              <w:t>sévérité 3</w:t>
            </w:r>
          </w:p>
        </w:tc>
        <w:tc>
          <w:tcPr>
            <w:tcW w:w="3685" w:type="dxa"/>
            <w:tcBorders>
              <w:top w:val="single" w:sz="4" w:space="0" w:color="auto"/>
              <w:left w:val="single" w:sz="4" w:space="0" w:color="auto"/>
              <w:bottom w:val="single" w:sz="4" w:space="0" w:color="auto"/>
              <w:right w:val="single" w:sz="4" w:space="0" w:color="auto"/>
            </w:tcBorders>
            <w:vAlign w:val="center"/>
          </w:tcPr>
          <w:p w14:paraId="0AE8AFB7" w14:textId="77777777" w:rsidR="004E4626" w:rsidRPr="00A36952" w:rsidRDefault="004E4626">
            <w:pPr>
              <w:rPr>
                <w:sz w:val="18"/>
                <w:szCs w:val="18"/>
              </w:rPr>
            </w:pPr>
            <w:r w:rsidRPr="00A36952">
              <w:rPr>
                <w:sz w:val="18"/>
                <w:szCs w:val="18"/>
              </w:rPr>
              <w:t>Nombre de prise en charge hors-délai / nombre de prise en charge totale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A9BBF3" w14:textId="77777777" w:rsidR="004E4626" w:rsidRPr="000D6698" w:rsidRDefault="004E4626">
            <w:pPr>
              <w:jc w:val="center"/>
              <w:rPr>
                <w:sz w:val="18"/>
                <w:szCs w:val="18"/>
                <w:highlight w:val="yellow"/>
              </w:rPr>
            </w:pPr>
            <w:r w:rsidRPr="004724AD">
              <w:rPr>
                <w:sz w:val="18"/>
                <w:szCs w:val="18"/>
              </w:rPr>
              <w:t>Semestrielle</w:t>
            </w:r>
          </w:p>
        </w:tc>
      </w:tr>
    </w:tbl>
    <w:p w14:paraId="4D4BA0EA" w14:textId="77777777" w:rsidR="00C3351C" w:rsidRDefault="00C3351C" w:rsidP="00C3351C">
      <w:pPr>
        <w:pStyle w:val="A-Listen1"/>
        <w:numPr>
          <w:ilvl w:val="0"/>
          <w:numId w:val="0"/>
        </w:numPr>
        <w:ind w:left="700"/>
      </w:pPr>
    </w:p>
    <w:p w14:paraId="7C01BAB7" w14:textId="24EDAE7C" w:rsidR="004E4626" w:rsidRPr="00071F01" w:rsidRDefault="004E4626" w:rsidP="004E4626">
      <w:pPr>
        <w:pStyle w:val="A-Listen1"/>
        <w:rPr>
          <w:szCs w:val="20"/>
        </w:rPr>
      </w:pPr>
      <w:r w:rsidRPr="00071F01">
        <w:rPr>
          <w:szCs w:val="20"/>
        </w:rPr>
        <w:t>IQS - Garantie des Temps d’Intervention</w:t>
      </w:r>
    </w:p>
    <w:p w14:paraId="526A5F10" w14:textId="77777777" w:rsidR="00441D15" w:rsidRDefault="00441D15" w:rsidP="00441D15">
      <w:pPr>
        <w:pStyle w:val="A-Listen1"/>
        <w:numPr>
          <w:ilvl w:val="0"/>
          <w:numId w:val="0"/>
        </w:numPr>
        <w:ind w:left="700"/>
      </w:pPr>
    </w:p>
    <w:tbl>
      <w:tblPr>
        <w:tblStyle w:val="Grilledutableau"/>
        <w:tblW w:w="8647" w:type="dxa"/>
        <w:jc w:val="center"/>
        <w:tblLayout w:type="fixed"/>
        <w:tblLook w:val="04A0" w:firstRow="1" w:lastRow="0" w:firstColumn="1" w:lastColumn="0" w:noHBand="0" w:noVBand="1"/>
      </w:tblPr>
      <w:tblGrid>
        <w:gridCol w:w="1276"/>
        <w:gridCol w:w="2410"/>
        <w:gridCol w:w="3685"/>
        <w:gridCol w:w="1276"/>
      </w:tblGrid>
      <w:tr w:rsidR="004E4626" w:rsidRPr="00A36952" w14:paraId="3D2BDEB9" w14:textId="77777777">
        <w:trPr>
          <w:trHeight w:val="478"/>
          <w:jc w:val="center"/>
        </w:trPr>
        <w:tc>
          <w:tcPr>
            <w:tcW w:w="1276"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6057EAAB" w14:textId="77777777" w:rsidR="004E4626" w:rsidRPr="00A36952" w:rsidRDefault="004E4626">
            <w:pPr>
              <w:jc w:val="center"/>
              <w:rPr>
                <w:b/>
                <w:color w:val="FFFFFF" w:themeColor="background1"/>
                <w:sz w:val="18"/>
                <w:szCs w:val="18"/>
              </w:rPr>
            </w:pPr>
            <w:r w:rsidRPr="00A36952">
              <w:rPr>
                <w:b/>
                <w:color w:val="FFFFFF" w:themeColor="background1"/>
                <w:sz w:val="18"/>
                <w:szCs w:val="18"/>
              </w:rPr>
              <w:t>IQ</w:t>
            </w:r>
          </w:p>
        </w:tc>
        <w:tc>
          <w:tcPr>
            <w:tcW w:w="2410"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27D28494" w14:textId="77777777" w:rsidR="004E4626" w:rsidRPr="00A36952" w:rsidRDefault="004E4626">
            <w:pPr>
              <w:jc w:val="center"/>
              <w:rPr>
                <w:b/>
                <w:color w:val="FFFFFF" w:themeColor="background1"/>
                <w:sz w:val="18"/>
                <w:szCs w:val="18"/>
              </w:rPr>
            </w:pPr>
            <w:r w:rsidRPr="00A36952">
              <w:rPr>
                <w:b/>
                <w:color w:val="FFFFFF" w:themeColor="background1"/>
                <w:sz w:val="18"/>
                <w:szCs w:val="18"/>
              </w:rPr>
              <w:t>Définition</w:t>
            </w:r>
          </w:p>
        </w:tc>
        <w:tc>
          <w:tcPr>
            <w:tcW w:w="3685" w:type="dxa"/>
            <w:tcBorders>
              <w:top w:val="single" w:sz="4" w:space="0" w:color="auto"/>
              <w:left w:val="single" w:sz="4" w:space="0" w:color="auto"/>
              <w:bottom w:val="single" w:sz="4" w:space="0" w:color="auto"/>
              <w:right w:val="single" w:sz="4" w:space="0" w:color="auto"/>
            </w:tcBorders>
            <w:shd w:val="clear" w:color="auto" w:fill="0070C0"/>
            <w:vAlign w:val="center"/>
          </w:tcPr>
          <w:p w14:paraId="5234EF2A" w14:textId="77777777" w:rsidR="004E4626" w:rsidRPr="00441D15" w:rsidRDefault="004E4626">
            <w:pPr>
              <w:jc w:val="center"/>
              <w:rPr>
                <w:b/>
                <w:color w:val="FFFFFF" w:themeColor="background1"/>
                <w:sz w:val="18"/>
                <w:szCs w:val="18"/>
              </w:rPr>
            </w:pPr>
            <w:r w:rsidRPr="00441D15">
              <w:rPr>
                <w:b/>
                <w:color w:val="FFFFFF" w:themeColor="background1"/>
                <w:sz w:val="18"/>
                <w:szCs w:val="18"/>
              </w:rPr>
              <w:t>Précisions</w:t>
            </w:r>
          </w:p>
        </w:tc>
        <w:tc>
          <w:tcPr>
            <w:tcW w:w="1276"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53C81073" w14:textId="77777777" w:rsidR="004E4626" w:rsidRPr="00A36952" w:rsidRDefault="004E4626">
            <w:pPr>
              <w:jc w:val="center"/>
              <w:rPr>
                <w:b/>
                <w:color w:val="FFFFFF" w:themeColor="background1"/>
                <w:sz w:val="18"/>
                <w:szCs w:val="18"/>
              </w:rPr>
            </w:pPr>
            <w:r w:rsidRPr="00A36952">
              <w:rPr>
                <w:b/>
                <w:color w:val="FFFFFF" w:themeColor="background1"/>
                <w:sz w:val="18"/>
                <w:szCs w:val="18"/>
              </w:rPr>
              <w:t>Fréquence de mesure</w:t>
            </w:r>
          </w:p>
        </w:tc>
      </w:tr>
      <w:tr w:rsidR="004E4626" w:rsidRPr="00A36952" w14:paraId="664384E2" w14:textId="77777777">
        <w:trPr>
          <w:trHeight w:val="734"/>
          <w:jc w:val="center"/>
        </w:trPr>
        <w:tc>
          <w:tcPr>
            <w:tcW w:w="1276" w:type="dxa"/>
            <w:tcBorders>
              <w:top w:val="single" w:sz="4" w:space="0" w:color="auto"/>
              <w:left w:val="single" w:sz="4" w:space="0" w:color="auto"/>
              <w:bottom w:val="single" w:sz="4" w:space="0" w:color="auto"/>
              <w:right w:val="single" w:sz="4" w:space="0" w:color="auto"/>
            </w:tcBorders>
            <w:vAlign w:val="center"/>
          </w:tcPr>
          <w:p w14:paraId="570C3BF8" w14:textId="77777777" w:rsidR="004E4626" w:rsidRPr="00A36952" w:rsidRDefault="004E4626">
            <w:pPr>
              <w:jc w:val="center"/>
              <w:rPr>
                <w:sz w:val="18"/>
                <w:szCs w:val="18"/>
              </w:rPr>
            </w:pPr>
            <w:r w:rsidRPr="00A36952">
              <w:rPr>
                <w:sz w:val="18"/>
                <w:szCs w:val="18"/>
              </w:rPr>
              <w:t>IQS-GTI1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656DFE" w14:textId="77777777" w:rsidR="004E4626" w:rsidRPr="00A36952" w:rsidRDefault="004E4626">
            <w:pPr>
              <w:jc w:val="center"/>
              <w:rPr>
                <w:rFonts w:eastAsiaTheme="minorHAnsi"/>
                <w:sz w:val="18"/>
                <w:szCs w:val="18"/>
                <w:lang w:eastAsia="en-US"/>
              </w:rPr>
            </w:pPr>
            <w:r w:rsidRPr="00A36952">
              <w:rPr>
                <w:sz w:val="18"/>
                <w:szCs w:val="18"/>
              </w:rPr>
              <w:t xml:space="preserve">Pourcentage de respect des délais d’intervention des incidents de </w:t>
            </w:r>
            <w:r w:rsidRPr="00A36952">
              <w:rPr>
                <w:b/>
                <w:sz w:val="18"/>
                <w:szCs w:val="18"/>
              </w:rPr>
              <w:t>sévérité 1</w:t>
            </w:r>
          </w:p>
        </w:tc>
        <w:tc>
          <w:tcPr>
            <w:tcW w:w="3685" w:type="dxa"/>
            <w:tcBorders>
              <w:top w:val="single" w:sz="4" w:space="0" w:color="auto"/>
              <w:left w:val="single" w:sz="4" w:space="0" w:color="auto"/>
              <w:bottom w:val="single" w:sz="4" w:space="0" w:color="auto"/>
              <w:right w:val="single" w:sz="4" w:space="0" w:color="auto"/>
            </w:tcBorders>
            <w:vAlign w:val="center"/>
          </w:tcPr>
          <w:p w14:paraId="4D395508" w14:textId="77777777" w:rsidR="004E4626" w:rsidRPr="00441D15" w:rsidRDefault="004E4626">
            <w:pPr>
              <w:rPr>
                <w:sz w:val="18"/>
                <w:szCs w:val="18"/>
              </w:rPr>
            </w:pPr>
            <w:r w:rsidRPr="00441D15">
              <w:rPr>
                <w:sz w:val="18"/>
                <w:szCs w:val="18"/>
              </w:rPr>
              <w:t>Nombre d’intervention hors-délai / nombre d’intervention total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7FF0BE" w14:textId="77777777" w:rsidR="004E4626" w:rsidRPr="000D6698" w:rsidRDefault="004E4626">
            <w:pPr>
              <w:jc w:val="center"/>
              <w:rPr>
                <w:sz w:val="18"/>
                <w:szCs w:val="18"/>
                <w:highlight w:val="yellow"/>
              </w:rPr>
            </w:pPr>
            <w:r w:rsidRPr="004724AD">
              <w:rPr>
                <w:sz w:val="18"/>
                <w:szCs w:val="18"/>
              </w:rPr>
              <w:t>Semestrielle</w:t>
            </w:r>
          </w:p>
        </w:tc>
      </w:tr>
      <w:tr w:rsidR="004E4626" w:rsidRPr="00A36952" w14:paraId="4FF57613" w14:textId="77777777">
        <w:trPr>
          <w:trHeight w:val="734"/>
          <w:jc w:val="center"/>
        </w:trPr>
        <w:tc>
          <w:tcPr>
            <w:tcW w:w="1276" w:type="dxa"/>
            <w:tcBorders>
              <w:top w:val="single" w:sz="4" w:space="0" w:color="auto"/>
              <w:left w:val="single" w:sz="4" w:space="0" w:color="auto"/>
              <w:bottom w:val="single" w:sz="4" w:space="0" w:color="auto"/>
              <w:right w:val="single" w:sz="4" w:space="0" w:color="auto"/>
            </w:tcBorders>
            <w:vAlign w:val="center"/>
          </w:tcPr>
          <w:p w14:paraId="474DC677" w14:textId="77777777" w:rsidR="004E4626" w:rsidRPr="00A36952" w:rsidRDefault="004E4626">
            <w:pPr>
              <w:jc w:val="center"/>
              <w:rPr>
                <w:sz w:val="18"/>
                <w:szCs w:val="18"/>
              </w:rPr>
            </w:pPr>
            <w:r w:rsidRPr="00A36952">
              <w:rPr>
                <w:sz w:val="18"/>
                <w:szCs w:val="18"/>
              </w:rPr>
              <w:t>IQS-GTI2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DC3A072" w14:textId="77777777" w:rsidR="004E4626" w:rsidRPr="00A36952" w:rsidRDefault="004E4626">
            <w:pPr>
              <w:jc w:val="center"/>
              <w:rPr>
                <w:rFonts w:eastAsiaTheme="minorHAnsi"/>
                <w:sz w:val="18"/>
                <w:szCs w:val="18"/>
                <w:lang w:eastAsia="en-US"/>
              </w:rPr>
            </w:pPr>
            <w:r w:rsidRPr="00A36952">
              <w:rPr>
                <w:sz w:val="18"/>
                <w:szCs w:val="18"/>
              </w:rPr>
              <w:t xml:space="preserve">Pourcentage de respect des délais d’intervention des incidents de </w:t>
            </w:r>
            <w:r w:rsidRPr="00A36952">
              <w:rPr>
                <w:b/>
                <w:sz w:val="18"/>
                <w:szCs w:val="18"/>
              </w:rPr>
              <w:t>sévérité 2</w:t>
            </w:r>
          </w:p>
        </w:tc>
        <w:tc>
          <w:tcPr>
            <w:tcW w:w="3685" w:type="dxa"/>
            <w:tcBorders>
              <w:top w:val="single" w:sz="4" w:space="0" w:color="auto"/>
              <w:left w:val="single" w:sz="4" w:space="0" w:color="auto"/>
              <w:bottom w:val="single" w:sz="4" w:space="0" w:color="auto"/>
              <w:right w:val="single" w:sz="4" w:space="0" w:color="auto"/>
            </w:tcBorders>
            <w:vAlign w:val="center"/>
          </w:tcPr>
          <w:p w14:paraId="24EEE765" w14:textId="77777777" w:rsidR="004E4626" w:rsidRPr="00441D15" w:rsidRDefault="004E4626">
            <w:pPr>
              <w:rPr>
                <w:sz w:val="18"/>
                <w:szCs w:val="18"/>
              </w:rPr>
            </w:pPr>
            <w:r w:rsidRPr="00441D15">
              <w:rPr>
                <w:sz w:val="18"/>
                <w:szCs w:val="18"/>
              </w:rPr>
              <w:t>Nombre d’intervention hors-délai / nombre d’intervention total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2FC715" w14:textId="77777777" w:rsidR="004E4626" w:rsidRPr="000D6698" w:rsidRDefault="004E4626">
            <w:pPr>
              <w:jc w:val="center"/>
              <w:rPr>
                <w:sz w:val="18"/>
                <w:szCs w:val="18"/>
                <w:highlight w:val="yellow"/>
              </w:rPr>
            </w:pPr>
            <w:r w:rsidRPr="004724AD">
              <w:rPr>
                <w:sz w:val="18"/>
                <w:szCs w:val="18"/>
              </w:rPr>
              <w:t>Semestrielle</w:t>
            </w:r>
          </w:p>
        </w:tc>
      </w:tr>
      <w:tr w:rsidR="004E4626" w:rsidRPr="00A36952" w14:paraId="3ACEF92B" w14:textId="77777777">
        <w:trPr>
          <w:trHeight w:val="734"/>
          <w:jc w:val="center"/>
        </w:trPr>
        <w:tc>
          <w:tcPr>
            <w:tcW w:w="1276" w:type="dxa"/>
            <w:tcBorders>
              <w:top w:val="single" w:sz="4" w:space="0" w:color="auto"/>
              <w:left w:val="single" w:sz="4" w:space="0" w:color="auto"/>
              <w:bottom w:val="single" w:sz="4" w:space="0" w:color="auto"/>
              <w:right w:val="single" w:sz="4" w:space="0" w:color="auto"/>
            </w:tcBorders>
            <w:vAlign w:val="center"/>
          </w:tcPr>
          <w:p w14:paraId="16BFA413" w14:textId="77777777" w:rsidR="004E4626" w:rsidRPr="00A36952" w:rsidRDefault="004E4626">
            <w:pPr>
              <w:jc w:val="center"/>
              <w:rPr>
                <w:sz w:val="18"/>
                <w:szCs w:val="18"/>
              </w:rPr>
            </w:pPr>
            <w:r w:rsidRPr="00A36952">
              <w:rPr>
                <w:sz w:val="18"/>
                <w:szCs w:val="18"/>
              </w:rPr>
              <w:t>IQS-GTI3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1063954" w14:textId="77777777" w:rsidR="004E4626" w:rsidRPr="00A36952" w:rsidRDefault="004E4626">
            <w:pPr>
              <w:jc w:val="center"/>
              <w:rPr>
                <w:rFonts w:eastAsiaTheme="minorHAnsi"/>
                <w:sz w:val="18"/>
                <w:szCs w:val="18"/>
                <w:lang w:eastAsia="en-US"/>
              </w:rPr>
            </w:pPr>
            <w:r w:rsidRPr="00A36952">
              <w:rPr>
                <w:sz w:val="18"/>
                <w:szCs w:val="18"/>
              </w:rPr>
              <w:t xml:space="preserve">Pourcentage de respect des délais d’intervention des incidents de </w:t>
            </w:r>
            <w:r w:rsidRPr="00A36952">
              <w:rPr>
                <w:b/>
                <w:sz w:val="18"/>
                <w:szCs w:val="18"/>
              </w:rPr>
              <w:t>sévérité 3</w:t>
            </w:r>
          </w:p>
        </w:tc>
        <w:tc>
          <w:tcPr>
            <w:tcW w:w="3685" w:type="dxa"/>
            <w:tcBorders>
              <w:top w:val="single" w:sz="4" w:space="0" w:color="auto"/>
              <w:left w:val="single" w:sz="4" w:space="0" w:color="auto"/>
              <w:bottom w:val="single" w:sz="4" w:space="0" w:color="auto"/>
              <w:right w:val="single" w:sz="4" w:space="0" w:color="auto"/>
            </w:tcBorders>
            <w:vAlign w:val="center"/>
          </w:tcPr>
          <w:p w14:paraId="76D22FD7" w14:textId="77777777" w:rsidR="004E4626" w:rsidRPr="00441D15" w:rsidRDefault="004E4626">
            <w:pPr>
              <w:rPr>
                <w:sz w:val="18"/>
                <w:szCs w:val="18"/>
              </w:rPr>
            </w:pPr>
            <w:r w:rsidRPr="00441D15">
              <w:rPr>
                <w:sz w:val="18"/>
                <w:szCs w:val="18"/>
              </w:rPr>
              <w:t>Nombre d’intervention hors-délai / nombre d’intervention total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82539F" w14:textId="77777777" w:rsidR="004E4626" w:rsidRPr="000D6698" w:rsidRDefault="004E4626">
            <w:pPr>
              <w:jc w:val="center"/>
              <w:rPr>
                <w:sz w:val="18"/>
                <w:szCs w:val="18"/>
                <w:highlight w:val="yellow"/>
              </w:rPr>
            </w:pPr>
            <w:r w:rsidRPr="004724AD">
              <w:rPr>
                <w:sz w:val="18"/>
                <w:szCs w:val="18"/>
              </w:rPr>
              <w:t>Semestrielle</w:t>
            </w:r>
          </w:p>
        </w:tc>
      </w:tr>
    </w:tbl>
    <w:p w14:paraId="3139AA95" w14:textId="77777777" w:rsidR="004E4626" w:rsidRPr="00A36952" w:rsidRDefault="004E4626" w:rsidP="004E4626">
      <w:pPr>
        <w:rPr>
          <w:lang w:eastAsia="en-US"/>
        </w:rPr>
      </w:pPr>
    </w:p>
    <w:p w14:paraId="0C51E64E" w14:textId="77777777" w:rsidR="004E4626" w:rsidRPr="00071F01" w:rsidRDefault="004E4626" w:rsidP="004E4626">
      <w:pPr>
        <w:pStyle w:val="A-Listen1"/>
        <w:rPr>
          <w:szCs w:val="20"/>
        </w:rPr>
      </w:pPr>
      <w:bookmarkStart w:id="424" w:name="_Ref534816614"/>
      <w:r w:rsidRPr="00071F01">
        <w:rPr>
          <w:szCs w:val="20"/>
        </w:rPr>
        <w:t>IQS - Garantie de Temps de Rétablissement</w:t>
      </w:r>
      <w:bookmarkEnd w:id="424"/>
      <w:r w:rsidRPr="00071F01">
        <w:rPr>
          <w:szCs w:val="20"/>
        </w:rPr>
        <w:t xml:space="preserve"> </w:t>
      </w:r>
    </w:p>
    <w:p w14:paraId="3CFCFF73" w14:textId="77777777" w:rsidR="004E4626" w:rsidRPr="00A36952" w:rsidRDefault="004E4626" w:rsidP="004E4626">
      <w:pPr>
        <w:pStyle w:val="A-Listen1"/>
        <w:numPr>
          <w:ilvl w:val="0"/>
          <w:numId w:val="0"/>
        </w:numPr>
        <w:ind w:left="700"/>
      </w:pPr>
    </w:p>
    <w:tbl>
      <w:tblPr>
        <w:tblStyle w:val="Grilledutableau"/>
        <w:tblW w:w="8789" w:type="dxa"/>
        <w:jc w:val="center"/>
        <w:tblLayout w:type="fixed"/>
        <w:tblLook w:val="04A0" w:firstRow="1" w:lastRow="0" w:firstColumn="1" w:lastColumn="0" w:noHBand="0" w:noVBand="1"/>
      </w:tblPr>
      <w:tblGrid>
        <w:gridCol w:w="1276"/>
        <w:gridCol w:w="3402"/>
        <w:gridCol w:w="2693"/>
        <w:gridCol w:w="1418"/>
      </w:tblGrid>
      <w:tr w:rsidR="004E4626" w:rsidRPr="00A36952" w14:paraId="3930238A" w14:textId="77777777">
        <w:trPr>
          <w:trHeight w:val="478"/>
          <w:jc w:val="center"/>
        </w:trPr>
        <w:tc>
          <w:tcPr>
            <w:tcW w:w="1276"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50E0B2B2" w14:textId="77777777" w:rsidR="004E4626" w:rsidRPr="00A36952" w:rsidRDefault="004E4626">
            <w:pPr>
              <w:jc w:val="center"/>
              <w:rPr>
                <w:b/>
                <w:color w:val="FFFFFF" w:themeColor="background1"/>
                <w:sz w:val="18"/>
                <w:szCs w:val="18"/>
              </w:rPr>
            </w:pPr>
            <w:r w:rsidRPr="00A36952">
              <w:rPr>
                <w:b/>
                <w:color w:val="FFFFFF" w:themeColor="background1"/>
                <w:sz w:val="18"/>
                <w:szCs w:val="18"/>
              </w:rPr>
              <w:t>IQ</w:t>
            </w:r>
          </w:p>
        </w:tc>
        <w:tc>
          <w:tcPr>
            <w:tcW w:w="3402"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57344149" w14:textId="77777777" w:rsidR="004E4626" w:rsidRPr="00A36952" w:rsidRDefault="004E4626">
            <w:pPr>
              <w:jc w:val="center"/>
              <w:rPr>
                <w:b/>
                <w:color w:val="FFFFFF" w:themeColor="background1"/>
                <w:sz w:val="18"/>
                <w:szCs w:val="18"/>
              </w:rPr>
            </w:pPr>
            <w:r w:rsidRPr="00A36952">
              <w:rPr>
                <w:b/>
                <w:color w:val="FFFFFF" w:themeColor="background1"/>
                <w:sz w:val="18"/>
                <w:szCs w:val="18"/>
              </w:rPr>
              <w:t>Définition</w:t>
            </w:r>
          </w:p>
        </w:tc>
        <w:tc>
          <w:tcPr>
            <w:tcW w:w="2693" w:type="dxa"/>
            <w:tcBorders>
              <w:top w:val="single" w:sz="4" w:space="0" w:color="auto"/>
              <w:left w:val="single" w:sz="4" w:space="0" w:color="auto"/>
              <w:bottom w:val="single" w:sz="4" w:space="0" w:color="auto"/>
              <w:right w:val="single" w:sz="4" w:space="0" w:color="auto"/>
            </w:tcBorders>
            <w:shd w:val="clear" w:color="auto" w:fill="0070C0"/>
            <w:vAlign w:val="center"/>
          </w:tcPr>
          <w:p w14:paraId="0AB97992" w14:textId="77777777" w:rsidR="004E4626" w:rsidRPr="00A36952" w:rsidRDefault="004E4626">
            <w:pPr>
              <w:jc w:val="center"/>
              <w:rPr>
                <w:b/>
                <w:color w:val="FFFFFF" w:themeColor="background1"/>
                <w:sz w:val="18"/>
                <w:szCs w:val="18"/>
              </w:rPr>
            </w:pPr>
            <w:r w:rsidRPr="00A36952">
              <w:rPr>
                <w:b/>
                <w:color w:val="FFFFFF" w:themeColor="background1"/>
                <w:sz w:val="18"/>
                <w:szCs w:val="18"/>
              </w:rPr>
              <w:t>Précisions</w:t>
            </w:r>
          </w:p>
        </w:tc>
        <w:tc>
          <w:tcPr>
            <w:tcW w:w="1418"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087986AC" w14:textId="77777777" w:rsidR="004E4626" w:rsidRPr="00A36952" w:rsidRDefault="004E4626">
            <w:pPr>
              <w:jc w:val="center"/>
              <w:rPr>
                <w:b/>
                <w:color w:val="FFFFFF" w:themeColor="background1"/>
                <w:sz w:val="18"/>
                <w:szCs w:val="18"/>
              </w:rPr>
            </w:pPr>
            <w:r w:rsidRPr="00A36952">
              <w:rPr>
                <w:b/>
                <w:color w:val="FFFFFF" w:themeColor="background1"/>
                <w:sz w:val="18"/>
                <w:szCs w:val="18"/>
              </w:rPr>
              <w:t>Fréquence de mesure</w:t>
            </w:r>
          </w:p>
        </w:tc>
      </w:tr>
      <w:tr w:rsidR="004E4626" w:rsidRPr="00A36952" w14:paraId="1BEF1024" w14:textId="77777777">
        <w:trPr>
          <w:trHeight w:val="734"/>
          <w:jc w:val="center"/>
        </w:trPr>
        <w:tc>
          <w:tcPr>
            <w:tcW w:w="1276" w:type="dxa"/>
            <w:tcBorders>
              <w:top w:val="single" w:sz="4" w:space="0" w:color="auto"/>
              <w:left w:val="single" w:sz="4" w:space="0" w:color="auto"/>
              <w:bottom w:val="single" w:sz="4" w:space="0" w:color="auto"/>
              <w:right w:val="single" w:sz="4" w:space="0" w:color="auto"/>
            </w:tcBorders>
            <w:vAlign w:val="center"/>
          </w:tcPr>
          <w:p w14:paraId="06D041AC" w14:textId="77777777" w:rsidR="004E4626" w:rsidRPr="00A36952" w:rsidRDefault="004E4626">
            <w:pPr>
              <w:jc w:val="center"/>
              <w:rPr>
                <w:sz w:val="18"/>
                <w:szCs w:val="18"/>
              </w:rPr>
            </w:pPr>
            <w:r w:rsidRPr="00A36952">
              <w:rPr>
                <w:sz w:val="18"/>
                <w:szCs w:val="18"/>
              </w:rPr>
              <w:t>IQS-GTR1</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E742378" w14:textId="77777777" w:rsidR="004E4626" w:rsidRPr="00A36952" w:rsidRDefault="004E4626">
            <w:pPr>
              <w:jc w:val="center"/>
              <w:rPr>
                <w:rFonts w:eastAsiaTheme="minorHAnsi"/>
                <w:sz w:val="18"/>
                <w:szCs w:val="18"/>
                <w:lang w:eastAsia="en-US"/>
              </w:rPr>
            </w:pPr>
            <w:r w:rsidRPr="00A36952">
              <w:rPr>
                <w:sz w:val="18"/>
                <w:szCs w:val="18"/>
              </w:rPr>
              <w:t>Pourcentage de respect du temps de rétablissement du service opérationnel de l’équipement sur incident de</w:t>
            </w:r>
            <w:r w:rsidRPr="00A36952">
              <w:rPr>
                <w:b/>
                <w:sz w:val="18"/>
                <w:szCs w:val="18"/>
              </w:rPr>
              <w:t xml:space="preserve"> sévérité 1</w:t>
            </w:r>
          </w:p>
        </w:tc>
        <w:tc>
          <w:tcPr>
            <w:tcW w:w="2693" w:type="dxa"/>
            <w:tcBorders>
              <w:top w:val="single" w:sz="4" w:space="0" w:color="auto"/>
              <w:left w:val="single" w:sz="4" w:space="0" w:color="auto"/>
              <w:bottom w:val="single" w:sz="4" w:space="0" w:color="auto"/>
              <w:right w:val="single" w:sz="4" w:space="0" w:color="auto"/>
            </w:tcBorders>
            <w:vAlign w:val="center"/>
          </w:tcPr>
          <w:p w14:paraId="4881B771" w14:textId="77777777" w:rsidR="004E4626" w:rsidRPr="00A36952" w:rsidRDefault="004E4626">
            <w:pPr>
              <w:rPr>
                <w:sz w:val="18"/>
                <w:szCs w:val="18"/>
              </w:rPr>
            </w:pPr>
            <w:r w:rsidRPr="00A36952">
              <w:rPr>
                <w:sz w:val="18"/>
                <w:szCs w:val="18"/>
              </w:rPr>
              <w:t>Nombre d’intervention hors-délai / nombre d’intervention total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6745D7" w14:textId="77777777" w:rsidR="004E4626" w:rsidRPr="00345480" w:rsidRDefault="004E4626">
            <w:pPr>
              <w:jc w:val="center"/>
              <w:rPr>
                <w:sz w:val="18"/>
                <w:szCs w:val="18"/>
                <w:highlight w:val="yellow"/>
              </w:rPr>
            </w:pPr>
            <w:r w:rsidRPr="004724AD">
              <w:rPr>
                <w:sz w:val="18"/>
                <w:szCs w:val="18"/>
              </w:rPr>
              <w:t>Semestrielle</w:t>
            </w:r>
          </w:p>
        </w:tc>
      </w:tr>
      <w:tr w:rsidR="004E4626" w:rsidRPr="00A36952" w14:paraId="0DA44D67" w14:textId="77777777">
        <w:trPr>
          <w:trHeight w:val="734"/>
          <w:jc w:val="center"/>
        </w:trPr>
        <w:tc>
          <w:tcPr>
            <w:tcW w:w="1276" w:type="dxa"/>
            <w:tcBorders>
              <w:top w:val="single" w:sz="4" w:space="0" w:color="auto"/>
              <w:left w:val="single" w:sz="4" w:space="0" w:color="auto"/>
              <w:bottom w:val="single" w:sz="4" w:space="0" w:color="auto"/>
              <w:right w:val="single" w:sz="4" w:space="0" w:color="auto"/>
            </w:tcBorders>
            <w:vAlign w:val="center"/>
          </w:tcPr>
          <w:p w14:paraId="3D4AF00C" w14:textId="77777777" w:rsidR="004E4626" w:rsidRPr="00A36952" w:rsidRDefault="004E4626">
            <w:pPr>
              <w:jc w:val="center"/>
              <w:rPr>
                <w:sz w:val="18"/>
                <w:szCs w:val="18"/>
              </w:rPr>
            </w:pPr>
            <w:r w:rsidRPr="00A36952">
              <w:rPr>
                <w:sz w:val="18"/>
                <w:szCs w:val="18"/>
              </w:rPr>
              <w:t>IQS-GTR2</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EE7D452" w14:textId="77777777" w:rsidR="004E4626" w:rsidRPr="00A36952" w:rsidRDefault="004E4626">
            <w:pPr>
              <w:jc w:val="center"/>
              <w:rPr>
                <w:rFonts w:eastAsiaTheme="minorHAnsi"/>
                <w:sz w:val="18"/>
                <w:szCs w:val="18"/>
                <w:lang w:eastAsia="en-US"/>
              </w:rPr>
            </w:pPr>
            <w:r w:rsidRPr="00A36952">
              <w:rPr>
                <w:sz w:val="18"/>
                <w:szCs w:val="18"/>
              </w:rPr>
              <w:t>Pourcentage de respect du temps de rétablissement du service opérationnel de l’équipement sur incident de</w:t>
            </w:r>
            <w:r w:rsidRPr="00A36952">
              <w:rPr>
                <w:b/>
                <w:sz w:val="18"/>
                <w:szCs w:val="18"/>
              </w:rPr>
              <w:t xml:space="preserve"> sévérité 2</w:t>
            </w:r>
          </w:p>
        </w:tc>
        <w:tc>
          <w:tcPr>
            <w:tcW w:w="2693" w:type="dxa"/>
            <w:tcBorders>
              <w:top w:val="single" w:sz="4" w:space="0" w:color="auto"/>
              <w:left w:val="single" w:sz="4" w:space="0" w:color="auto"/>
              <w:bottom w:val="single" w:sz="4" w:space="0" w:color="auto"/>
              <w:right w:val="single" w:sz="4" w:space="0" w:color="auto"/>
            </w:tcBorders>
            <w:vAlign w:val="center"/>
          </w:tcPr>
          <w:p w14:paraId="1EC9576F" w14:textId="77777777" w:rsidR="004E4626" w:rsidRPr="00A36952" w:rsidRDefault="004E4626">
            <w:pPr>
              <w:rPr>
                <w:sz w:val="18"/>
                <w:szCs w:val="18"/>
              </w:rPr>
            </w:pPr>
            <w:r w:rsidRPr="00A36952">
              <w:rPr>
                <w:sz w:val="18"/>
                <w:szCs w:val="18"/>
              </w:rPr>
              <w:t>Nombre d’intervention hors-délai / nombre d’intervention total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2C0ABA" w14:textId="77777777" w:rsidR="004E4626" w:rsidRPr="00345480" w:rsidRDefault="004E4626">
            <w:pPr>
              <w:jc w:val="center"/>
              <w:rPr>
                <w:sz w:val="18"/>
                <w:szCs w:val="18"/>
                <w:highlight w:val="yellow"/>
              </w:rPr>
            </w:pPr>
            <w:r w:rsidRPr="004724AD">
              <w:rPr>
                <w:sz w:val="18"/>
                <w:szCs w:val="18"/>
              </w:rPr>
              <w:t>Semestrielle</w:t>
            </w:r>
          </w:p>
        </w:tc>
      </w:tr>
      <w:tr w:rsidR="004E4626" w:rsidRPr="00A36952" w14:paraId="75DDA57C" w14:textId="77777777">
        <w:trPr>
          <w:trHeight w:val="734"/>
          <w:jc w:val="center"/>
        </w:trPr>
        <w:tc>
          <w:tcPr>
            <w:tcW w:w="1276" w:type="dxa"/>
            <w:tcBorders>
              <w:top w:val="single" w:sz="4" w:space="0" w:color="auto"/>
              <w:left w:val="single" w:sz="4" w:space="0" w:color="auto"/>
              <w:bottom w:val="single" w:sz="4" w:space="0" w:color="auto"/>
              <w:right w:val="single" w:sz="4" w:space="0" w:color="auto"/>
            </w:tcBorders>
            <w:vAlign w:val="center"/>
          </w:tcPr>
          <w:p w14:paraId="733A14FF" w14:textId="77777777" w:rsidR="004E4626" w:rsidRPr="00A36952" w:rsidRDefault="004E4626">
            <w:pPr>
              <w:jc w:val="center"/>
              <w:rPr>
                <w:sz w:val="18"/>
                <w:szCs w:val="18"/>
              </w:rPr>
            </w:pPr>
            <w:r w:rsidRPr="00A36952">
              <w:rPr>
                <w:sz w:val="18"/>
                <w:szCs w:val="18"/>
              </w:rPr>
              <w:t>IQS-GTR3</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6447DC4" w14:textId="77777777" w:rsidR="004E4626" w:rsidRPr="00A36952" w:rsidRDefault="004E4626">
            <w:pPr>
              <w:jc w:val="center"/>
              <w:rPr>
                <w:rFonts w:eastAsiaTheme="minorHAnsi"/>
                <w:sz w:val="18"/>
                <w:szCs w:val="18"/>
                <w:lang w:eastAsia="en-US"/>
              </w:rPr>
            </w:pPr>
            <w:r w:rsidRPr="00A36952">
              <w:rPr>
                <w:sz w:val="18"/>
                <w:szCs w:val="18"/>
              </w:rPr>
              <w:t>Pourcentage de respect du temps de rétablissement du service opérationnel de l’équipement sur incident de</w:t>
            </w:r>
            <w:r w:rsidRPr="00A36952">
              <w:rPr>
                <w:b/>
                <w:sz w:val="18"/>
                <w:szCs w:val="18"/>
              </w:rPr>
              <w:t xml:space="preserve"> sévérité 3</w:t>
            </w:r>
          </w:p>
        </w:tc>
        <w:tc>
          <w:tcPr>
            <w:tcW w:w="2693" w:type="dxa"/>
            <w:tcBorders>
              <w:top w:val="single" w:sz="4" w:space="0" w:color="auto"/>
              <w:left w:val="single" w:sz="4" w:space="0" w:color="auto"/>
              <w:bottom w:val="single" w:sz="4" w:space="0" w:color="auto"/>
              <w:right w:val="single" w:sz="4" w:space="0" w:color="auto"/>
            </w:tcBorders>
            <w:vAlign w:val="center"/>
          </w:tcPr>
          <w:p w14:paraId="5C9976E2" w14:textId="77777777" w:rsidR="004E4626" w:rsidRPr="00A36952" w:rsidRDefault="004E4626">
            <w:pPr>
              <w:rPr>
                <w:sz w:val="18"/>
                <w:szCs w:val="18"/>
              </w:rPr>
            </w:pPr>
            <w:r w:rsidRPr="00A36952">
              <w:rPr>
                <w:sz w:val="18"/>
                <w:szCs w:val="18"/>
              </w:rPr>
              <w:t>Nombre d’intervention hors-délai / nombre d’intervention total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729C2A" w14:textId="77777777" w:rsidR="004E4626" w:rsidRPr="00345480" w:rsidRDefault="004E4626">
            <w:pPr>
              <w:jc w:val="center"/>
              <w:rPr>
                <w:sz w:val="18"/>
                <w:szCs w:val="18"/>
                <w:highlight w:val="yellow"/>
              </w:rPr>
            </w:pPr>
            <w:r w:rsidRPr="004724AD">
              <w:rPr>
                <w:sz w:val="18"/>
                <w:szCs w:val="18"/>
              </w:rPr>
              <w:t>Semestrielle</w:t>
            </w:r>
          </w:p>
        </w:tc>
      </w:tr>
    </w:tbl>
    <w:p w14:paraId="47F07234" w14:textId="77777777" w:rsidR="00383A78" w:rsidRDefault="00383A78" w:rsidP="001A201A">
      <w:pPr>
        <w:pStyle w:val="A60"/>
        <w:rPr>
          <w:rFonts w:ascii="Arial" w:hAnsi="Arial" w:cs="Arial"/>
          <w:sz w:val="20"/>
          <w:szCs w:val="20"/>
        </w:rPr>
      </w:pPr>
      <w:bookmarkStart w:id="425" w:name="_Ref529187471"/>
    </w:p>
    <w:p w14:paraId="474B871D" w14:textId="20B8914A" w:rsidR="00A4071F" w:rsidRDefault="00A4071F" w:rsidP="001A201A">
      <w:pPr>
        <w:pStyle w:val="A60"/>
        <w:rPr>
          <w:rFonts w:ascii="Arial" w:hAnsi="Arial" w:cs="Arial"/>
          <w:sz w:val="20"/>
          <w:szCs w:val="20"/>
        </w:rPr>
      </w:pPr>
      <w:r w:rsidRPr="007A033E">
        <w:rPr>
          <w:rFonts w:ascii="Arial" w:hAnsi="Arial" w:cs="Arial"/>
          <w:sz w:val="20"/>
          <w:szCs w:val="20"/>
        </w:rPr>
        <w:t>L’ensemble de ces indicateurs fer</w:t>
      </w:r>
      <w:r w:rsidR="00BA6F7E">
        <w:rPr>
          <w:rFonts w:ascii="Arial" w:hAnsi="Arial" w:cs="Arial"/>
          <w:sz w:val="20"/>
          <w:szCs w:val="20"/>
        </w:rPr>
        <w:t>a</w:t>
      </w:r>
      <w:r w:rsidRPr="007A033E">
        <w:rPr>
          <w:rFonts w:ascii="Arial" w:hAnsi="Arial" w:cs="Arial"/>
          <w:sz w:val="20"/>
          <w:szCs w:val="20"/>
        </w:rPr>
        <w:t xml:space="preserve"> l’objet d’une présentation </w:t>
      </w:r>
      <w:r w:rsidR="00911645" w:rsidRPr="007A033E">
        <w:rPr>
          <w:rFonts w:ascii="Arial" w:hAnsi="Arial" w:cs="Arial"/>
          <w:sz w:val="20"/>
          <w:szCs w:val="20"/>
        </w:rPr>
        <w:t xml:space="preserve">et analyse en </w:t>
      </w:r>
      <w:r w:rsidR="00BA279F">
        <w:rPr>
          <w:rFonts w:ascii="Arial" w:hAnsi="Arial" w:cs="Arial"/>
          <w:sz w:val="20"/>
          <w:szCs w:val="20"/>
        </w:rPr>
        <w:t xml:space="preserve">Comités de Pilotage </w:t>
      </w:r>
      <w:r w:rsidR="00EE0113">
        <w:rPr>
          <w:rFonts w:ascii="Arial" w:hAnsi="Arial" w:cs="Arial"/>
          <w:sz w:val="20"/>
          <w:szCs w:val="20"/>
        </w:rPr>
        <w:t>« </w:t>
      </w:r>
      <w:r w:rsidRPr="007A033E">
        <w:rPr>
          <w:rFonts w:ascii="Arial" w:hAnsi="Arial" w:cs="Arial"/>
          <w:sz w:val="20"/>
          <w:szCs w:val="20"/>
        </w:rPr>
        <w:t>COPIL</w:t>
      </w:r>
      <w:r w:rsidR="00EE0113">
        <w:rPr>
          <w:rFonts w:ascii="Arial" w:hAnsi="Arial" w:cs="Arial"/>
          <w:sz w:val="20"/>
          <w:szCs w:val="20"/>
        </w:rPr>
        <w:t> »</w:t>
      </w:r>
      <w:r w:rsidR="00BA279F">
        <w:rPr>
          <w:rFonts w:ascii="Arial" w:hAnsi="Arial" w:cs="Arial"/>
          <w:sz w:val="20"/>
          <w:szCs w:val="20"/>
        </w:rPr>
        <w:t xml:space="preserve"> (voir § Gouvernance)</w:t>
      </w:r>
      <w:r w:rsidR="00911645" w:rsidRPr="007A033E">
        <w:rPr>
          <w:rFonts w:ascii="Arial" w:hAnsi="Arial" w:cs="Arial"/>
          <w:sz w:val="20"/>
          <w:szCs w:val="20"/>
        </w:rPr>
        <w:t xml:space="preserve">. </w:t>
      </w:r>
    </w:p>
    <w:p w14:paraId="3F791532" w14:textId="35C29FD2" w:rsidR="003603A8" w:rsidRDefault="008C0DCB" w:rsidP="00743EDD">
      <w:pPr>
        <w:pStyle w:val="Titre3"/>
      </w:pPr>
      <w:bookmarkStart w:id="426" w:name="_Toc201933999"/>
      <w:r w:rsidRPr="00C2635C">
        <w:lastRenderedPageBreak/>
        <w:t xml:space="preserve">Maintenance </w:t>
      </w:r>
      <w:bookmarkEnd w:id="425"/>
      <w:r w:rsidR="001F5BC6" w:rsidRPr="00C2635C">
        <w:t>évolutive</w:t>
      </w:r>
      <w:r w:rsidR="008A7DEA" w:rsidRPr="00C2635C">
        <w:t xml:space="preserve"> </w:t>
      </w:r>
      <w:r w:rsidR="00487BFD">
        <w:t>du socle applicatif</w:t>
      </w:r>
      <w:bookmarkEnd w:id="426"/>
    </w:p>
    <w:p w14:paraId="2FCED811" w14:textId="2CB70D4B" w:rsidR="001E0E8E" w:rsidRPr="00CD66B7" w:rsidRDefault="003603A8" w:rsidP="00825190">
      <w:pPr>
        <w:pStyle w:val="Paragraphedeliste"/>
        <w:numPr>
          <w:ilvl w:val="0"/>
          <w:numId w:val="35"/>
        </w:numPr>
        <w:ind w:left="284"/>
        <w:rPr>
          <w:sz w:val="20"/>
          <w:szCs w:val="20"/>
        </w:rPr>
      </w:pPr>
      <w:r w:rsidRPr="00071F01">
        <w:rPr>
          <w:b/>
          <w:i/>
          <w:color w:val="FF0000"/>
          <w:sz w:val="20"/>
          <w:szCs w:val="20"/>
        </w:rPr>
        <w:t>E-M</w:t>
      </w:r>
      <w:r w:rsidR="00E605B5" w:rsidRPr="00071F01">
        <w:rPr>
          <w:b/>
          <w:i/>
          <w:color w:val="FF0000"/>
          <w:sz w:val="20"/>
          <w:szCs w:val="20"/>
        </w:rPr>
        <w:t>EV</w:t>
      </w:r>
      <w:r w:rsidRPr="00071F01">
        <w:rPr>
          <w:b/>
          <w:i/>
          <w:color w:val="FF0000"/>
          <w:sz w:val="20"/>
          <w:szCs w:val="20"/>
        </w:rPr>
        <w:t>-01</w:t>
      </w:r>
      <w:r w:rsidRPr="00071F01">
        <w:rPr>
          <w:color w:val="FF0000"/>
          <w:sz w:val="20"/>
          <w:szCs w:val="20"/>
        </w:rPr>
        <w:t xml:space="preserve"> </w:t>
      </w:r>
      <w:r w:rsidRPr="00071F01">
        <w:rPr>
          <w:sz w:val="20"/>
          <w:szCs w:val="20"/>
        </w:rPr>
        <w:t xml:space="preserve">: </w:t>
      </w:r>
      <w:r w:rsidR="001E0E8E" w:rsidRPr="00071F01">
        <w:rPr>
          <w:sz w:val="20"/>
          <w:szCs w:val="20"/>
        </w:rPr>
        <w:t xml:space="preserve">Dans le cadre de </w:t>
      </w:r>
      <w:r w:rsidR="00E72064" w:rsidRPr="00071F01">
        <w:rPr>
          <w:sz w:val="20"/>
          <w:szCs w:val="20"/>
        </w:rPr>
        <w:t>la</w:t>
      </w:r>
      <w:r w:rsidR="001E0E8E" w:rsidRPr="00071F01">
        <w:rPr>
          <w:sz w:val="20"/>
          <w:szCs w:val="20"/>
        </w:rPr>
        <w:t xml:space="preserve"> maintenance</w:t>
      </w:r>
      <w:r w:rsidR="00292417" w:rsidRPr="00071F01">
        <w:rPr>
          <w:sz w:val="20"/>
          <w:szCs w:val="20"/>
        </w:rPr>
        <w:t xml:space="preserve"> évolutive</w:t>
      </w:r>
      <w:r w:rsidR="009F663C">
        <w:rPr>
          <w:sz w:val="20"/>
          <w:szCs w:val="20"/>
        </w:rPr>
        <w:t xml:space="preserve">, de la </w:t>
      </w:r>
      <w:r w:rsidR="00F251D8">
        <w:rPr>
          <w:sz w:val="20"/>
          <w:szCs w:val="20"/>
        </w:rPr>
        <w:t xml:space="preserve">plateforme </w:t>
      </w:r>
      <w:r w:rsidR="008157C4">
        <w:rPr>
          <w:sz w:val="20"/>
          <w:szCs w:val="20"/>
        </w:rPr>
        <w:t>« C</w:t>
      </w:r>
      <w:r w:rsidR="00F251D8">
        <w:rPr>
          <w:sz w:val="20"/>
          <w:szCs w:val="20"/>
        </w:rPr>
        <w:t>isco</w:t>
      </w:r>
      <w:r w:rsidR="008157C4">
        <w:rPr>
          <w:sz w:val="20"/>
          <w:szCs w:val="20"/>
        </w:rPr>
        <w:t> »</w:t>
      </w:r>
      <w:r w:rsidR="001E0E8E" w:rsidRPr="00071F01">
        <w:rPr>
          <w:sz w:val="20"/>
          <w:szCs w:val="20"/>
        </w:rPr>
        <w:t xml:space="preserve">, le </w:t>
      </w:r>
      <w:r w:rsidR="00B149DA" w:rsidRPr="00071F01">
        <w:rPr>
          <w:sz w:val="20"/>
          <w:szCs w:val="20"/>
        </w:rPr>
        <w:t xml:space="preserve">Titulaire informera </w:t>
      </w:r>
      <w:r w:rsidR="002042B2" w:rsidRPr="00071F01">
        <w:rPr>
          <w:sz w:val="20"/>
          <w:szCs w:val="20"/>
        </w:rPr>
        <w:t>régulièrement l’UCN, d</w:t>
      </w:r>
      <w:r w:rsidR="001E0E8E" w:rsidRPr="00071F01">
        <w:rPr>
          <w:sz w:val="20"/>
          <w:szCs w:val="20"/>
        </w:rPr>
        <w:t xml:space="preserve">es mises à jour </w:t>
      </w:r>
      <w:r w:rsidR="00FE2174">
        <w:rPr>
          <w:sz w:val="20"/>
          <w:szCs w:val="20"/>
        </w:rPr>
        <w:t xml:space="preserve">(releases) </w:t>
      </w:r>
      <w:r w:rsidR="001E0E8E" w:rsidRPr="00071F01">
        <w:rPr>
          <w:sz w:val="20"/>
          <w:szCs w:val="20"/>
        </w:rPr>
        <w:t>mineures ou majeures</w:t>
      </w:r>
      <w:r w:rsidR="00073507">
        <w:rPr>
          <w:sz w:val="20"/>
          <w:szCs w:val="20"/>
        </w:rPr>
        <w:t>, et des « </w:t>
      </w:r>
      <w:r w:rsidR="00073507" w:rsidRPr="00071F01">
        <w:rPr>
          <w:sz w:val="20"/>
          <w:szCs w:val="20"/>
        </w:rPr>
        <w:t>patch</w:t>
      </w:r>
      <w:r w:rsidR="00FE2174">
        <w:rPr>
          <w:sz w:val="20"/>
          <w:szCs w:val="20"/>
        </w:rPr>
        <w:t>s »</w:t>
      </w:r>
      <w:r w:rsidR="00073507">
        <w:rPr>
          <w:sz w:val="20"/>
          <w:szCs w:val="20"/>
        </w:rPr>
        <w:t> de sécurité</w:t>
      </w:r>
      <w:r w:rsidR="00FE2174">
        <w:rPr>
          <w:sz w:val="20"/>
          <w:szCs w:val="20"/>
        </w:rPr>
        <w:t xml:space="preserve">, de l’éditeur, </w:t>
      </w:r>
      <w:r w:rsidR="001E0E8E" w:rsidRPr="00071F01">
        <w:rPr>
          <w:sz w:val="20"/>
          <w:szCs w:val="20"/>
        </w:rPr>
        <w:t xml:space="preserve">qui seront nécessaires au bon fonctionnement </w:t>
      </w:r>
      <w:r w:rsidR="001E0E8E" w:rsidRPr="007E6EF9">
        <w:rPr>
          <w:sz w:val="20"/>
          <w:szCs w:val="20"/>
        </w:rPr>
        <w:t xml:space="preserve">de la solution </w:t>
      </w:r>
      <w:r w:rsidR="00F251D8">
        <w:rPr>
          <w:sz w:val="20"/>
          <w:szCs w:val="20"/>
        </w:rPr>
        <w:t>« </w:t>
      </w:r>
      <w:r w:rsidR="001E0E8E" w:rsidRPr="007E6EF9">
        <w:rPr>
          <w:sz w:val="20"/>
          <w:szCs w:val="20"/>
        </w:rPr>
        <w:t>Cisco</w:t>
      </w:r>
      <w:r w:rsidR="00F251D8">
        <w:rPr>
          <w:sz w:val="20"/>
          <w:szCs w:val="20"/>
        </w:rPr>
        <w:t> »</w:t>
      </w:r>
      <w:r w:rsidR="001E0E8E" w:rsidRPr="00CD66B7">
        <w:rPr>
          <w:sz w:val="20"/>
          <w:szCs w:val="20"/>
        </w:rPr>
        <w:t xml:space="preserve">. </w:t>
      </w:r>
      <w:r w:rsidR="00282D7E">
        <w:rPr>
          <w:sz w:val="20"/>
          <w:szCs w:val="20"/>
        </w:rPr>
        <w:t>Le Titulaire</w:t>
      </w:r>
      <w:r w:rsidR="001E0E8E" w:rsidRPr="00CD66B7">
        <w:rPr>
          <w:sz w:val="20"/>
          <w:szCs w:val="20"/>
        </w:rPr>
        <w:t xml:space="preserve"> s’engagera sur la pérennité des applicatifs </w:t>
      </w:r>
      <w:r w:rsidR="009E16A7">
        <w:rPr>
          <w:sz w:val="20"/>
          <w:szCs w:val="20"/>
        </w:rPr>
        <w:t xml:space="preserve">« Cisco », </w:t>
      </w:r>
      <w:r w:rsidR="001E0E8E" w:rsidRPr="00CD66B7">
        <w:rPr>
          <w:sz w:val="20"/>
          <w:szCs w:val="20"/>
        </w:rPr>
        <w:t xml:space="preserve">tout au long du marché. </w:t>
      </w:r>
    </w:p>
    <w:p w14:paraId="277E011D" w14:textId="77777777" w:rsidR="00810363" w:rsidRPr="00071F01" w:rsidRDefault="00810363" w:rsidP="00825190">
      <w:pPr>
        <w:rPr>
          <w:sz w:val="20"/>
          <w:szCs w:val="20"/>
        </w:rPr>
      </w:pPr>
    </w:p>
    <w:p w14:paraId="364FC41F" w14:textId="62DCC84B" w:rsidR="0036787C" w:rsidRPr="00411DCA" w:rsidRDefault="0036787C" w:rsidP="00825190">
      <w:pPr>
        <w:pStyle w:val="Paragraphedeliste"/>
        <w:numPr>
          <w:ilvl w:val="0"/>
          <w:numId w:val="35"/>
        </w:numPr>
        <w:ind w:left="284" w:hanging="284"/>
        <w:rPr>
          <w:sz w:val="20"/>
          <w:szCs w:val="20"/>
        </w:rPr>
      </w:pPr>
      <w:r w:rsidRPr="00071F01">
        <w:rPr>
          <w:b/>
          <w:i/>
          <w:color w:val="0070C0"/>
          <w:sz w:val="20"/>
          <w:szCs w:val="20"/>
        </w:rPr>
        <w:t>S-MEV-01 </w:t>
      </w:r>
      <w:r w:rsidRPr="00071F01">
        <w:rPr>
          <w:sz w:val="20"/>
          <w:szCs w:val="20"/>
        </w:rPr>
        <w:t xml:space="preserve">: </w:t>
      </w:r>
      <w:r w:rsidRPr="00411DCA">
        <w:rPr>
          <w:sz w:val="20"/>
          <w:szCs w:val="20"/>
        </w:rPr>
        <w:t xml:space="preserve">Le Titulaire fournira à l’équipe technique de l’UCN, un compte d’accès permettant la connexion sur le site Internet du constructeur Cisco, afin de récupérer directement les </w:t>
      </w:r>
      <w:r w:rsidR="00644ECF" w:rsidRPr="00411DCA">
        <w:rPr>
          <w:sz w:val="20"/>
          <w:szCs w:val="20"/>
        </w:rPr>
        <w:t>« </w:t>
      </w:r>
      <w:r w:rsidRPr="00411DCA">
        <w:rPr>
          <w:sz w:val="20"/>
          <w:szCs w:val="20"/>
        </w:rPr>
        <w:t>firmwares</w:t>
      </w:r>
      <w:r w:rsidR="00644ECF" w:rsidRPr="00411DCA">
        <w:rPr>
          <w:sz w:val="20"/>
          <w:szCs w:val="20"/>
        </w:rPr>
        <w:t> »</w:t>
      </w:r>
      <w:r w:rsidRPr="00411DCA">
        <w:rPr>
          <w:sz w:val="20"/>
          <w:szCs w:val="20"/>
        </w:rPr>
        <w:t xml:space="preserve"> en question, ou permettra</w:t>
      </w:r>
      <w:r w:rsidR="006677EA">
        <w:rPr>
          <w:sz w:val="20"/>
          <w:szCs w:val="20"/>
        </w:rPr>
        <w:t>,</w:t>
      </w:r>
      <w:r w:rsidRPr="00411DCA">
        <w:rPr>
          <w:sz w:val="20"/>
          <w:szCs w:val="20"/>
        </w:rPr>
        <w:t xml:space="preserve"> </w:t>
      </w:r>
      <w:r w:rsidR="006677EA">
        <w:rPr>
          <w:sz w:val="20"/>
          <w:szCs w:val="20"/>
        </w:rPr>
        <w:t xml:space="preserve">via le </w:t>
      </w:r>
      <w:r w:rsidRPr="00411DCA">
        <w:rPr>
          <w:sz w:val="20"/>
          <w:szCs w:val="20"/>
        </w:rPr>
        <w:t xml:space="preserve">compte </w:t>
      </w:r>
      <w:r w:rsidR="00CD5FCA" w:rsidRPr="00411DCA">
        <w:rPr>
          <w:sz w:val="20"/>
          <w:szCs w:val="20"/>
        </w:rPr>
        <w:t xml:space="preserve">déjà </w:t>
      </w:r>
      <w:r w:rsidRPr="00411DCA">
        <w:rPr>
          <w:sz w:val="20"/>
          <w:szCs w:val="20"/>
        </w:rPr>
        <w:t>existant de l’UCN</w:t>
      </w:r>
      <w:r w:rsidR="00375224" w:rsidRPr="00411DCA">
        <w:rPr>
          <w:sz w:val="20"/>
          <w:szCs w:val="20"/>
        </w:rPr>
        <w:t>,</w:t>
      </w:r>
      <w:r w:rsidRPr="00411DCA">
        <w:rPr>
          <w:sz w:val="20"/>
          <w:szCs w:val="20"/>
        </w:rPr>
        <w:t xml:space="preserve"> d’accéder au site</w:t>
      </w:r>
      <w:r w:rsidR="00CD5FCA" w:rsidRPr="00411DCA">
        <w:rPr>
          <w:sz w:val="20"/>
          <w:szCs w:val="20"/>
        </w:rPr>
        <w:t>,</w:t>
      </w:r>
      <w:r w:rsidRPr="00411DCA">
        <w:rPr>
          <w:sz w:val="20"/>
          <w:szCs w:val="20"/>
        </w:rPr>
        <w:t xml:space="preserve"> pour la récupération de documentation</w:t>
      </w:r>
      <w:r w:rsidR="006677EA">
        <w:rPr>
          <w:sz w:val="20"/>
          <w:szCs w:val="20"/>
        </w:rPr>
        <w:t>s</w:t>
      </w:r>
      <w:r w:rsidRPr="00411DCA">
        <w:rPr>
          <w:sz w:val="20"/>
          <w:szCs w:val="20"/>
        </w:rPr>
        <w:t xml:space="preserve">, d’applicatifs, de fichier </w:t>
      </w:r>
      <w:r w:rsidR="00411DCA" w:rsidRPr="00411DCA">
        <w:rPr>
          <w:sz w:val="20"/>
          <w:szCs w:val="20"/>
        </w:rPr>
        <w:t>« </w:t>
      </w:r>
      <w:r w:rsidRPr="00411DCA">
        <w:rPr>
          <w:sz w:val="20"/>
          <w:szCs w:val="20"/>
        </w:rPr>
        <w:t>ISO</w:t>
      </w:r>
      <w:r w:rsidR="00411DCA" w:rsidRPr="00411DCA">
        <w:rPr>
          <w:sz w:val="20"/>
          <w:szCs w:val="20"/>
        </w:rPr>
        <w:t xml:space="preserve"> », </w:t>
      </w:r>
      <w:r w:rsidRPr="00411DCA">
        <w:rPr>
          <w:sz w:val="20"/>
          <w:szCs w:val="20"/>
        </w:rPr>
        <w:t>de mise</w:t>
      </w:r>
      <w:r w:rsidR="006677EA">
        <w:rPr>
          <w:sz w:val="20"/>
          <w:szCs w:val="20"/>
        </w:rPr>
        <w:t>s</w:t>
      </w:r>
      <w:r w:rsidRPr="00411DCA">
        <w:rPr>
          <w:sz w:val="20"/>
          <w:szCs w:val="20"/>
        </w:rPr>
        <w:t xml:space="preserve"> à jour</w:t>
      </w:r>
      <w:r w:rsidR="006677EA">
        <w:rPr>
          <w:sz w:val="20"/>
          <w:szCs w:val="20"/>
        </w:rPr>
        <w:t>,</w:t>
      </w:r>
      <w:r w:rsidRPr="00411DCA">
        <w:rPr>
          <w:sz w:val="20"/>
          <w:szCs w:val="20"/>
        </w:rPr>
        <w:t xml:space="preserve"> et des nouvelles versions de </w:t>
      </w:r>
      <w:proofErr w:type="spellStart"/>
      <w:r w:rsidRPr="00411DCA">
        <w:rPr>
          <w:sz w:val="20"/>
          <w:szCs w:val="20"/>
        </w:rPr>
        <w:t>firmware</w:t>
      </w:r>
      <w:proofErr w:type="spellEnd"/>
      <w:r w:rsidRPr="00411DCA">
        <w:rPr>
          <w:sz w:val="20"/>
          <w:szCs w:val="20"/>
        </w:rPr>
        <w:t>.</w:t>
      </w:r>
    </w:p>
    <w:p w14:paraId="69351966" w14:textId="77777777" w:rsidR="0036787C" w:rsidRPr="00071F01" w:rsidRDefault="0036787C" w:rsidP="00825190">
      <w:pPr>
        <w:rPr>
          <w:sz w:val="20"/>
          <w:szCs w:val="20"/>
        </w:rPr>
      </w:pPr>
    </w:p>
    <w:p w14:paraId="3F5A9FC0" w14:textId="4AF0C280" w:rsidR="007812A1" w:rsidRPr="00071F01" w:rsidRDefault="00E605B5" w:rsidP="00825190">
      <w:pPr>
        <w:pStyle w:val="Paragraphedeliste"/>
        <w:numPr>
          <w:ilvl w:val="0"/>
          <w:numId w:val="35"/>
        </w:numPr>
        <w:ind w:left="284"/>
        <w:rPr>
          <w:sz w:val="20"/>
          <w:szCs w:val="20"/>
        </w:rPr>
      </w:pPr>
      <w:r w:rsidRPr="00071F01">
        <w:rPr>
          <w:b/>
          <w:i/>
          <w:color w:val="FF0000"/>
          <w:sz w:val="20"/>
          <w:szCs w:val="20"/>
        </w:rPr>
        <w:t>E-MEV-02</w:t>
      </w:r>
      <w:r w:rsidRPr="00071F01">
        <w:rPr>
          <w:color w:val="FF0000"/>
          <w:sz w:val="20"/>
          <w:szCs w:val="20"/>
        </w:rPr>
        <w:t xml:space="preserve"> </w:t>
      </w:r>
      <w:r w:rsidRPr="00071F01">
        <w:rPr>
          <w:sz w:val="20"/>
          <w:szCs w:val="20"/>
        </w:rPr>
        <w:t xml:space="preserve">: Dans le cadre de </w:t>
      </w:r>
      <w:r w:rsidR="00D421EB">
        <w:rPr>
          <w:sz w:val="20"/>
          <w:szCs w:val="20"/>
        </w:rPr>
        <w:t xml:space="preserve">la </w:t>
      </w:r>
      <w:r w:rsidRPr="00071F01">
        <w:rPr>
          <w:sz w:val="20"/>
          <w:szCs w:val="20"/>
        </w:rPr>
        <w:t xml:space="preserve">maintenance évolutive, </w:t>
      </w:r>
      <w:r w:rsidR="00D421EB">
        <w:rPr>
          <w:sz w:val="20"/>
          <w:szCs w:val="20"/>
        </w:rPr>
        <w:t>des applicatifs de péritéléphonie</w:t>
      </w:r>
      <w:r w:rsidRPr="00071F01">
        <w:rPr>
          <w:sz w:val="20"/>
          <w:szCs w:val="20"/>
        </w:rPr>
        <w:t xml:space="preserve">, le </w:t>
      </w:r>
      <w:r w:rsidR="00102E5B" w:rsidRPr="00071F01">
        <w:rPr>
          <w:sz w:val="20"/>
          <w:szCs w:val="20"/>
        </w:rPr>
        <w:t>Titulaire</w:t>
      </w:r>
      <w:r w:rsidRPr="00071F01">
        <w:rPr>
          <w:sz w:val="20"/>
          <w:szCs w:val="20"/>
        </w:rPr>
        <w:t xml:space="preserve"> fournira </w:t>
      </w:r>
      <w:r w:rsidR="00EA1B1A">
        <w:rPr>
          <w:sz w:val="20"/>
          <w:szCs w:val="20"/>
        </w:rPr>
        <w:t>également, régulièrement</w:t>
      </w:r>
      <w:r w:rsidRPr="00071F01">
        <w:rPr>
          <w:sz w:val="20"/>
          <w:szCs w:val="20"/>
        </w:rPr>
        <w:t xml:space="preserve"> les mises à </w:t>
      </w:r>
      <w:r w:rsidR="007F0E93" w:rsidRPr="00071F01">
        <w:rPr>
          <w:sz w:val="20"/>
          <w:szCs w:val="20"/>
        </w:rPr>
        <w:t xml:space="preserve">jour </w:t>
      </w:r>
      <w:r w:rsidR="007F0E93">
        <w:rPr>
          <w:sz w:val="20"/>
          <w:szCs w:val="20"/>
        </w:rPr>
        <w:t xml:space="preserve">(releases) </w:t>
      </w:r>
      <w:r w:rsidR="007F0E93" w:rsidRPr="00071F01">
        <w:rPr>
          <w:sz w:val="20"/>
          <w:szCs w:val="20"/>
        </w:rPr>
        <w:t>mineures ou majeures</w:t>
      </w:r>
      <w:r w:rsidR="007F0E93">
        <w:rPr>
          <w:sz w:val="20"/>
          <w:szCs w:val="20"/>
        </w:rPr>
        <w:t>, et des « </w:t>
      </w:r>
      <w:r w:rsidR="007F0E93" w:rsidRPr="00071F01">
        <w:rPr>
          <w:sz w:val="20"/>
          <w:szCs w:val="20"/>
        </w:rPr>
        <w:t>patch</w:t>
      </w:r>
      <w:r w:rsidR="007F0E93">
        <w:rPr>
          <w:sz w:val="20"/>
          <w:szCs w:val="20"/>
        </w:rPr>
        <w:t xml:space="preserve">s » de sécurité, </w:t>
      </w:r>
      <w:r w:rsidRPr="00071F01">
        <w:rPr>
          <w:sz w:val="20"/>
          <w:szCs w:val="20"/>
        </w:rPr>
        <w:t xml:space="preserve">qui seront nécessaires au bon fonctionnement de la solution </w:t>
      </w:r>
      <w:r w:rsidR="00617D92" w:rsidRPr="00071F01">
        <w:rPr>
          <w:sz w:val="20"/>
          <w:szCs w:val="20"/>
        </w:rPr>
        <w:t xml:space="preserve">de péritéléphonie (Kurmi, </w:t>
      </w:r>
      <w:proofErr w:type="spellStart"/>
      <w:r w:rsidR="00617D92" w:rsidRPr="00071F01">
        <w:rPr>
          <w:sz w:val="20"/>
          <w:szCs w:val="20"/>
        </w:rPr>
        <w:t>PhonexOne</w:t>
      </w:r>
      <w:proofErr w:type="spellEnd"/>
      <w:r w:rsidR="00617D92" w:rsidRPr="00071F01">
        <w:rPr>
          <w:sz w:val="20"/>
          <w:szCs w:val="20"/>
        </w:rPr>
        <w:t xml:space="preserve"> et ServicePilot)</w:t>
      </w:r>
      <w:r w:rsidRPr="00071F01">
        <w:rPr>
          <w:sz w:val="20"/>
          <w:szCs w:val="20"/>
        </w:rPr>
        <w:t>.</w:t>
      </w:r>
      <w:r w:rsidR="002C3E5B" w:rsidRPr="00071F01">
        <w:rPr>
          <w:sz w:val="20"/>
          <w:szCs w:val="20"/>
        </w:rPr>
        <w:t xml:space="preserve"> </w:t>
      </w:r>
      <w:r w:rsidR="002A4F89">
        <w:rPr>
          <w:sz w:val="20"/>
          <w:szCs w:val="20"/>
        </w:rPr>
        <w:t>Le Titulaire</w:t>
      </w:r>
      <w:r w:rsidR="00C6082D" w:rsidRPr="00071F01">
        <w:rPr>
          <w:sz w:val="20"/>
          <w:szCs w:val="20"/>
        </w:rPr>
        <w:t xml:space="preserve"> s’engagera sur la pérennité des applicatifs tout au long du marché. </w:t>
      </w:r>
    </w:p>
    <w:p w14:paraId="7F9D9F63" w14:textId="77777777" w:rsidR="004943CC" w:rsidRPr="00071F01" w:rsidRDefault="004943CC" w:rsidP="00825190">
      <w:pPr>
        <w:rPr>
          <w:sz w:val="20"/>
          <w:szCs w:val="20"/>
        </w:rPr>
      </w:pPr>
    </w:p>
    <w:p w14:paraId="7B7F0F80" w14:textId="636F23D1" w:rsidR="000C40B5" w:rsidRPr="00071F01" w:rsidRDefault="002943A2" w:rsidP="00825190">
      <w:pPr>
        <w:rPr>
          <w:sz w:val="20"/>
          <w:szCs w:val="20"/>
        </w:rPr>
      </w:pPr>
      <w:r w:rsidRPr="00071F01">
        <w:rPr>
          <w:sz w:val="20"/>
          <w:szCs w:val="20"/>
        </w:rPr>
        <w:t xml:space="preserve">Des </w:t>
      </w:r>
      <w:r w:rsidR="00205103" w:rsidRPr="00071F01">
        <w:rPr>
          <w:sz w:val="20"/>
          <w:szCs w:val="20"/>
        </w:rPr>
        <w:t xml:space="preserve">échanges sur le versioning des applicatifs </w:t>
      </w:r>
      <w:r w:rsidR="00D46643">
        <w:rPr>
          <w:sz w:val="20"/>
          <w:szCs w:val="20"/>
        </w:rPr>
        <w:t>auro</w:t>
      </w:r>
      <w:r w:rsidR="007427FD" w:rsidRPr="00071F01">
        <w:rPr>
          <w:sz w:val="20"/>
          <w:szCs w:val="20"/>
        </w:rPr>
        <w:t xml:space="preserve">nt lieu lors de chaque </w:t>
      </w:r>
      <w:r w:rsidR="00D56B68">
        <w:rPr>
          <w:sz w:val="20"/>
          <w:szCs w:val="20"/>
        </w:rPr>
        <w:t>« C</w:t>
      </w:r>
      <w:r w:rsidR="007427FD" w:rsidRPr="00071F01">
        <w:rPr>
          <w:sz w:val="20"/>
          <w:szCs w:val="20"/>
        </w:rPr>
        <w:t>omité</w:t>
      </w:r>
      <w:r w:rsidR="00CB2CC3" w:rsidRPr="00071F01">
        <w:rPr>
          <w:sz w:val="20"/>
          <w:szCs w:val="20"/>
        </w:rPr>
        <w:t xml:space="preserve"> </w:t>
      </w:r>
      <w:r w:rsidR="007427FD" w:rsidRPr="00071F01">
        <w:rPr>
          <w:sz w:val="20"/>
          <w:szCs w:val="20"/>
        </w:rPr>
        <w:t>technique</w:t>
      </w:r>
      <w:r w:rsidR="00D56B68">
        <w:rPr>
          <w:sz w:val="20"/>
          <w:szCs w:val="20"/>
        </w:rPr>
        <w:t xml:space="preserve"> » </w:t>
      </w:r>
      <w:r w:rsidR="00D56B68" w:rsidRPr="00B33806">
        <w:rPr>
          <w:sz w:val="20"/>
          <w:szCs w:val="20"/>
        </w:rPr>
        <w:t>(Cf. §</w:t>
      </w:r>
      <w:r w:rsidR="003D086F" w:rsidRPr="00B33806">
        <w:rPr>
          <w:sz w:val="20"/>
          <w:szCs w:val="20"/>
        </w:rPr>
        <w:t>6.6.</w:t>
      </w:r>
      <w:r w:rsidR="00B33806" w:rsidRPr="00B33806">
        <w:rPr>
          <w:sz w:val="20"/>
          <w:szCs w:val="20"/>
        </w:rPr>
        <w:t>2</w:t>
      </w:r>
      <w:r w:rsidR="003D086F" w:rsidRPr="00B33806">
        <w:rPr>
          <w:sz w:val="20"/>
          <w:szCs w:val="20"/>
        </w:rPr>
        <w:t>.</w:t>
      </w:r>
      <w:r w:rsidR="00B33806" w:rsidRPr="00B33806">
        <w:rPr>
          <w:sz w:val="20"/>
          <w:szCs w:val="20"/>
        </w:rPr>
        <w:t>3</w:t>
      </w:r>
      <w:r w:rsidR="00D56B68" w:rsidRPr="00B33806">
        <w:rPr>
          <w:sz w:val="20"/>
          <w:szCs w:val="20"/>
        </w:rPr>
        <w:t>)</w:t>
      </w:r>
      <w:r w:rsidR="007427FD" w:rsidRPr="00B33806">
        <w:rPr>
          <w:sz w:val="20"/>
          <w:szCs w:val="20"/>
        </w:rPr>
        <w:t>.</w:t>
      </w:r>
      <w:r w:rsidR="00D137BB" w:rsidRPr="00071F01">
        <w:rPr>
          <w:sz w:val="20"/>
          <w:szCs w:val="20"/>
        </w:rPr>
        <w:t xml:space="preserve"> </w:t>
      </w:r>
    </w:p>
    <w:p w14:paraId="0F65E086" w14:textId="77777777" w:rsidR="009D150E" w:rsidRDefault="009D150E" w:rsidP="00825190">
      <w:pPr>
        <w:rPr>
          <w:sz w:val="20"/>
          <w:szCs w:val="20"/>
        </w:rPr>
      </w:pPr>
    </w:p>
    <w:p w14:paraId="2E4ECD6F" w14:textId="6BC0D17A" w:rsidR="00576DC4" w:rsidRPr="00024C80" w:rsidRDefault="001D1DF6" w:rsidP="00825190">
      <w:pPr>
        <w:rPr>
          <w:sz w:val="20"/>
          <w:szCs w:val="20"/>
        </w:rPr>
      </w:pPr>
      <w:r w:rsidRPr="00024C80">
        <w:rPr>
          <w:sz w:val="20"/>
          <w:szCs w:val="20"/>
        </w:rPr>
        <w:t>Concernant l</w:t>
      </w:r>
      <w:r w:rsidR="00D137BB" w:rsidRPr="00024C80">
        <w:rPr>
          <w:sz w:val="20"/>
          <w:szCs w:val="20"/>
        </w:rPr>
        <w:t>es applicatifs Cisco, l’installation des version</w:t>
      </w:r>
      <w:r w:rsidR="00CB2CC3" w:rsidRPr="00024C80">
        <w:rPr>
          <w:sz w:val="20"/>
          <w:szCs w:val="20"/>
        </w:rPr>
        <w:t>s</w:t>
      </w:r>
      <w:r w:rsidR="00D137BB" w:rsidRPr="00024C80">
        <w:rPr>
          <w:sz w:val="20"/>
          <w:szCs w:val="20"/>
        </w:rPr>
        <w:t xml:space="preserve"> mineures et majeures</w:t>
      </w:r>
      <w:r w:rsidR="000E6708" w:rsidRPr="00024C80">
        <w:rPr>
          <w:sz w:val="20"/>
          <w:szCs w:val="20"/>
        </w:rPr>
        <w:t>, ainsi que les mise</w:t>
      </w:r>
      <w:r w:rsidR="00C15E8C" w:rsidRPr="00024C80">
        <w:rPr>
          <w:sz w:val="20"/>
          <w:szCs w:val="20"/>
        </w:rPr>
        <w:t>s</w:t>
      </w:r>
      <w:r w:rsidR="000E6708" w:rsidRPr="00024C80">
        <w:rPr>
          <w:sz w:val="20"/>
          <w:szCs w:val="20"/>
        </w:rPr>
        <w:t xml:space="preserve"> à jour de</w:t>
      </w:r>
      <w:r w:rsidR="00C15E8C" w:rsidRPr="00024C80">
        <w:rPr>
          <w:sz w:val="20"/>
          <w:szCs w:val="20"/>
        </w:rPr>
        <w:t>s</w:t>
      </w:r>
      <w:r w:rsidR="000E6708" w:rsidRPr="00024C80">
        <w:rPr>
          <w:sz w:val="20"/>
          <w:szCs w:val="20"/>
        </w:rPr>
        <w:t xml:space="preserve"> </w:t>
      </w:r>
      <w:r w:rsidR="00C15E8C" w:rsidRPr="00024C80">
        <w:rPr>
          <w:sz w:val="20"/>
          <w:szCs w:val="20"/>
        </w:rPr>
        <w:t>« </w:t>
      </w:r>
      <w:proofErr w:type="spellStart"/>
      <w:r w:rsidR="000E6708" w:rsidRPr="00024C80">
        <w:rPr>
          <w:sz w:val="20"/>
          <w:szCs w:val="20"/>
        </w:rPr>
        <w:t>firmware</w:t>
      </w:r>
      <w:proofErr w:type="spellEnd"/>
      <w:r w:rsidR="00C15E8C" w:rsidRPr="00024C80">
        <w:rPr>
          <w:sz w:val="20"/>
          <w:szCs w:val="20"/>
        </w:rPr>
        <w:t> »</w:t>
      </w:r>
      <w:r w:rsidR="000E6708" w:rsidRPr="00024C80">
        <w:rPr>
          <w:sz w:val="20"/>
          <w:szCs w:val="20"/>
        </w:rPr>
        <w:t xml:space="preserve"> de téléphone, </w:t>
      </w:r>
      <w:r w:rsidR="004C5E8C" w:rsidRPr="00024C80">
        <w:rPr>
          <w:sz w:val="20"/>
          <w:szCs w:val="20"/>
        </w:rPr>
        <w:t>ser</w:t>
      </w:r>
      <w:r w:rsidR="00B555E9">
        <w:rPr>
          <w:sz w:val="20"/>
          <w:szCs w:val="20"/>
        </w:rPr>
        <w:t>ont</w:t>
      </w:r>
      <w:r w:rsidR="004C5E8C" w:rsidRPr="00024C80">
        <w:rPr>
          <w:sz w:val="20"/>
          <w:szCs w:val="20"/>
        </w:rPr>
        <w:t xml:space="preserve"> réalisée</w:t>
      </w:r>
      <w:r w:rsidR="00B555E9">
        <w:rPr>
          <w:sz w:val="20"/>
          <w:szCs w:val="20"/>
        </w:rPr>
        <w:t>s</w:t>
      </w:r>
      <w:r w:rsidR="007309DC" w:rsidRPr="00024C80">
        <w:rPr>
          <w:sz w:val="20"/>
          <w:szCs w:val="20"/>
        </w:rPr>
        <w:t>,</w:t>
      </w:r>
      <w:r w:rsidR="00D137BB" w:rsidRPr="00024C80">
        <w:rPr>
          <w:sz w:val="20"/>
          <w:szCs w:val="20"/>
        </w:rPr>
        <w:t xml:space="preserve"> </w:t>
      </w:r>
      <w:r w:rsidR="00CB2CC3" w:rsidRPr="00024C80">
        <w:rPr>
          <w:sz w:val="20"/>
          <w:szCs w:val="20"/>
        </w:rPr>
        <w:t>par l</w:t>
      </w:r>
      <w:r w:rsidR="00CC158C" w:rsidRPr="00024C80">
        <w:rPr>
          <w:sz w:val="20"/>
          <w:szCs w:val="20"/>
        </w:rPr>
        <w:t xml:space="preserve">es </w:t>
      </w:r>
      <w:r w:rsidR="00CB2CC3" w:rsidRPr="00024C80">
        <w:rPr>
          <w:sz w:val="20"/>
          <w:szCs w:val="20"/>
        </w:rPr>
        <w:t>équipe</w:t>
      </w:r>
      <w:r w:rsidR="00CC158C" w:rsidRPr="00024C80">
        <w:rPr>
          <w:sz w:val="20"/>
          <w:szCs w:val="20"/>
        </w:rPr>
        <w:t>s</w:t>
      </w:r>
      <w:r w:rsidR="00CB2CC3" w:rsidRPr="00024C80">
        <w:rPr>
          <w:sz w:val="20"/>
          <w:szCs w:val="20"/>
        </w:rPr>
        <w:t xml:space="preserve"> technique</w:t>
      </w:r>
      <w:r w:rsidR="00CC158C" w:rsidRPr="00024C80">
        <w:rPr>
          <w:sz w:val="20"/>
          <w:szCs w:val="20"/>
        </w:rPr>
        <w:t>s</w:t>
      </w:r>
      <w:r w:rsidR="00CB2CC3" w:rsidRPr="00024C80">
        <w:rPr>
          <w:sz w:val="20"/>
          <w:szCs w:val="20"/>
        </w:rPr>
        <w:t xml:space="preserve"> </w:t>
      </w:r>
      <w:r w:rsidR="0030602C" w:rsidRPr="00024C80">
        <w:rPr>
          <w:sz w:val="20"/>
          <w:szCs w:val="20"/>
        </w:rPr>
        <w:t>de l’UCN</w:t>
      </w:r>
      <w:r w:rsidR="001F433B" w:rsidRPr="00024C80">
        <w:rPr>
          <w:sz w:val="20"/>
          <w:szCs w:val="20"/>
        </w:rPr>
        <w:t>,</w:t>
      </w:r>
      <w:r w:rsidR="0030602C" w:rsidRPr="00024C80">
        <w:rPr>
          <w:sz w:val="20"/>
          <w:szCs w:val="20"/>
        </w:rPr>
        <w:t xml:space="preserve"> avec un accompagnement </w:t>
      </w:r>
      <w:r w:rsidR="000F17AB" w:rsidRPr="00024C80">
        <w:rPr>
          <w:sz w:val="20"/>
          <w:szCs w:val="20"/>
        </w:rPr>
        <w:t xml:space="preserve">éventuel de </w:t>
      </w:r>
      <w:r w:rsidR="0030602C" w:rsidRPr="00024C80">
        <w:rPr>
          <w:sz w:val="20"/>
          <w:szCs w:val="20"/>
        </w:rPr>
        <w:t>l’intégrateur</w:t>
      </w:r>
      <w:r w:rsidR="006579B6" w:rsidRPr="00024C80">
        <w:rPr>
          <w:sz w:val="20"/>
          <w:szCs w:val="20"/>
        </w:rPr>
        <w:t xml:space="preserve">. </w:t>
      </w:r>
    </w:p>
    <w:p w14:paraId="4DF0E5E4" w14:textId="77777777" w:rsidR="00576DC4" w:rsidRPr="00024C80" w:rsidRDefault="00576DC4" w:rsidP="00825190">
      <w:pPr>
        <w:rPr>
          <w:sz w:val="20"/>
          <w:szCs w:val="20"/>
        </w:rPr>
      </w:pPr>
    </w:p>
    <w:p w14:paraId="63F698B4" w14:textId="202BDE03" w:rsidR="002943A2" w:rsidRPr="00024C80" w:rsidRDefault="004B72EE" w:rsidP="00825190">
      <w:pPr>
        <w:rPr>
          <w:sz w:val="20"/>
          <w:szCs w:val="20"/>
        </w:rPr>
      </w:pPr>
      <w:r w:rsidRPr="00024C80">
        <w:rPr>
          <w:sz w:val="20"/>
          <w:szCs w:val="20"/>
        </w:rPr>
        <w:t xml:space="preserve">Lors </w:t>
      </w:r>
      <w:r w:rsidR="00091177" w:rsidRPr="00024C80">
        <w:rPr>
          <w:sz w:val="20"/>
          <w:szCs w:val="20"/>
        </w:rPr>
        <w:t>de la reprise d</w:t>
      </w:r>
      <w:r w:rsidR="0013063C" w:rsidRPr="00024C80">
        <w:rPr>
          <w:sz w:val="20"/>
          <w:szCs w:val="20"/>
        </w:rPr>
        <w:t>es</w:t>
      </w:r>
      <w:r w:rsidR="00091177" w:rsidRPr="00024C80">
        <w:rPr>
          <w:sz w:val="20"/>
          <w:szCs w:val="20"/>
        </w:rPr>
        <w:t xml:space="preserve"> service</w:t>
      </w:r>
      <w:r w:rsidR="0013063C" w:rsidRPr="00024C80">
        <w:rPr>
          <w:sz w:val="20"/>
          <w:szCs w:val="20"/>
        </w:rPr>
        <w:t>s</w:t>
      </w:r>
      <w:r w:rsidR="00056323" w:rsidRPr="00024C80">
        <w:rPr>
          <w:sz w:val="20"/>
          <w:szCs w:val="20"/>
        </w:rPr>
        <w:t xml:space="preserve">, </w:t>
      </w:r>
      <w:r w:rsidR="0013063C" w:rsidRPr="00024C80">
        <w:rPr>
          <w:sz w:val="20"/>
          <w:szCs w:val="20"/>
        </w:rPr>
        <w:t>mis à jour</w:t>
      </w:r>
      <w:r w:rsidR="00D23774" w:rsidRPr="00024C80">
        <w:rPr>
          <w:sz w:val="20"/>
          <w:szCs w:val="20"/>
        </w:rPr>
        <w:t xml:space="preserve">, </w:t>
      </w:r>
      <w:r w:rsidR="00951862" w:rsidRPr="00024C80">
        <w:rPr>
          <w:sz w:val="20"/>
          <w:szCs w:val="20"/>
        </w:rPr>
        <w:t xml:space="preserve">l’intégrateur pourra également être sollicité, afin que </w:t>
      </w:r>
      <w:r w:rsidR="00823C9C" w:rsidRPr="00024C80">
        <w:rPr>
          <w:sz w:val="20"/>
          <w:szCs w:val="20"/>
        </w:rPr>
        <w:t xml:space="preserve">l’ensemble de ces opérations </w:t>
      </w:r>
      <w:r w:rsidR="004A4F0A" w:rsidRPr="00024C80">
        <w:rPr>
          <w:sz w:val="20"/>
          <w:szCs w:val="20"/>
        </w:rPr>
        <w:t>n’ait pas d’impacts sur le fonctionnement d</w:t>
      </w:r>
      <w:r w:rsidR="00E77AF9" w:rsidRPr="00024C80">
        <w:rPr>
          <w:sz w:val="20"/>
          <w:szCs w:val="20"/>
        </w:rPr>
        <w:t>e la Téléphonie administrative de la Branche Re</w:t>
      </w:r>
      <w:r w:rsidR="001E7F16" w:rsidRPr="00024C80">
        <w:rPr>
          <w:sz w:val="20"/>
          <w:szCs w:val="20"/>
        </w:rPr>
        <w:t xml:space="preserve">couvrement. </w:t>
      </w:r>
      <w:r w:rsidR="004A4F0A" w:rsidRPr="00024C80">
        <w:rPr>
          <w:sz w:val="20"/>
          <w:szCs w:val="20"/>
        </w:rPr>
        <w:t xml:space="preserve"> </w:t>
      </w:r>
      <w:r w:rsidR="0013063C" w:rsidRPr="00024C80">
        <w:rPr>
          <w:sz w:val="20"/>
          <w:szCs w:val="20"/>
        </w:rPr>
        <w:t xml:space="preserve"> </w:t>
      </w:r>
    </w:p>
    <w:p w14:paraId="11D15A7F" w14:textId="77777777" w:rsidR="00F02D8A" w:rsidRPr="00024C80" w:rsidRDefault="00F02D8A" w:rsidP="00825190">
      <w:pPr>
        <w:rPr>
          <w:sz w:val="20"/>
          <w:szCs w:val="20"/>
        </w:rPr>
      </w:pPr>
    </w:p>
    <w:p w14:paraId="43E7E608" w14:textId="67F00549" w:rsidR="00E93402" w:rsidRPr="00024C80" w:rsidRDefault="00D36E7B" w:rsidP="00825190">
      <w:pPr>
        <w:rPr>
          <w:sz w:val="20"/>
          <w:szCs w:val="20"/>
        </w:rPr>
      </w:pPr>
      <w:r w:rsidRPr="00024C80">
        <w:rPr>
          <w:sz w:val="20"/>
          <w:szCs w:val="20"/>
        </w:rPr>
        <w:t>Pour les aut</w:t>
      </w:r>
      <w:r w:rsidR="002D25C4" w:rsidRPr="00024C80">
        <w:rPr>
          <w:sz w:val="20"/>
          <w:szCs w:val="20"/>
        </w:rPr>
        <w:t>res applicatif</w:t>
      </w:r>
      <w:r w:rsidR="00E95524" w:rsidRPr="00024C80">
        <w:rPr>
          <w:sz w:val="20"/>
          <w:szCs w:val="20"/>
        </w:rPr>
        <w:t>s</w:t>
      </w:r>
      <w:r w:rsidR="00EA681F" w:rsidRPr="00024C80">
        <w:rPr>
          <w:sz w:val="20"/>
          <w:szCs w:val="20"/>
        </w:rPr>
        <w:t xml:space="preserve"> de Téléphonie</w:t>
      </w:r>
      <w:r w:rsidR="002D25C4" w:rsidRPr="00024C80">
        <w:rPr>
          <w:sz w:val="20"/>
          <w:szCs w:val="20"/>
        </w:rPr>
        <w:t>, certaines mises à jour mineures s</w:t>
      </w:r>
      <w:r w:rsidR="001E7F16" w:rsidRPr="00024C80">
        <w:rPr>
          <w:sz w:val="20"/>
          <w:szCs w:val="20"/>
        </w:rPr>
        <w:t>er</w:t>
      </w:r>
      <w:r w:rsidR="002D25C4" w:rsidRPr="00024C80">
        <w:rPr>
          <w:sz w:val="20"/>
          <w:szCs w:val="20"/>
        </w:rPr>
        <w:t>ont également réalisé</w:t>
      </w:r>
      <w:r w:rsidR="001D7FB7" w:rsidRPr="00024C80">
        <w:rPr>
          <w:sz w:val="20"/>
          <w:szCs w:val="20"/>
        </w:rPr>
        <w:t>e</w:t>
      </w:r>
      <w:r w:rsidR="002D25C4" w:rsidRPr="00024C80">
        <w:rPr>
          <w:sz w:val="20"/>
          <w:szCs w:val="20"/>
        </w:rPr>
        <w:t xml:space="preserve">s de manière autonome par l’UCN, </w:t>
      </w:r>
      <w:r w:rsidR="00EA681F" w:rsidRPr="00024C80">
        <w:rPr>
          <w:sz w:val="20"/>
          <w:szCs w:val="20"/>
        </w:rPr>
        <w:t>(</w:t>
      </w:r>
      <w:r w:rsidR="00A54D89" w:rsidRPr="00024C80">
        <w:rPr>
          <w:sz w:val="20"/>
          <w:szCs w:val="20"/>
        </w:rPr>
        <w:t>pour « </w:t>
      </w:r>
      <w:r w:rsidR="002D25C4" w:rsidRPr="00024C80">
        <w:rPr>
          <w:sz w:val="20"/>
          <w:szCs w:val="20"/>
        </w:rPr>
        <w:t>ServicePilot</w:t>
      </w:r>
      <w:r w:rsidR="00A54D89" w:rsidRPr="00024C80">
        <w:rPr>
          <w:sz w:val="20"/>
          <w:szCs w:val="20"/>
        </w:rPr>
        <w:t> » et</w:t>
      </w:r>
      <w:r w:rsidR="00EA681F" w:rsidRPr="00024C80">
        <w:rPr>
          <w:sz w:val="20"/>
          <w:szCs w:val="20"/>
        </w:rPr>
        <w:t xml:space="preserve"> </w:t>
      </w:r>
      <w:r w:rsidR="00A54D89" w:rsidRPr="00024C80">
        <w:rPr>
          <w:sz w:val="20"/>
          <w:szCs w:val="20"/>
        </w:rPr>
        <w:t>« </w:t>
      </w:r>
      <w:r w:rsidR="002D25C4" w:rsidRPr="00024C80">
        <w:rPr>
          <w:sz w:val="20"/>
          <w:szCs w:val="20"/>
        </w:rPr>
        <w:t>Kurmi</w:t>
      </w:r>
      <w:r w:rsidR="00A54D89" w:rsidRPr="00024C80">
        <w:rPr>
          <w:sz w:val="20"/>
          <w:szCs w:val="20"/>
        </w:rPr>
        <w:t> »</w:t>
      </w:r>
      <w:r w:rsidR="0066397B" w:rsidRPr="00024C80">
        <w:rPr>
          <w:sz w:val="20"/>
          <w:szCs w:val="20"/>
        </w:rPr>
        <w:t xml:space="preserve">). </w:t>
      </w:r>
    </w:p>
    <w:p w14:paraId="22F93990" w14:textId="77777777" w:rsidR="00E93402" w:rsidRPr="00024C80" w:rsidRDefault="00E93402" w:rsidP="00825190">
      <w:pPr>
        <w:rPr>
          <w:sz w:val="20"/>
          <w:szCs w:val="20"/>
        </w:rPr>
      </w:pPr>
    </w:p>
    <w:p w14:paraId="4FA8F045" w14:textId="3C64D278" w:rsidR="0043178C" w:rsidRPr="00024C80" w:rsidRDefault="008B030A" w:rsidP="00825190">
      <w:pPr>
        <w:rPr>
          <w:sz w:val="20"/>
          <w:szCs w:val="20"/>
        </w:rPr>
      </w:pPr>
      <w:r w:rsidRPr="00024C80">
        <w:rPr>
          <w:sz w:val="20"/>
          <w:szCs w:val="20"/>
        </w:rPr>
        <w:t>Cependant, c</w:t>
      </w:r>
      <w:r w:rsidR="00A54D89" w:rsidRPr="00024C80">
        <w:rPr>
          <w:sz w:val="20"/>
          <w:szCs w:val="20"/>
        </w:rPr>
        <w:t xml:space="preserve">oncernant plus spécifiquement, </w:t>
      </w:r>
      <w:r w:rsidR="00235382" w:rsidRPr="00024C80">
        <w:rPr>
          <w:sz w:val="20"/>
          <w:szCs w:val="20"/>
        </w:rPr>
        <w:t>l</w:t>
      </w:r>
      <w:r w:rsidR="00744078" w:rsidRPr="00024C80">
        <w:rPr>
          <w:sz w:val="20"/>
          <w:szCs w:val="20"/>
        </w:rPr>
        <w:t xml:space="preserve">’implémentation des </w:t>
      </w:r>
      <w:r w:rsidR="00235382" w:rsidRPr="00024C80">
        <w:rPr>
          <w:sz w:val="20"/>
          <w:szCs w:val="20"/>
        </w:rPr>
        <w:t>mise</w:t>
      </w:r>
      <w:r w:rsidR="00744078" w:rsidRPr="00024C80">
        <w:rPr>
          <w:sz w:val="20"/>
          <w:szCs w:val="20"/>
        </w:rPr>
        <w:t>s</w:t>
      </w:r>
      <w:r w:rsidR="00235382" w:rsidRPr="00024C80">
        <w:rPr>
          <w:sz w:val="20"/>
          <w:szCs w:val="20"/>
        </w:rPr>
        <w:t xml:space="preserve"> à jour majeure</w:t>
      </w:r>
      <w:r w:rsidR="00C82563" w:rsidRPr="00024C80">
        <w:rPr>
          <w:sz w:val="20"/>
          <w:szCs w:val="20"/>
        </w:rPr>
        <w:t>s</w:t>
      </w:r>
      <w:r w:rsidR="00744078" w:rsidRPr="00024C80">
        <w:rPr>
          <w:sz w:val="20"/>
          <w:szCs w:val="20"/>
        </w:rPr>
        <w:t xml:space="preserve">, </w:t>
      </w:r>
      <w:r w:rsidR="00235382" w:rsidRPr="00024C80">
        <w:rPr>
          <w:sz w:val="20"/>
          <w:szCs w:val="20"/>
        </w:rPr>
        <w:t xml:space="preserve">de </w:t>
      </w:r>
      <w:r w:rsidR="001D7FB7" w:rsidRPr="00024C80">
        <w:rPr>
          <w:sz w:val="20"/>
          <w:szCs w:val="20"/>
        </w:rPr>
        <w:t xml:space="preserve">l’applicatif </w:t>
      </w:r>
      <w:r w:rsidR="00235382" w:rsidRPr="00024C80">
        <w:rPr>
          <w:sz w:val="20"/>
          <w:szCs w:val="20"/>
        </w:rPr>
        <w:t>« </w:t>
      </w:r>
      <w:proofErr w:type="spellStart"/>
      <w:r w:rsidR="001D7FB7" w:rsidRPr="00024C80">
        <w:rPr>
          <w:sz w:val="20"/>
          <w:szCs w:val="20"/>
        </w:rPr>
        <w:t>Phonex</w:t>
      </w:r>
      <w:r w:rsidR="00C6082D" w:rsidRPr="00024C80">
        <w:rPr>
          <w:sz w:val="20"/>
          <w:szCs w:val="20"/>
        </w:rPr>
        <w:t>O</w:t>
      </w:r>
      <w:r w:rsidR="001D7FB7" w:rsidRPr="00024C80">
        <w:rPr>
          <w:sz w:val="20"/>
          <w:szCs w:val="20"/>
        </w:rPr>
        <w:t>ne</w:t>
      </w:r>
      <w:proofErr w:type="spellEnd"/>
      <w:r w:rsidR="00235382" w:rsidRPr="00024C80">
        <w:rPr>
          <w:sz w:val="20"/>
          <w:szCs w:val="20"/>
        </w:rPr>
        <w:t xml:space="preserve"> », </w:t>
      </w:r>
      <w:r w:rsidR="003331AC" w:rsidRPr="00024C80">
        <w:rPr>
          <w:sz w:val="20"/>
          <w:szCs w:val="20"/>
        </w:rPr>
        <w:t>celles-ci néce</w:t>
      </w:r>
      <w:r w:rsidR="00D4495E" w:rsidRPr="00024C80">
        <w:rPr>
          <w:sz w:val="20"/>
          <w:szCs w:val="20"/>
        </w:rPr>
        <w:t>ssi</w:t>
      </w:r>
      <w:r w:rsidR="00E4661B" w:rsidRPr="00024C80">
        <w:rPr>
          <w:sz w:val="20"/>
          <w:szCs w:val="20"/>
        </w:rPr>
        <w:t xml:space="preserve">teront obligatoirement </w:t>
      </w:r>
      <w:r w:rsidR="003821A5" w:rsidRPr="00024C80">
        <w:rPr>
          <w:sz w:val="20"/>
          <w:szCs w:val="20"/>
        </w:rPr>
        <w:t>l’</w:t>
      </w:r>
      <w:r w:rsidR="001D7FB7" w:rsidRPr="00024C80">
        <w:rPr>
          <w:sz w:val="20"/>
          <w:szCs w:val="20"/>
        </w:rPr>
        <w:t xml:space="preserve">intervention </w:t>
      </w:r>
      <w:r w:rsidR="00321C21" w:rsidRPr="00024C80">
        <w:rPr>
          <w:sz w:val="20"/>
          <w:szCs w:val="20"/>
        </w:rPr>
        <w:t xml:space="preserve">et l’accompagnement </w:t>
      </w:r>
      <w:r w:rsidR="001D7FB7" w:rsidRPr="00024C80">
        <w:rPr>
          <w:sz w:val="20"/>
          <w:szCs w:val="20"/>
        </w:rPr>
        <w:t>de l’</w:t>
      </w:r>
      <w:r w:rsidR="00D971BC" w:rsidRPr="00024C80">
        <w:rPr>
          <w:sz w:val="20"/>
          <w:szCs w:val="20"/>
        </w:rPr>
        <w:t>intégrateur</w:t>
      </w:r>
      <w:r w:rsidR="00E514FC" w:rsidRPr="00024C80">
        <w:rPr>
          <w:sz w:val="20"/>
          <w:szCs w:val="20"/>
        </w:rPr>
        <w:t>, à distance</w:t>
      </w:r>
      <w:r w:rsidR="001D7FB7" w:rsidRPr="00024C80">
        <w:rPr>
          <w:sz w:val="20"/>
          <w:szCs w:val="20"/>
        </w:rPr>
        <w:t>.</w:t>
      </w:r>
    </w:p>
    <w:p w14:paraId="4B84EDD6" w14:textId="77777777" w:rsidR="00435F66" w:rsidRPr="00024C80" w:rsidRDefault="00435F66" w:rsidP="00825190">
      <w:pPr>
        <w:rPr>
          <w:sz w:val="20"/>
          <w:szCs w:val="20"/>
        </w:rPr>
      </w:pPr>
    </w:p>
    <w:p w14:paraId="5FC3D279" w14:textId="6ED4CD43" w:rsidR="005C1783" w:rsidRPr="00024C80" w:rsidRDefault="00037B0A" w:rsidP="00825190">
      <w:pPr>
        <w:rPr>
          <w:sz w:val="20"/>
          <w:szCs w:val="20"/>
        </w:rPr>
      </w:pPr>
      <w:r w:rsidRPr="00024C80">
        <w:rPr>
          <w:sz w:val="20"/>
          <w:szCs w:val="20"/>
        </w:rPr>
        <w:t xml:space="preserve">Toute </w:t>
      </w:r>
      <w:r w:rsidR="0038395F" w:rsidRPr="00024C80">
        <w:rPr>
          <w:sz w:val="20"/>
          <w:szCs w:val="20"/>
        </w:rPr>
        <w:t xml:space="preserve">mise en œuvre, par l’UCN, </w:t>
      </w:r>
      <w:r w:rsidR="005C1783" w:rsidRPr="00024C80">
        <w:rPr>
          <w:sz w:val="20"/>
          <w:szCs w:val="20"/>
        </w:rPr>
        <w:t xml:space="preserve">de </w:t>
      </w:r>
      <w:r w:rsidR="00BA2077" w:rsidRPr="00024C80">
        <w:rPr>
          <w:sz w:val="20"/>
          <w:szCs w:val="20"/>
        </w:rPr>
        <w:t xml:space="preserve">mises à jour </w:t>
      </w:r>
      <w:r w:rsidR="00182121" w:rsidRPr="00024C80">
        <w:rPr>
          <w:sz w:val="20"/>
          <w:szCs w:val="20"/>
        </w:rPr>
        <w:t>logicielle</w:t>
      </w:r>
      <w:r w:rsidR="00654E09">
        <w:rPr>
          <w:sz w:val="20"/>
          <w:szCs w:val="20"/>
        </w:rPr>
        <w:t>s</w:t>
      </w:r>
      <w:r w:rsidR="00182121" w:rsidRPr="00024C80">
        <w:rPr>
          <w:sz w:val="20"/>
          <w:szCs w:val="20"/>
        </w:rPr>
        <w:t xml:space="preserve"> </w:t>
      </w:r>
      <w:r w:rsidR="005F7157" w:rsidRPr="00024C80">
        <w:rPr>
          <w:sz w:val="20"/>
          <w:szCs w:val="20"/>
        </w:rPr>
        <w:t>en production</w:t>
      </w:r>
      <w:r w:rsidR="0007637E" w:rsidRPr="00024C80">
        <w:rPr>
          <w:sz w:val="20"/>
          <w:szCs w:val="20"/>
        </w:rPr>
        <w:t>,</w:t>
      </w:r>
      <w:r w:rsidR="005C1783" w:rsidRPr="00024C80">
        <w:rPr>
          <w:sz w:val="20"/>
          <w:szCs w:val="20"/>
        </w:rPr>
        <w:t xml:space="preserve"> f</w:t>
      </w:r>
      <w:r w:rsidR="00D70E21" w:rsidRPr="00024C80">
        <w:rPr>
          <w:sz w:val="20"/>
          <w:szCs w:val="20"/>
        </w:rPr>
        <w:t>era</w:t>
      </w:r>
      <w:r w:rsidR="005C1783" w:rsidRPr="00024C80">
        <w:rPr>
          <w:sz w:val="20"/>
          <w:szCs w:val="20"/>
        </w:rPr>
        <w:t xml:space="preserve"> l’objet</w:t>
      </w:r>
      <w:r w:rsidR="00BA2077" w:rsidRPr="00024C80">
        <w:rPr>
          <w:sz w:val="20"/>
          <w:szCs w:val="20"/>
        </w:rPr>
        <w:t>, au préalable,</w:t>
      </w:r>
      <w:r w:rsidR="005C1783" w:rsidRPr="00024C80">
        <w:rPr>
          <w:sz w:val="20"/>
          <w:szCs w:val="20"/>
        </w:rPr>
        <w:t xml:space="preserve"> d’une information</w:t>
      </w:r>
      <w:r w:rsidR="002645A9" w:rsidRPr="00024C80">
        <w:rPr>
          <w:sz w:val="20"/>
          <w:szCs w:val="20"/>
        </w:rPr>
        <w:t xml:space="preserve"> </w:t>
      </w:r>
      <w:r w:rsidR="00BA2077" w:rsidRPr="00024C80">
        <w:rPr>
          <w:sz w:val="20"/>
          <w:szCs w:val="20"/>
        </w:rPr>
        <w:t>a</w:t>
      </w:r>
      <w:r w:rsidR="005C1783" w:rsidRPr="00024C80">
        <w:rPr>
          <w:sz w:val="20"/>
          <w:szCs w:val="20"/>
        </w:rPr>
        <w:t>uprès de l’intégrateur</w:t>
      </w:r>
      <w:r w:rsidR="009C537E" w:rsidRPr="00024C80">
        <w:rPr>
          <w:sz w:val="20"/>
          <w:szCs w:val="20"/>
        </w:rPr>
        <w:t>,</w:t>
      </w:r>
      <w:r w:rsidR="002645A9" w:rsidRPr="00024C80">
        <w:rPr>
          <w:sz w:val="20"/>
          <w:szCs w:val="20"/>
        </w:rPr>
        <w:t xml:space="preserve"> dans un délai d’une semaine maximum</w:t>
      </w:r>
      <w:r w:rsidR="00D34A61" w:rsidRPr="00024C80">
        <w:rPr>
          <w:sz w:val="20"/>
          <w:szCs w:val="20"/>
        </w:rPr>
        <w:t>,</w:t>
      </w:r>
      <w:r w:rsidR="002645A9" w:rsidRPr="00024C80">
        <w:rPr>
          <w:sz w:val="20"/>
          <w:szCs w:val="20"/>
        </w:rPr>
        <w:t xml:space="preserve"> </w:t>
      </w:r>
      <w:r w:rsidR="00152337" w:rsidRPr="00024C80">
        <w:rPr>
          <w:sz w:val="20"/>
          <w:szCs w:val="20"/>
        </w:rPr>
        <w:t xml:space="preserve">qui précisera </w:t>
      </w:r>
      <w:r w:rsidR="001663B4">
        <w:rPr>
          <w:sz w:val="20"/>
          <w:szCs w:val="20"/>
        </w:rPr>
        <w:t xml:space="preserve">également, </w:t>
      </w:r>
      <w:r w:rsidR="002F5F72" w:rsidRPr="00024C80">
        <w:rPr>
          <w:sz w:val="20"/>
          <w:szCs w:val="20"/>
        </w:rPr>
        <w:t>l</w:t>
      </w:r>
      <w:r w:rsidR="00DC7957">
        <w:rPr>
          <w:sz w:val="20"/>
          <w:szCs w:val="20"/>
        </w:rPr>
        <w:t xml:space="preserve">es </w:t>
      </w:r>
      <w:r w:rsidR="002F5F72" w:rsidRPr="00024C80">
        <w:rPr>
          <w:sz w:val="20"/>
          <w:szCs w:val="20"/>
        </w:rPr>
        <w:t>version</w:t>
      </w:r>
      <w:r w:rsidR="00DC7957">
        <w:rPr>
          <w:sz w:val="20"/>
          <w:szCs w:val="20"/>
        </w:rPr>
        <w:t>s</w:t>
      </w:r>
      <w:r w:rsidR="002F5F72" w:rsidRPr="00024C80">
        <w:rPr>
          <w:sz w:val="20"/>
          <w:szCs w:val="20"/>
        </w:rPr>
        <w:t xml:space="preserve"> logicielle</w:t>
      </w:r>
      <w:r w:rsidR="00DC7957">
        <w:rPr>
          <w:sz w:val="20"/>
          <w:szCs w:val="20"/>
        </w:rPr>
        <w:t>s</w:t>
      </w:r>
      <w:r w:rsidR="00130B00">
        <w:rPr>
          <w:sz w:val="20"/>
          <w:szCs w:val="20"/>
        </w:rPr>
        <w:t xml:space="preserve">, </w:t>
      </w:r>
      <w:r w:rsidR="00DC7957">
        <w:rPr>
          <w:sz w:val="20"/>
          <w:szCs w:val="20"/>
        </w:rPr>
        <w:t>qui</w:t>
      </w:r>
      <w:r w:rsidR="00575CE8">
        <w:rPr>
          <w:sz w:val="20"/>
          <w:szCs w:val="20"/>
        </w:rPr>
        <w:t xml:space="preserve"> seront nouvel</w:t>
      </w:r>
      <w:r w:rsidR="00DF491F">
        <w:rPr>
          <w:sz w:val="20"/>
          <w:szCs w:val="20"/>
        </w:rPr>
        <w:t xml:space="preserve">lement </w:t>
      </w:r>
      <w:r w:rsidR="00130B00">
        <w:rPr>
          <w:sz w:val="20"/>
          <w:szCs w:val="20"/>
        </w:rPr>
        <w:t>installées</w:t>
      </w:r>
      <w:r w:rsidR="00644667" w:rsidRPr="00024C80">
        <w:rPr>
          <w:sz w:val="20"/>
          <w:szCs w:val="20"/>
        </w:rPr>
        <w:t xml:space="preserve">. </w:t>
      </w:r>
    </w:p>
    <w:p w14:paraId="4D8FBEE4" w14:textId="77777777" w:rsidR="005C1783" w:rsidRPr="00024C80" w:rsidRDefault="005C1783" w:rsidP="00825190">
      <w:pPr>
        <w:rPr>
          <w:sz w:val="20"/>
          <w:szCs w:val="20"/>
        </w:rPr>
      </w:pPr>
    </w:p>
    <w:p w14:paraId="2749E439" w14:textId="27D9732C" w:rsidR="00CB2786" w:rsidRPr="00071F01" w:rsidRDefault="007D4A1B" w:rsidP="00825190">
      <w:pPr>
        <w:rPr>
          <w:sz w:val="20"/>
          <w:szCs w:val="20"/>
        </w:rPr>
      </w:pPr>
      <w:r w:rsidRPr="00024C80">
        <w:rPr>
          <w:sz w:val="20"/>
          <w:szCs w:val="20"/>
        </w:rPr>
        <w:t xml:space="preserve">Pour </w:t>
      </w:r>
      <w:r w:rsidR="00CB2786" w:rsidRPr="00024C80">
        <w:rPr>
          <w:sz w:val="20"/>
          <w:szCs w:val="20"/>
        </w:rPr>
        <w:t xml:space="preserve">les cas </w:t>
      </w:r>
      <w:r w:rsidRPr="00024C80">
        <w:rPr>
          <w:sz w:val="20"/>
          <w:szCs w:val="20"/>
        </w:rPr>
        <w:t>où un</w:t>
      </w:r>
      <w:r w:rsidR="00CB2786" w:rsidRPr="00024C80">
        <w:rPr>
          <w:sz w:val="20"/>
          <w:szCs w:val="20"/>
        </w:rPr>
        <w:t xml:space="preserve"> besoin d’intervention de la part de l’intégrateur </w:t>
      </w:r>
      <w:r w:rsidR="000249E8">
        <w:rPr>
          <w:sz w:val="20"/>
          <w:szCs w:val="20"/>
        </w:rPr>
        <w:t xml:space="preserve">(éventuellement </w:t>
      </w:r>
      <w:r w:rsidR="00E719ED">
        <w:rPr>
          <w:sz w:val="20"/>
          <w:szCs w:val="20"/>
        </w:rPr>
        <w:t>avec l’aide de l’éditeur</w:t>
      </w:r>
      <w:r w:rsidR="00405E8E">
        <w:rPr>
          <w:sz w:val="20"/>
          <w:szCs w:val="20"/>
        </w:rPr>
        <w:t>)</w:t>
      </w:r>
      <w:r w:rsidRPr="00024C80">
        <w:rPr>
          <w:sz w:val="20"/>
          <w:szCs w:val="20"/>
        </w:rPr>
        <w:t xml:space="preserve"> serait nécessaire</w:t>
      </w:r>
      <w:r w:rsidR="00A324E2" w:rsidRPr="00024C80">
        <w:rPr>
          <w:sz w:val="20"/>
          <w:szCs w:val="20"/>
        </w:rPr>
        <w:t>,</w:t>
      </w:r>
      <w:r w:rsidR="00CB2786" w:rsidRPr="00024C80">
        <w:rPr>
          <w:sz w:val="20"/>
          <w:szCs w:val="20"/>
        </w:rPr>
        <w:t xml:space="preserve"> </w:t>
      </w:r>
      <w:r w:rsidR="004724C8">
        <w:rPr>
          <w:sz w:val="20"/>
          <w:szCs w:val="20"/>
        </w:rPr>
        <w:t xml:space="preserve">pour mener ces opérations, </w:t>
      </w:r>
      <w:r w:rsidR="00560C2D" w:rsidRPr="00024C80">
        <w:rPr>
          <w:sz w:val="20"/>
          <w:szCs w:val="20"/>
        </w:rPr>
        <w:t xml:space="preserve">les prestations d’accompagnement seront réalisées soit dans le cadre du </w:t>
      </w:r>
      <w:r w:rsidR="00DA1698">
        <w:rPr>
          <w:sz w:val="20"/>
          <w:szCs w:val="20"/>
        </w:rPr>
        <w:t>« </w:t>
      </w:r>
      <w:r w:rsidR="00560C2D" w:rsidRPr="00024C80">
        <w:rPr>
          <w:sz w:val="20"/>
          <w:szCs w:val="20"/>
        </w:rPr>
        <w:t>support renforcé</w:t>
      </w:r>
      <w:r w:rsidR="00175D2F">
        <w:rPr>
          <w:sz w:val="20"/>
          <w:szCs w:val="20"/>
        </w:rPr>
        <w:t xml:space="preserve"> », participant au suivi de l’exécution du marché </w:t>
      </w:r>
      <w:r w:rsidR="00560C2D" w:rsidRPr="00024C80">
        <w:rPr>
          <w:sz w:val="20"/>
          <w:szCs w:val="20"/>
        </w:rPr>
        <w:t>(Cf. §</w:t>
      </w:r>
      <w:r w:rsidR="00552076">
        <w:rPr>
          <w:sz w:val="20"/>
          <w:szCs w:val="20"/>
        </w:rPr>
        <w:t xml:space="preserve"> </w:t>
      </w:r>
      <w:r w:rsidR="00E6252E" w:rsidRPr="00E6252E">
        <w:rPr>
          <w:sz w:val="20"/>
          <w:szCs w:val="20"/>
        </w:rPr>
        <w:t>6.6.1</w:t>
      </w:r>
      <w:r w:rsidR="00560C2D" w:rsidRPr="00024C80">
        <w:rPr>
          <w:sz w:val="20"/>
          <w:szCs w:val="20"/>
        </w:rPr>
        <w:t>)</w:t>
      </w:r>
      <w:r w:rsidR="004029E8">
        <w:rPr>
          <w:sz w:val="20"/>
          <w:szCs w:val="20"/>
        </w:rPr>
        <w:t>,</w:t>
      </w:r>
      <w:r w:rsidR="00560C2D" w:rsidRPr="00024C80">
        <w:rPr>
          <w:sz w:val="20"/>
          <w:szCs w:val="20"/>
        </w:rPr>
        <w:t xml:space="preserve"> </w:t>
      </w:r>
      <w:r w:rsidR="002F5F72" w:rsidRPr="00024C80">
        <w:rPr>
          <w:sz w:val="20"/>
          <w:szCs w:val="20"/>
        </w:rPr>
        <w:t xml:space="preserve">soit dans le cadre </w:t>
      </w:r>
      <w:r w:rsidR="002C70E5">
        <w:rPr>
          <w:sz w:val="20"/>
          <w:szCs w:val="20"/>
        </w:rPr>
        <w:t>de commandes ponctuelles d’</w:t>
      </w:r>
      <w:r w:rsidR="00007375" w:rsidRPr="00024C80">
        <w:rPr>
          <w:sz w:val="20"/>
          <w:szCs w:val="20"/>
        </w:rPr>
        <w:t xml:space="preserve">unités d’œuvres </w:t>
      </w:r>
      <w:r w:rsidR="00DC5428" w:rsidRPr="00024C80">
        <w:rPr>
          <w:sz w:val="20"/>
          <w:szCs w:val="20"/>
        </w:rPr>
        <w:t xml:space="preserve">de prestation </w:t>
      </w:r>
      <w:r w:rsidR="00435F66" w:rsidRPr="00024C80">
        <w:rPr>
          <w:sz w:val="20"/>
          <w:szCs w:val="20"/>
        </w:rPr>
        <w:t>du marché</w:t>
      </w:r>
      <w:r w:rsidR="002F5F72" w:rsidRPr="00024C80">
        <w:rPr>
          <w:sz w:val="20"/>
          <w:szCs w:val="20"/>
        </w:rPr>
        <w:t>, dites (UO), qui sont définies dans le </w:t>
      </w:r>
      <w:r w:rsidR="003353CF">
        <w:rPr>
          <w:sz w:val="20"/>
          <w:szCs w:val="20"/>
        </w:rPr>
        <w:t>§</w:t>
      </w:r>
      <w:r w:rsidR="00552076">
        <w:rPr>
          <w:sz w:val="20"/>
          <w:szCs w:val="20"/>
        </w:rPr>
        <w:t xml:space="preserve"> </w:t>
      </w:r>
      <w:r w:rsidR="00E6252E">
        <w:rPr>
          <w:sz w:val="20"/>
          <w:szCs w:val="20"/>
        </w:rPr>
        <w:t>6.5</w:t>
      </w:r>
      <w:r w:rsidR="002F5F72" w:rsidRPr="00024C80">
        <w:rPr>
          <w:sz w:val="20"/>
          <w:szCs w:val="20"/>
        </w:rPr>
        <w:t xml:space="preserve"> du présent CCTP</w:t>
      </w:r>
      <w:r w:rsidR="000670F0" w:rsidRPr="00024C80">
        <w:rPr>
          <w:sz w:val="20"/>
          <w:szCs w:val="20"/>
        </w:rPr>
        <w:t>.</w:t>
      </w:r>
      <w:r w:rsidR="000670F0">
        <w:rPr>
          <w:sz w:val="20"/>
          <w:szCs w:val="20"/>
        </w:rPr>
        <w:t xml:space="preserve"> </w:t>
      </w:r>
    </w:p>
    <w:p w14:paraId="195E58A4" w14:textId="77777777" w:rsidR="00204F18" w:rsidRDefault="00204F18" w:rsidP="00DD2AD9">
      <w:pPr>
        <w:pStyle w:val="A-Listen1"/>
        <w:numPr>
          <w:ilvl w:val="0"/>
          <w:numId w:val="0"/>
        </w:numPr>
        <w:rPr>
          <w:szCs w:val="20"/>
        </w:rPr>
      </w:pPr>
    </w:p>
    <w:p w14:paraId="126F9043" w14:textId="7E2CC81D" w:rsidR="00886EED" w:rsidRPr="008C5CA9" w:rsidRDefault="00886EED" w:rsidP="005C7273">
      <w:pPr>
        <w:pStyle w:val="Titre3"/>
      </w:pPr>
      <w:bookmarkStart w:id="427" w:name="_Toc201934000"/>
      <w:r>
        <w:t>Valorisation financière</w:t>
      </w:r>
      <w:r w:rsidR="006C7298">
        <w:t xml:space="preserve"> </w:t>
      </w:r>
      <w:r w:rsidR="004572DD">
        <w:t xml:space="preserve">de la maintenance corrective et évolutive, </w:t>
      </w:r>
      <w:r w:rsidR="006C7298">
        <w:t>du socle applicatif « CISCO »</w:t>
      </w:r>
      <w:r w:rsidR="001B2E04">
        <w:t xml:space="preserve"> et de la péritéléphonie</w:t>
      </w:r>
      <w:r w:rsidR="006C1169">
        <w:t xml:space="preserve"> en production </w:t>
      </w:r>
      <w:r w:rsidR="005B74AC">
        <w:t>(SONATE 3)</w:t>
      </w:r>
      <w:bookmarkEnd w:id="427"/>
    </w:p>
    <w:p w14:paraId="7AD32CEE" w14:textId="77777777" w:rsidR="00886EED" w:rsidRDefault="00886EED" w:rsidP="009374EE">
      <w:pPr>
        <w:pStyle w:val="A-Listen1"/>
        <w:numPr>
          <w:ilvl w:val="0"/>
          <w:numId w:val="0"/>
        </w:numPr>
        <w:spacing w:before="0"/>
        <w:rPr>
          <w:szCs w:val="20"/>
        </w:rPr>
      </w:pPr>
    </w:p>
    <w:p w14:paraId="591554BD" w14:textId="4D895A60" w:rsidR="00C96268" w:rsidRDefault="000C6875" w:rsidP="009374EE">
      <w:pPr>
        <w:rPr>
          <w:sz w:val="20"/>
          <w:szCs w:val="20"/>
        </w:rPr>
      </w:pPr>
      <w:r w:rsidRPr="007436EC">
        <w:rPr>
          <w:sz w:val="20"/>
          <w:szCs w:val="20"/>
        </w:rPr>
        <w:t>Le Titulaire valorisera dans le Cadre de Réponse Financier (CRF),</w:t>
      </w:r>
      <w:r w:rsidR="001538F6" w:rsidRPr="007436EC">
        <w:rPr>
          <w:sz w:val="20"/>
          <w:szCs w:val="20"/>
        </w:rPr>
        <w:t xml:space="preserve"> dans l’onglet « Maintenance </w:t>
      </w:r>
      <w:r w:rsidR="00E05BA4" w:rsidRPr="007436EC">
        <w:rPr>
          <w:sz w:val="20"/>
          <w:szCs w:val="20"/>
        </w:rPr>
        <w:t>SONATE 3</w:t>
      </w:r>
      <w:r w:rsidR="001538F6" w:rsidRPr="007436EC">
        <w:rPr>
          <w:sz w:val="20"/>
          <w:szCs w:val="20"/>
        </w:rPr>
        <w:t> »</w:t>
      </w:r>
      <w:r w:rsidR="00792FCC" w:rsidRPr="007436EC">
        <w:rPr>
          <w:sz w:val="20"/>
          <w:szCs w:val="20"/>
        </w:rPr>
        <w:t>,</w:t>
      </w:r>
      <w:r w:rsidRPr="007436EC">
        <w:rPr>
          <w:sz w:val="20"/>
          <w:szCs w:val="20"/>
        </w:rPr>
        <w:t xml:space="preserve"> </w:t>
      </w:r>
      <w:r w:rsidR="00204F18" w:rsidRPr="007436EC">
        <w:rPr>
          <w:sz w:val="20"/>
          <w:szCs w:val="20"/>
        </w:rPr>
        <w:t xml:space="preserve">pour 1 année, 2, 3 et 4 ans, </w:t>
      </w:r>
      <w:r w:rsidRPr="007436EC">
        <w:rPr>
          <w:sz w:val="20"/>
          <w:szCs w:val="20"/>
        </w:rPr>
        <w:t xml:space="preserve">les </w:t>
      </w:r>
      <w:r w:rsidR="00635932" w:rsidRPr="007436EC">
        <w:rPr>
          <w:sz w:val="20"/>
          <w:szCs w:val="20"/>
        </w:rPr>
        <w:t>coûts de</w:t>
      </w:r>
      <w:r w:rsidR="00F32535" w:rsidRPr="007436EC">
        <w:rPr>
          <w:sz w:val="20"/>
          <w:szCs w:val="20"/>
        </w:rPr>
        <w:t>s</w:t>
      </w:r>
      <w:r w:rsidR="00635932" w:rsidRPr="007436EC">
        <w:rPr>
          <w:sz w:val="20"/>
          <w:szCs w:val="20"/>
        </w:rPr>
        <w:t xml:space="preserve"> </w:t>
      </w:r>
      <w:r w:rsidRPr="007436EC">
        <w:rPr>
          <w:sz w:val="20"/>
          <w:szCs w:val="20"/>
        </w:rPr>
        <w:t>maintenance</w:t>
      </w:r>
      <w:r w:rsidR="000944BE" w:rsidRPr="007436EC">
        <w:rPr>
          <w:sz w:val="20"/>
          <w:szCs w:val="20"/>
        </w:rPr>
        <w:t>s</w:t>
      </w:r>
      <w:r w:rsidRPr="007436EC">
        <w:rPr>
          <w:sz w:val="20"/>
          <w:szCs w:val="20"/>
        </w:rPr>
        <w:t xml:space="preserve"> logicielles</w:t>
      </w:r>
      <w:r w:rsidR="00BB628D" w:rsidRPr="007436EC">
        <w:rPr>
          <w:sz w:val="20"/>
          <w:szCs w:val="20"/>
        </w:rPr>
        <w:t xml:space="preserve"> </w:t>
      </w:r>
      <w:r w:rsidR="006C1169" w:rsidRPr="007436EC">
        <w:rPr>
          <w:sz w:val="20"/>
          <w:szCs w:val="20"/>
        </w:rPr>
        <w:t>et</w:t>
      </w:r>
      <w:r w:rsidR="00AB44E8" w:rsidRPr="007436EC">
        <w:rPr>
          <w:sz w:val="20"/>
          <w:szCs w:val="20"/>
        </w:rPr>
        <w:t xml:space="preserve"> ceux</w:t>
      </w:r>
      <w:r w:rsidR="00BB628D" w:rsidRPr="007436EC">
        <w:rPr>
          <w:sz w:val="20"/>
          <w:szCs w:val="20"/>
        </w:rPr>
        <w:t xml:space="preserve"> </w:t>
      </w:r>
      <w:r w:rsidR="00F32535" w:rsidRPr="007436EC">
        <w:rPr>
          <w:sz w:val="20"/>
          <w:szCs w:val="20"/>
        </w:rPr>
        <w:t>de</w:t>
      </w:r>
      <w:r w:rsidR="003D5A7E" w:rsidRPr="007436EC">
        <w:rPr>
          <w:sz w:val="20"/>
          <w:szCs w:val="20"/>
        </w:rPr>
        <w:t xml:space="preserve">s </w:t>
      </w:r>
      <w:r w:rsidR="00BB628D" w:rsidRPr="007436EC">
        <w:rPr>
          <w:sz w:val="20"/>
          <w:szCs w:val="20"/>
        </w:rPr>
        <w:t>souscription</w:t>
      </w:r>
      <w:r w:rsidR="003D5A7E" w:rsidRPr="007436EC">
        <w:rPr>
          <w:sz w:val="20"/>
          <w:szCs w:val="20"/>
        </w:rPr>
        <w:t>s</w:t>
      </w:r>
      <w:r w:rsidR="00BB628D" w:rsidRPr="007436EC">
        <w:rPr>
          <w:sz w:val="20"/>
          <w:szCs w:val="20"/>
        </w:rPr>
        <w:t xml:space="preserve">, </w:t>
      </w:r>
      <w:r w:rsidR="00204F18" w:rsidRPr="007436EC">
        <w:rPr>
          <w:sz w:val="20"/>
          <w:szCs w:val="20"/>
        </w:rPr>
        <w:t>des licences</w:t>
      </w:r>
      <w:r w:rsidRPr="007436EC">
        <w:rPr>
          <w:sz w:val="20"/>
          <w:szCs w:val="20"/>
        </w:rPr>
        <w:t xml:space="preserve"> </w:t>
      </w:r>
      <w:r w:rsidR="00FB61B2" w:rsidRPr="007436EC">
        <w:rPr>
          <w:sz w:val="20"/>
          <w:szCs w:val="20"/>
        </w:rPr>
        <w:t xml:space="preserve">du socle applicatif </w:t>
      </w:r>
      <w:r w:rsidR="003B41A6" w:rsidRPr="007436EC">
        <w:rPr>
          <w:sz w:val="20"/>
          <w:szCs w:val="20"/>
        </w:rPr>
        <w:t xml:space="preserve">« SONATE 3 », </w:t>
      </w:r>
      <w:r w:rsidR="00FB61B2" w:rsidRPr="007436EC">
        <w:rPr>
          <w:sz w:val="20"/>
          <w:szCs w:val="20"/>
        </w:rPr>
        <w:t>en production</w:t>
      </w:r>
      <w:r w:rsidR="00A515B9" w:rsidRPr="007436EC">
        <w:rPr>
          <w:sz w:val="20"/>
          <w:szCs w:val="20"/>
        </w:rPr>
        <w:t>, suivantes</w:t>
      </w:r>
      <w:r w:rsidR="00905733" w:rsidRPr="007436EC">
        <w:rPr>
          <w:sz w:val="20"/>
          <w:szCs w:val="20"/>
        </w:rPr>
        <w:t>, qui feront l’objet d’un bon de commande</w:t>
      </w:r>
      <w:r w:rsidR="0079511F" w:rsidRPr="007436EC">
        <w:rPr>
          <w:sz w:val="20"/>
          <w:szCs w:val="20"/>
        </w:rPr>
        <w:t xml:space="preserve">, </w:t>
      </w:r>
      <w:r w:rsidR="001F5928" w:rsidRPr="007436EC">
        <w:rPr>
          <w:sz w:val="20"/>
          <w:szCs w:val="20"/>
        </w:rPr>
        <w:t>dès la réunion</w:t>
      </w:r>
      <w:r w:rsidR="0079511F" w:rsidRPr="007436EC">
        <w:rPr>
          <w:sz w:val="20"/>
          <w:szCs w:val="20"/>
        </w:rPr>
        <w:t xml:space="preserve"> de </w:t>
      </w:r>
      <w:r w:rsidR="001F5928" w:rsidRPr="007436EC">
        <w:rPr>
          <w:sz w:val="20"/>
          <w:szCs w:val="20"/>
        </w:rPr>
        <w:t>lancement réalisée</w:t>
      </w:r>
      <w:r w:rsidR="00FB61B2" w:rsidRPr="007436EC">
        <w:rPr>
          <w:sz w:val="20"/>
          <w:szCs w:val="20"/>
        </w:rPr>
        <w:t xml:space="preserve"> </w:t>
      </w:r>
      <w:r w:rsidRPr="007436EC">
        <w:rPr>
          <w:sz w:val="20"/>
          <w:szCs w:val="20"/>
        </w:rPr>
        <w:t>:</w:t>
      </w:r>
    </w:p>
    <w:p w14:paraId="5A9D991E" w14:textId="77777777" w:rsidR="00305313" w:rsidRDefault="00305313" w:rsidP="009374EE">
      <w:pPr>
        <w:rPr>
          <w:sz w:val="20"/>
          <w:szCs w:val="20"/>
        </w:rPr>
      </w:pPr>
    </w:p>
    <w:p w14:paraId="299464B5" w14:textId="77777777" w:rsidR="00305313" w:rsidRDefault="00305313" w:rsidP="009374EE">
      <w:pPr>
        <w:rPr>
          <w:sz w:val="20"/>
          <w:szCs w:val="20"/>
        </w:rPr>
      </w:pPr>
    </w:p>
    <w:p w14:paraId="7E2F9819" w14:textId="77777777" w:rsidR="001E7FE1" w:rsidRDefault="001E7FE1" w:rsidP="009374EE">
      <w:pPr>
        <w:rPr>
          <w:sz w:val="20"/>
          <w:szCs w:val="20"/>
        </w:rPr>
      </w:pPr>
    </w:p>
    <w:p w14:paraId="09996EA7" w14:textId="77777777" w:rsidR="001E7FE1" w:rsidRDefault="001E7FE1" w:rsidP="009374EE">
      <w:pPr>
        <w:rPr>
          <w:sz w:val="20"/>
          <w:szCs w:val="20"/>
        </w:rPr>
      </w:pPr>
    </w:p>
    <w:p w14:paraId="75E1E3A5" w14:textId="77777777" w:rsidR="001E7FE1" w:rsidRDefault="001E7FE1" w:rsidP="009374EE">
      <w:pPr>
        <w:rPr>
          <w:sz w:val="20"/>
          <w:szCs w:val="20"/>
        </w:rPr>
      </w:pPr>
    </w:p>
    <w:p w14:paraId="25F1E37F" w14:textId="77777777" w:rsidR="001E7FE1" w:rsidRDefault="001E7FE1" w:rsidP="009374EE">
      <w:pPr>
        <w:rPr>
          <w:sz w:val="20"/>
          <w:szCs w:val="20"/>
        </w:rPr>
      </w:pPr>
    </w:p>
    <w:p w14:paraId="734EDB15" w14:textId="356E0914" w:rsidR="002513E0" w:rsidRPr="00520990" w:rsidRDefault="0032451B" w:rsidP="0065386D">
      <w:pPr>
        <w:pStyle w:val="Paragraphedeliste"/>
        <w:ind w:left="0"/>
        <w:rPr>
          <w:b/>
          <w:bCs/>
          <w:sz w:val="20"/>
          <w:szCs w:val="20"/>
          <w:u w:val="single"/>
        </w:rPr>
      </w:pPr>
      <w:r w:rsidRPr="00520990">
        <w:rPr>
          <w:b/>
          <w:bCs/>
          <w:sz w:val="20"/>
          <w:szCs w:val="20"/>
          <w:u w:val="single"/>
        </w:rPr>
        <w:t xml:space="preserve">Rappel du périmètre </w:t>
      </w:r>
      <w:r w:rsidR="003B41A6" w:rsidRPr="00520990">
        <w:rPr>
          <w:b/>
          <w:bCs/>
          <w:sz w:val="20"/>
          <w:szCs w:val="20"/>
          <w:u w:val="single"/>
        </w:rPr>
        <w:t>applicatif « SONATE 3 »</w:t>
      </w:r>
      <w:r w:rsidR="009E7179" w:rsidRPr="00520990">
        <w:rPr>
          <w:b/>
          <w:bCs/>
          <w:sz w:val="20"/>
          <w:szCs w:val="20"/>
          <w:u w:val="single"/>
        </w:rPr>
        <w:t xml:space="preserve">, objet du présent </w:t>
      </w:r>
      <w:r w:rsidR="00FF3C75" w:rsidRPr="00520990">
        <w:rPr>
          <w:b/>
          <w:bCs/>
          <w:sz w:val="20"/>
          <w:szCs w:val="20"/>
          <w:u w:val="single"/>
        </w:rPr>
        <w:t xml:space="preserve">marché </w:t>
      </w:r>
      <w:r w:rsidR="00FF3C75" w:rsidRPr="00520990">
        <w:rPr>
          <w:b/>
          <w:bCs/>
          <w:sz w:val="20"/>
          <w:szCs w:val="20"/>
        </w:rPr>
        <w:t>:</w:t>
      </w:r>
      <w:r w:rsidR="009E7179" w:rsidRPr="00520990">
        <w:rPr>
          <w:b/>
          <w:bCs/>
          <w:sz w:val="20"/>
          <w:szCs w:val="20"/>
        </w:rPr>
        <w:t xml:space="preserve"> </w:t>
      </w:r>
    </w:p>
    <w:p w14:paraId="3337AEEA" w14:textId="77777777" w:rsidR="002513E0" w:rsidRDefault="002513E0" w:rsidP="002513E0">
      <w:pPr>
        <w:pStyle w:val="A-Ex-So-In"/>
        <w:numPr>
          <w:ilvl w:val="0"/>
          <w:numId w:val="0"/>
        </w:numPr>
        <w:spacing w:before="0" w:after="0"/>
        <w:ind w:left="357" w:hanging="357"/>
        <w:rPr>
          <w:color w:val="FF0000"/>
        </w:rPr>
      </w:pPr>
    </w:p>
    <w:tbl>
      <w:tblPr>
        <w:tblW w:w="9356" w:type="dxa"/>
        <w:tblInd w:w="-75" w:type="dxa"/>
        <w:tblLayout w:type="fixed"/>
        <w:tblCellMar>
          <w:left w:w="70" w:type="dxa"/>
          <w:right w:w="70" w:type="dxa"/>
        </w:tblCellMar>
        <w:tblLook w:val="04A0" w:firstRow="1" w:lastRow="0" w:firstColumn="1" w:lastColumn="0" w:noHBand="0" w:noVBand="1"/>
      </w:tblPr>
      <w:tblGrid>
        <w:gridCol w:w="1346"/>
        <w:gridCol w:w="1206"/>
        <w:gridCol w:w="1276"/>
        <w:gridCol w:w="1559"/>
        <w:gridCol w:w="2127"/>
        <w:gridCol w:w="1842"/>
      </w:tblGrid>
      <w:tr w:rsidR="00F11550" w:rsidRPr="005D12B8" w14:paraId="59D5D22A" w14:textId="77777777">
        <w:trPr>
          <w:trHeight w:val="300"/>
        </w:trPr>
        <w:tc>
          <w:tcPr>
            <w:tcW w:w="1346"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7A3E0B44" w14:textId="77777777" w:rsidR="002513E0" w:rsidRPr="006D4D69" w:rsidRDefault="002513E0">
            <w:pPr>
              <w:suppressAutoHyphens w:val="0"/>
              <w:jc w:val="center"/>
              <w:rPr>
                <w:b/>
                <w:color w:val="000000"/>
                <w:sz w:val="20"/>
                <w:szCs w:val="20"/>
                <w:lang w:eastAsia="fr-FR"/>
              </w:rPr>
            </w:pPr>
            <w:r w:rsidRPr="006D4D69">
              <w:rPr>
                <w:b/>
                <w:color w:val="000000"/>
                <w:sz w:val="20"/>
                <w:szCs w:val="20"/>
                <w:lang w:eastAsia="fr-FR"/>
              </w:rPr>
              <w:t>Editeur</w:t>
            </w:r>
          </w:p>
        </w:tc>
        <w:tc>
          <w:tcPr>
            <w:tcW w:w="1206"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39431BC0" w14:textId="77777777" w:rsidR="002513E0" w:rsidRPr="006D4D69" w:rsidRDefault="002513E0">
            <w:pPr>
              <w:suppressAutoHyphens w:val="0"/>
              <w:jc w:val="center"/>
              <w:rPr>
                <w:b/>
                <w:color w:val="000000"/>
                <w:sz w:val="20"/>
                <w:szCs w:val="20"/>
                <w:lang w:eastAsia="fr-FR"/>
              </w:rPr>
            </w:pPr>
            <w:r w:rsidRPr="006D4D69">
              <w:rPr>
                <w:b/>
                <w:color w:val="000000"/>
                <w:sz w:val="20"/>
                <w:szCs w:val="20"/>
                <w:lang w:eastAsia="fr-FR"/>
              </w:rPr>
              <w:t>Logiciels</w:t>
            </w:r>
          </w:p>
        </w:tc>
        <w:tc>
          <w:tcPr>
            <w:tcW w:w="1276" w:type="dxa"/>
            <w:tcBorders>
              <w:top w:val="single" w:sz="4" w:space="0" w:color="auto"/>
              <w:left w:val="nil"/>
              <w:bottom w:val="single" w:sz="4" w:space="0" w:color="auto"/>
              <w:right w:val="single" w:sz="4" w:space="0" w:color="auto"/>
            </w:tcBorders>
            <w:shd w:val="clear" w:color="auto" w:fill="B6DDE8" w:themeFill="accent5" w:themeFillTint="66"/>
            <w:vAlign w:val="center"/>
          </w:tcPr>
          <w:p w14:paraId="5E8C6BE4" w14:textId="77777777" w:rsidR="002513E0" w:rsidRPr="006D4D69" w:rsidRDefault="002513E0">
            <w:pPr>
              <w:suppressAutoHyphens w:val="0"/>
              <w:jc w:val="center"/>
              <w:rPr>
                <w:b/>
                <w:color w:val="000000"/>
                <w:sz w:val="20"/>
                <w:szCs w:val="20"/>
                <w:lang w:eastAsia="fr-FR"/>
              </w:rPr>
            </w:pPr>
            <w:r w:rsidRPr="006D4D69">
              <w:rPr>
                <w:b/>
                <w:color w:val="000000"/>
                <w:sz w:val="20"/>
                <w:szCs w:val="20"/>
                <w:lang w:eastAsia="fr-FR"/>
              </w:rPr>
              <w:t>Version en production</w:t>
            </w:r>
          </w:p>
        </w:tc>
        <w:tc>
          <w:tcPr>
            <w:tcW w:w="1559"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4C13ED2F" w14:textId="77777777" w:rsidR="002513E0" w:rsidRPr="006D4D69" w:rsidRDefault="002513E0">
            <w:pPr>
              <w:suppressAutoHyphens w:val="0"/>
              <w:jc w:val="center"/>
              <w:rPr>
                <w:b/>
                <w:color w:val="000000"/>
                <w:sz w:val="20"/>
                <w:szCs w:val="20"/>
                <w:lang w:eastAsia="fr-FR"/>
              </w:rPr>
            </w:pPr>
            <w:r w:rsidRPr="006D4D69">
              <w:rPr>
                <w:b/>
                <w:color w:val="000000"/>
                <w:sz w:val="20"/>
                <w:szCs w:val="20"/>
                <w:lang w:eastAsia="fr-FR"/>
              </w:rPr>
              <w:t>Type de licences</w:t>
            </w:r>
          </w:p>
        </w:tc>
        <w:tc>
          <w:tcPr>
            <w:tcW w:w="2127"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337EF85F" w14:textId="77777777" w:rsidR="002513E0" w:rsidRPr="006D4D69" w:rsidRDefault="002513E0">
            <w:pPr>
              <w:suppressAutoHyphens w:val="0"/>
              <w:jc w:val="center"/>
              <w:rPr>
                <w:b/>
                <w:color w:val="000000"/>
                <w:sz w:val="20"/>
                <w:szCs w:val="20"/>
                <w:lang w:eastAsia="fr-FR"/>
              </w:rPr>
            </w:pPr>
            <w:r w:rsidRPr="006D4D69">
              <w:rPr>
                <w:b/>
                <w:color w:val="000000"/>
                <w:sz w:val="20"/>
                <w:szCs w:val="20"/>
                <w:lang w:eastAsia="fr-FR"/>
              </w:rPr>
              <w:t>Nombre de licences</w:t>
            </w:r>
          </w:p>
          <w:p w14:paraId="290B1540" w14:textId="77777777" w:rsidR="002513E0" w:rsidRPr="006D4D69" w:rsidRDefault="002513E0">
            <w:pPr>
              <w:suppressAutoHyphens w:val="0"/>
              <w:jc w:val="center"/>
              <w:rPr>
                <w:b/>
                <w:color w:val="000000"/>
                <w:sz w:val="20"/>
                <w:szCs w:val="20"/>
                <w:lang w:eastAsia="fr-FR"/>
              </w:rPr>
            </w:pPr>
            <w:r w:rsidRPr="006D4D69">
              <w:rPr>
                <w:b/>
                <w:color w:val="000000"/>
                <w:sz w:val="20"/>
                <w:szCs w:val="20"/>
                <w:lang w:eastAsia="fr-FR"/>
              </w:rPr>
              <w:t>à la notification du marché</w:t>
            </w:r>
          </w:p>
        </w:tc>
        <w:tc>
          <w:tcPr>
            <w:tcW w:w="1842" w:type="dxa"/>
            <w:tcBorders>
              <w:top w:val="single" w:sz="4" w:space="0" w:color="auto"/>
              <w:left w:val="nil"/>
              <w:bottom w:val="single" w:sz="4" w:space="0" w:color="auto"/>
              <w:right w:val="single" w:sz="4" w:space="0" w:color="auto"/>
            </w:tcBorders>
            <w:shd w:val="clear" w:color="auto" w:fill="B6DDE8" w:themeFill="accent5" w:themeFillTint="66"/>
            <w:vAlign w:val="center"/>
          </w:tcPr>
          <w:p w14:paraId="293B0FB1" w14:textId="77777777" w:rsidR="002513E0" w:rsidRPr="006D4D69" w:rsidRDefault="002513E0">
            <w:pPr>
              <w:suppressAutoHyphens w:val="0"/>
              <w:jc w:val="center"/>
              <w:rPr>
                <w:b/>
                <w:color w:val="000000"/>
                <w:sz w:val="20"/>
                <w:szCs w:val="20"/>
                <w:lang w:eastAsia="fr-FR"/>
              </w:rPr>
            </w:pPr>
            <w:r w:rsidRPr="006D4D69">
              <w:rPr>
                <w:b/>
                <w:color w:val="000000"/>
                <w:sz w:val="20"/>
                <w:szCs w:val="20"/>
                <w:lang w:eastAsia="fr-FR"/>
              </w:rPr>
              <w:t>Ecart avec existant (marché précédent)</w:t>
            </w:r>
          </w:p>
        </w:tc>
      </w:tr>
      <w:tr w:rsidR="00DA1808" w:rsidRPr="005D12B8" w14:paraId="609ECDD9" w14:textId="77777777">
        <w:trPr>
          <w:trHeight w:val="902"/>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7AEC7F6E" w14:textId="77777777" w:rsidR="002513E0" w:rsidRPr="006D4D69" w:rsidRDefault="002513E0">
            <w:pPr>
              <w:suppressAutoHyphens w:val="0"/>
              <w:jc w:val="left"/>
              <w:rPr>
                <w:b/>
                <w:color w:val="000000"/>
                <w:sz w:val="20"/>
                <w:szCs w:val="20"/>
                <w:lang w:eastAsia="fr-FR"/>
              </w:rPr>
            </w:pPr>
            <w:r w:rsidRPr="006D4D69">
              <w:rPr>
                <w:b/>
                <w:color w:val="000000"/>
                <w:sz w:val="20"/>
                <w:szCs w:val="20"/>
                <w:lang w:eastAsia="fr-FR"/>
              </w:rPr>
              <w:t>Cisco</w:t>
            </w:r>
          </w:p>
        </w:tc>
        <w:tc>
          <w:tcPr>
            <w:tcW w:w="1206" w:type="dxa"/>
            <w:tcBorders>
              <w:top w:val="nil"/>
              <w:left w:val="nil"/>
              <w:bottom w:val="single" w:sz="4" w:space="0" w:color="auto"/>
              <w:right w:val="single" w:sz="4" w:space="0" w:color="auto"/>
            </w:tcBorders>
            <w:shd w:val="clear" w:color="auto" w:fill="auto"/>
            <w:noWrap/>
            <w:vAlign w:val="center"/>
            <w:hideMark/>
          </w:tcPr>
          <w:p w14:paraId="5DE1878F"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Cisco CUCM / IMP / CUC</w:t>
            </w:r>
          </w:p>
        </w:tc>
        <w:tc>
          <w:tcPr>
            <w:tcW w:w="1276" w:type="dxa"/>
            <w:tcBorders>
              <w:top w:val="single" w:sz="4" w:space="0" w:color="auto"/>
              <w:left w:val="nil"/>
              <w:bottom w:val="single" w:sz="4" w:space="0" w:color="auto"/>
              <w:right w:val="single" w:sz="4" w:space="0" w:color="auto"/>
            </w:tcBorders>
            <w:vAlign w:val="center"/>
          </w:tcPr>
          <w:p w14:paraId="301A68AB"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15 SU2</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002E3B4C"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 xml:space="preserve">Souscription – </w:t>
            </w:r>
          </w:p>
          <w:p w14:paraId="08A5778D"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Enterprise Agreement (EA)</w:t>
            </w:r>
          </w:p>
        </w:tc>
        <w:tc>
          <w:tcPr>
            <w:tcW w:w="2127" w:type="dxa"/>
            <w:tcBorders>
              <w:top w:val="nil"/>
              <w:left w:val="nil"/>
              <w:bottom w:val="single" w:sz="4" w:space="0" w:color="auto"/>
              <w:right w:val="single" w:sz="4" w:space="0" w:color="auto"/>
            </w:tcBorders>
            <w:shd w:val="clear" w:color="auto" w:fill="auto"/>
            <w:vAlign w:val="center"/>
            <w:hideMark/>
          </w:tcPr>
          <w:p w14:paraId="4EE824C1"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17 000</w:t>
            </w:r>
          </w:p>
        </w:tc>
        <w:tc>
          <w:tcPr>
            <w:tcW w:w="1842" w:type="dxa"/>
            <w:tcBorders>
              <w:top w:val="single" w:sz="4" w:space="0" w:color="auto"/>
              <w:left w:val="nil"/>
              <w:bottom w:val="single" w:sz="4" w:space="0" w:color="auto"/>
              <w:right w:val="single" w:sz="4" w:space="0" w:color="auto"/>
            </w:tcBorders>
            <w:vAlign w:val="center"/>
          </w:tcPr>
          <w:p w14:paraId="3AD6E1BC" w14:textId="77777777" w:rsidR="002513E0" w:rsidRPr="006D4D69" w:rsidRDefault="002513E0">
            <w:pPr>
              <w:suppressAutoHyphens w:val="0"/>
              <w:jc w:val="center"/>
              <w:rPr>
                <w:color w:val="000000"/>
                <w:sz w:val="20"/>
                <w:szCs w:val="20"/>
                <w:lang w:eastAsia="fr-FR"/>
              </w:rPr>
            </w:pPr>
            <w:r w:rsidRPr="006D4D69">
              <w:rPr>
                <w:b/>
                <w:color w:val="000000"/>
                <w:sz w:val="20"/>
                <w:szCs w:val="20"/>
                <w:lang w:eastAsia="fr-FR"/>
              </w:rPr>
              <w:t>- 2 000</w:t>
            </w:r>
          </w:p>
        </w:tc>
      </w:tr>
      <w:tr w:rsidR="00DA1808" w:rsidRPr="005D12B8" w14:paraId="56986286" w14:textId="77777777">
        <w:trPr>
          <w:trHeight w:val="526"/>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474BF4E5" w14:textId="77777777" w:rsidR="002513E0" w:rsidRPr="006D4D69" w:rsidRDefault="002513E0">
            <w:pPr>
              <w:suppressAutoHyphens w:val="0"/>
              <w:jc w:val="left"/>
              <w:rPr>
                <w:b/>
                <w:color w:val="000000"/>
                <w:sz w:val="20"/>
                <w:szCs w:val="20"/>
                <w:lang w:eastAsia="fr-FR"/>
              </w:rPr>
            </w:pPr>
            <w:r w:rsidRPr="006D4D69">
              <w:rPr>
                <w:b/>
                <w:color w:val="000000"/>
                <w:sz w:val="20"/>
                <w:szCs w:val="20"/>
                <w:lang w:eastAsia="fr-FR"/>
              </w:rPr>
              <w:t xml:space="preserve">Cisco </w:t>
            </w:r>
          </w:p>
        </w:tc>
        <w:tc>
          <w:tcPr>
            <w:tcW w:w="1206" w:type="dxa"/>
            <w:tcBorders>
              <w:top w:val="nil"/>
              <w:left w:val="nil"/>
              <w:bottom w:val="single" w:sz="4" w:space="0" w:color="auto"/>
              <w:right w:val="single" w:sz="4" w:space="0" w:color="auto"/>
            </w:tcBorders>
            <w:shd w:val="clear" w:color="auto" w:fill="auto"/>
            <w:noWrap/>
            <w:vAlign w:val="center"/>
            <w:hideMark/>
          </w:tcPr>
          <w:p w14:paraId="47FEC0B8"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Cisco CUAC</w:t>
            </w:r>
          </w:p>
        </w:tc>
        <w:tc>
          <w:tcPr>
            <w:tcW w:w="1276" w:type="dxa"/>
            <w:tcBorders>
              <w:top w:val="single" w:sz="4" w:space="0" w:color="auto"/>
              <w:left w:val="nil"/>
              <w:bottom w:val="single" w:sz="4" w:space="0" w:color="auto"/>
              <w:right w:val="single" w:sz="4" w:space="0" w:color="auto"/>
            </w:tcBorders>
            <w:vAlign w:val="center"/>
          </w:tcPr>
          <w:p w14:paraId="13343048"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14.0.2</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542D010A"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 xml:space="preserve">Souscription – </w:t>
            </w:r>
          </w:p>
          <w:p w14:paraId="5D8DB007"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FLEX</w:t>
            </w:r>
          </w:p>
        </w:tc>
        <w:tc>
          <w:tcPr>
            <w:tcW w:w="2127" w:type="dxa"/>
            <w:tcBorders>
              <w:top w:val="nil"/>
              <w:left w:val="nil"/>
              <w:bottom w:val="single" w:sz="4" w:space="0" w:color="auto"/>
              <w:right w:val="single" w:sz="4" w:space="0" w:color="auto"/>
            </w:tcBorders>
            <w:shd w:val="clear" w:color="auto" w:fill="auto"/>
            <w:noWrap/>
            <w:vAlign w:val="center"/>
            <w:hideMark/>
          </w:tcPr>
          <w:p w14:paraId="1FA6DCC1"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2</w:t>
            </w:r>
          </w:p>
        </w:tc>
        <w:tc>
          <w:tcPr>
            <w:tcW w:w="1842" w:type="dxa"/>
            <w:tcBorders>
              <w:top w:val="single" w:sz="4" w:space="0" w:color="auto"/>
              <w:left w:val="nil"/>
              <w:bottom w:val="single" w:sz="4" w:space="0" w:color="auto"/>
              <w:right w:val="single" w:sz="4" w:space="0" w:color="auto"/>
            </w:tcBorders>
            <w:vAlign w:val="center"/>
          </w:tcPr>
          <w:p w14:paraId="5F6F9447"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NC</w:t>
            </w:r>
          </w:p>
        </w:tc>
      </w:tr>
      <w:tr w:rsidR="00DA1808" w:rsidRPr="005D12B8" w14:paraId="6EDC6723" w14:textId="77777777">
        <w:trPr>
          <w:trHeight w:val="619"/>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2F089CC0" w14:textId="77777777" w:rsidR="002513E0" w:rsidRPr="006D4D69" w:rsidRDefault="002513E0">
            <w:pPr>
              <w:suppressAutoHyphens w:val="0"/>
              <w:jc w:val="left"/>
              <w:rPr>
                <w:b/>
                <w:color w:val="000000"/>
                <w:sz w:val="20"/>
                <w:szCs w:val="20"/>
                <w:lang w:eastAsia="fr-FR"/>
              </w:rPr>
            </w:pPr>
            <w:r w:rsidRPr="006D4D69">
              <w:rPr>
                <w:b/>
                <w:color w:val="000000"/>
                <w:sz w:val="20"/>
                <w:szCs w:val="20"/>
                <w:lang w:eastAsia="fr-FR"/>
              </w:rPr>
              <w:t>Kurmi</w:t>
            </w:r>
          </w:p>
        </w:tc>
        <w:tc>
          <w:tcPr>
            <w:tcW w:w="1206" w:type="dxa"/>
            <w:tcBorders>
              <w:top w:val="nil"/>
              <w:left w:val="nil"/>
              <w:bottom w:val="single" w:sz="4" w:space="0" w:color="auto"/>
              <w:right w:val="single" w:sz="4" w:space="0" w:color="auto"/>
            </w:tcBorders>
            <w:shd w:val="clear" w:color="auto" w:fill="auto"/>
            <w:noWrap/>
            <w:vAlign w:val="center"/>
            <w:hideMark/>
          </w:tcPr>
          <w:p w14:paraId="78724511"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 xml:space="preserve">Kurmi </w:t>
            </w:r>
          </w:p>
        </w:tc>
        <w:tc>
          <w:tcPr>
            <w:tcW w:w="1276" w:type="dxa"/>
            <w:tcBorders>
              <w:top w:val="single" w:sz="4" w:space="0" w:color="auto"/>
              <w:left w:val="nil"/>
              <w:bottom w:val="single" w:sz="4" w:space="0" w:color="auto"/>
              <w:right w:val="single" w:sz="4" w:space="0" w:color="auto"/>
            </w:tcBorders>
            <w:vAlign w:val="center"/>
          </w:tcPr>
          <w:p w14:paraId="52D09CC7"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7.11.0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281B6505"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 xml:space="preserve">Maintenance </w:t>
            </w:r>
          </w:p>
        </w:tc>
        <w:tc>
          <w:tcPr>
            <w:tcW w:w="2127" w:type="dxa"/>
            <w:tcBorders>
              <w:top w:val="nil"/>
              <w:left w:val="nil"/>
              <w:bottom w:val="single" w:sz="4" w:space="0" w:color="auto"/>
              <w:right w:val="single" w:sz="4" w:space="0" w:color="auto"/>
            </w:tcBorders>
            <w:shd w:val="clear" w:color="auto" w:fill="auto"/>
            <w:vAlign w:val="center"/>
            <w:hideMark/>
          </w:tcPr>
          <w:p w14:paraId="3DFF4BC8"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18 000</w:t>
            </w:r>
          </w:p>
        </w:tc>
        <w:tc>
          <w:tcPr>
            <w:tcW w:w="1842" w:type="dxa"/>
            <w:tcBorders>
              <w:top w:val="single" w:sz="4" w:space="0" w:color="auto"/>
              <w:left w:val="nil"/>
              <w:bottom w:val="single" w:sz="4" w:space="0" w:color="auto"/>
              <w:right w:val="single" w:sz="4" w:space="0" w:color="auto"/>
            </w:tcBorders>
            <w:vAlign w:val="center"/>
          </w:tcPr>
          <w:p w14:paraId="060AFEC4" w14:textId="77777777" w:rsidR="002513E0" w:rsidRPr="006D4D69" w:rsidRDefault="002513E0">
            <w:pPr>
              <w:suppressAutoHyphens w:val="0"/>
              <w:jc w:val="center"/>
              <w:rPr>
                <w:color w:val="000000"/>
                <w:sz w:val="20"/>
                <w:szCs w:val="20"/>
                <w:lang w:eastAsia="fr-FR"/>
              </w:rPr>
            </w:pPr>
            <w:r w:rsidRPr="006D4D69">
              <w:rPr>
                <w:b/>
                <w:color w:val="000000"/>
                <w:sz w:val="20"/>
                <w:szCs w:val="20"/>
                <w:lang w:eastAsia="fr-FR"/>
              </w:rPr>
              <w:t>- 3 000</w:t>
            </w:r>
          </w:p>
        </w:tc>
      </w:tr>
      <w:tr w:rsidR="00DA1808" w:rsidRPr="005D12B8" w14:paraId="0598C6C0" w14:textId="77777777">
        <w:trPr>
          <w:trHeight w:val="699"/>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186DA3ED" w14:textId="77777777" w:rsidR="002513E0" w:rsidRPr="006D4D69" w:rsidRDefault="002513E0">
            <w:pPr>
              <w:suppressAutoHyphens w:val="0"/>
              <w:jc w:val="left"/>
              <w:rPr>
                <w:b/>
                <w:color w:val="000000"/>
                <w:sz w:val="20"/>
                <w:szCs w:val="20"/>
                <w:lang w:eastAsia="fr-FR"/>
              </w:rPr>
            </w:pPr>
            <w:r w:rsidRPr="006D4D69">
              <w:rPr>
                <w:b/>
                <w:color w:val="000000"/>
                <w:sz w:val="20"/>
                <w:szCs w:val="20"/>
                <w:lang w:eastAsia="fr-FR"/>
              </w:rPr>
              <w:t>ServicePilot</w:t>
            </w:r>
          </w:p>
        </w:tc>
        <w:tc>
          <w:tcPr>
            <w:tcW w:w="1206" w:type="dxa"/>
            <w:tcBorders>
              <w:top w:val="nil"/>
              <w:left w:val="nil"/>
              <w:bottom w:val="single" w:sz="4" w:space="0" w:color="auto"/>
              <w:right w:val="single" w:sz="4" w:space="0" w:color="auto"/>
            </w:tcBorders>
            <w:shd w:val="clear" w:color="auto" w:fill="auto"/>
            <w:noWrap/>
            <w:vAlign w:val="center"/>
            <w:hideMark/>
          </w:tcPr>
          <w:p w14:paraId="41367877"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ServicePilot</w:t>
            </w:r>
          </w:p>
        </w:tc>
        <w:tc>
          <w:tcPr>
            <w:tcW w:w="1276" w:type="dxa"/>
            <w:tcBorders>
              <w:top w:val="single" w:sz="4" w:space="0" w:color="auto"/>
              <w:left w:val="nil"/>
              <w:bottom w:val="single" w:sz="4" w:space="0" w:color="auto"/>
              <w:right w:val="single" w:sz="4" w:space="0" w:color="auto"/>
            </w:tcBorders>
            <w:vAlign w:val="center"/>
          </w:tcPr>
          <w:p w14:paraId="61B83E00"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11.1.0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742F7EDB"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 xml:space="preserve">Maintenance </w:t>
            </w:r>
          </w:p>
        </w:tc>
        <w:tc>
          <w:tcPr>
            <w:tcW w:w="2127" w:type="dxa"/>
            <w:tcBorders>
              <w:top w:val="nil"/>
              <w:left w:val="nil"/>
              <w:bottom w:val="single" w:sz="4" w:space="0" w:color="auto"/>
              <w:right w:val="single" w:sz="4" w:space="0" w:color="auto"/>
            </w:tcBorders>
            <w:shd w:val="clear" w:color="auto" w:fill="auto"/>
            <w:vAlign w:val="center"/>
            <w:hideMark/>
          </w:tcPr>
          <w:p w14:paraId="5D22973C"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 xml:space="preserve">1 150 objets et 15 000 </w:t>
            </w:r>
            <w:proofErr w:type="spellStart"/>
            <w:r w:rsidRPr="006D4D69">
              <w:rPr>
                <w:color w:val="000000"/>
                <w:sz w:val="20"/>
                <w:szCs w:val="20"/>
                <w:lang w:eastAsia="fr-FR"/>
              </w:rPr>
              <w:t>Voip</w:t>
            </w:r>
            <w:proofErr w:type="spellEnd"/>
            <w:r w:rsidRPr="006D4D69">
              <w:rPr>
                <w:color w:val="000000"/>
                <w:sz w:val="20"/>
                <w:szCs w:val="20"/>
                <w:lang w:eastAsia="fr-FR"/>
              </w:rPr>
              <w:t xml:space="preserve"> </w:t>
            </w:r>
          </w:p>
        </w:tc>
        <w:tc>
          <w:tcPr>
            <w:tcW w:w="1842" w:type="dxa"/>
            <w:tcBorders>
              <w:top w:val="single" w:sz="4" w:space="0" w:color="auto"/>
              <w:left w:val="nil"/>
              <w:bottom w:val="single" w:sz="4" w:space="0" w:color="auto"/>
              <w:right w:val="single" w:sz="4" w:space="0" w:color="auto"/>
            </w:tcBorders>
            <w:vAlign w:val="center"/>
          </w:tcPr>
          <w:p w14:paraId="1310C66C"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NC</w:t>
            </w:r>
          </w:p>
        </w:tc>
      </w:tr>
      <w:tr w:rsidR="00DA1808" w:rsidRPr="005D12B8" w14:paraId="79BC9F8F" w14:textId="77777777">
        <w:trPr>
          <w:trHeight w:val="553"/>
        </w:trPr>
        <w:tc>
          <w:tcPr>
            <w:tcW w:w="1346" w:type="dxa"/>
            <w:tcBorders>
              <w:top w:val="nil"/>
              <w:left w:val="single" w:sz="4" w:space="0" w:color="auto"/>
              <w:bottom w:val="single" w:sz="4" w:space="0" w:color="auto"/>
              <w:right w:val="single" w:sz="4" w:space="0" w:color="auto"/>
            </w:tcBorders>
            <w:shd w:val="clear" w:color="auto" w:fill="auto"/>
            <w:noWrap/>
            <w:vAlign w:val="center"/>
            <w:hideMark/>
          </w:tcPr>
          <w:p w14:paraId="510D58FD" w14:textId="77777777" w:rsidR="002513E0" w:rsidRPr="006D4D69" w:rsidRDefault="002513E0">
            <w:pPr>
              <w:suppressAutoHyphens w:val="0"/>
              <w:jc w:val="left"/>
              <w:rPr>
                <w:b/>
                <w:color w:val="000000"/>
                <w:sz w:val="20"/>
                <w:szCs w:val="20"/>
                <w:lang w:eastAsia="fr-FR"/>
              </w:rPr>
            </w:pPr>
            <w:proofErr w:type="spellStart"/>
            <w:r w:rsidRPr="006D4D69">
              <w:rPr>
                <w:b/>
                <w:color w:val="000000"/>
                <w:sz w:val="20"/>
                <w:szCs w:val="20"/>
                <w:lang w:eastAsia="fr-FR"/>
              </w:rPr>
              <w:t>Mind</w:t>
            </w:r>
            <w:proofErr w:type="spellEnd"/>
            <w:r w:rsidRPr="006D4D69">
              <w:rPr>
                <w:b/>
                <w:color w:val="000000"/>
                <w:sz w:val="20"/>
                <w:szCs w:val="20"/>
                <w:lang w:eastAsia="fr-FR"/>
              </w:rPr>
              <w:t xml:space="preserve"> / Evercom</w:t>
            </w:r>
          </w:p>
        </w:tc>
        <w:tc>
          <w:tcPr>
            <w:tcW w:w="1206" w:type="dxa"/>
            <w:tcBorders>
              <w:top w:val="nil"/>
              <w:left w:val="nil"/>
              <w:bottom w:val="single" w:sz="4" w:space="0" w:color="auto"/>
              <w:right w:val="single" w:sz="4" w:space="0" w:color="auto"/>
            </w:tcBorders>
            <w:shd w:val="clear" w:color="auto" w:fill="auto"/>
            <w:noWrap/>
            <w:vAlign w:val="center"/>
            <w:hideMark/>
          </w:tcPr>
          <w:p w14:paraId="081BC651" w14:textId="77777777" w:rsidR="002513E0" w:rsidRPr="006D4D69" w:rsidRDefault="002513E0">
            <w:pPr>
              <w:suppressAutoHyphens w:val="0"/>
              <w:jc w:val="left"/>
              <w:rPr>
                <w:color w:val="000000"/>
                <w:sz w:val="20"/>
                <w:szCs w:val="20"/>
                <w:lang w:eastAsia="fr-FR"/>
              </w:rPr>
            </w:pPr>
            <w:proofErr w:type="spellStart"/>
            <w:r w:rsidRPr="006D4D69">
              <w:rPr>
                <w:color w:val="000000"/>
                <w:sz w:val="20"/>
                <w:szCs w:val="20"/>
                <w:lang w:eastAsia="fr-FR"/>
              </w:rPr>
              <w:t>PhonexOne</w:t>
            </w:r>
            <w:proofErr w:type="spellEnd"/>
          </w:p>
        </w:tc>
        <w:tc>
          <w:tcPr>
            <w:tcW w:w="1276" w:type="dxa"/>
            <w:tcBorders>
              <w:top w:val="single" w:sz="4" w:space="0" w:color="auto"/>
              <w:left w:val="nil"/>
              <w:bottom w:val="single" w:sz="4" w:space="0" w:color="auto"/>
              <w:right w:val="single" w:sz="4" w:space="0" w:color="auto"/>
            </w:tcBorders>
            <w:vAlign w:val="center"/>
          </w:tcPr>
          <w:p w14:paraId="2C93D430"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5.2 SP3</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3E400935" w14:textId="77777777" w:rsidR="002513E0" w:rsidRPr="006D4D69" w:rsidRDefault="002513E0">
            <w:pPr>
              <w:suppressAutoHyphens w:val="0"/>
              <w:jc w:val="left"/>
              <w:rPr>
                <w:color w:val="000000"/>
                <w:sz w:val="20"/>
                <w:szCs w:val="20"/>
                <w:lang w:eastAsia="fr-FR"/>
              </w:rPr>
            </w:pPr>
            <w:r w:rsidRPr="006D4D69">
              <w:rPr>
                <w:color w:val="000000"/>
                <w:sz w:val="20"/>
                <w:szCs w:val="20"/>
                <w:lang w:eastAsia="fr-FR"/>
              </w:rPr>
              <w:t xml:space="preserve">Maintenance  </w:t>
            </w:r>
          </w:p>
        </w:tc>
        <w:tc>
          <w:tcPr>
            <w:tcW w:w="2127" w:type="dxa"/>
            <w:tcBorders>
              <w:top w:val="nil"/>
              <w:left w:val="nil"/>
              <w:bottom w:val="single" w:sz="4" w:space="0" w:color="auto"/>
              <w:right w:val="single" w:sz="4" w:space="0" w:color="auto"/>
            </w:tcBorders>
            <w:shd w:val="clear" w:color="auto" w:fill="auto"/>
            <w:vAlign w:val="center"/>
            <w:hideMark/>
          </w:tcPr>
          <w:p w14:paraId="39AE12F1" w14:textId="77777777" w:rsidR="002513E0" w:rsidRPr="006D4D69" w:rsidRDefault="002513E0">
            <w:pPr>
              <w:suppressAutoHyphens w:val="0"/>
              <w:jc w:val="center"/>
              <w:rPr>
                <w:color w:val="000000"/>
                <w:sz w:val="20"/>
                <w:szCs w:val="20"/>
                <w:lang w:eastAsia="fr-FR"/>
              </w:rPr>
            </w:pPr>
            <w:r w:rsidRPr="006D4D69">
              <w:rPr>
                <w:color w:val="000000"/>
                <w:sz w:val="20"/>
                <w:szCs w:val="20"/>
                <w:lang w:eastAsia="fr-FR"/>
              </w:rPr>
              <w:t>18 000</w:t>
            </w:r>
          </w:p>
        </w:tc>
        <w:tc>
          <w:tcPr>
            <w:tcW w:w="1842" w:type="dxa"/>
            <w:tcBorders>
              <w:top w:val="single" w:sz="4" w:space="0" w:color="auto"/>
              <w:left w:val="nil"/>
              <w:bottom w:val="single" w:sz="4" w:space="0" w:color="auto"/>
              <w:right w:val="single" w:sz="4" w:space="0" w:color="auto"/>
            </w:tcBorders>
            <w:vAlign w:val="center"/>
          </w:tcPr>
          <w:p w14:paraId="66197579" w14:textId="77777777" w:rsidR="002513E0" w:rsidRPr="006D4D69" w:rsidRDefault="002513E0">
            <w:pPr>
              <w:suppressAutoHyphens w:val="0"/>
              <w:jc w:val="center"/>
              <w:rPr>
                <w:color w:val="000000"/>
                <w:sz w:val="20"/>
                <w:szCs w:val="20"/>
                <w:lang w:eastAsia="fr-FR"/>
              </w:rPr>
            </w:pPr>
            <w:r w:rsidRPr="006D4D69">
              <w:rPr>
                <w:b/>
                <w:color w:val="000000"/>
                <w:sz w:val="20"/>
                <w:szCs w:val="20"/>
                <w:lang w:eastAsia="fr-FR"/>
              </w:rPr>
              <w:t>- 3 000</w:t>
            </w:r>
          </w:p>
        </w:tc>
      </w:tr>
    </w:tbl>
    <w:p w14:paraId="1687D04D" w14:textId="77777777" w:rsidR="002513E0" w:rsidRDefault="002513E0" w:rsidP="009374EE">
      <w:pPr>
        <w:rPr>
          <w:sz w:val="20"/>
          <w:szCs w:val="20"/>
        </w:rPr>
      </w:pPr>
    </w:p>
    <w:p w14:paraId="623F0A03" w14:textId="77777777" w:rsidR="00F02205" w:rsidRDefault="00F02205" w:rsidP="009374EE">
      <w:pPr>
        <w:rPr>
          <w:sz w:val="20"/>
          <w:szCs w:val="20"/>
        </w:rPr>
      </w:pPr>
    </w:p>
    <w:p w14:paraId="365E67ED" w14:textId="6D846AD5" w:rsidR="008D458A" w:rsidRPr="00297BD0" w:rsidRDefault="00F02205" w:rsidP="00825452">
      <w:pPr>
        <w:rPr>
          <w:b/>
          <w:bCs/>
          <w:sz w:val="20"/>
          <w:szCs w:val="20"/>
        </w:rPr>
      </w:pPr>
      <w:r w:rsidRPr="00297BD0">
        <w:rPr>
          <w:b/>
          <w:bCs/>
          <w:sz w:val="20"/>
          <w:szCs w:val="20"/>
        </w:rPr>
        <w:t>Les valorisation</w:t>
      </w:r>
      <w:r w:rsidR="00947C8A" w:rsidRPr="00297BD0">
        <w:rPr>
          <w:b/>
          <w:bCs/>
          <w:sz w:val="20"/>
          <w:szCs w:val="20"/>
        </w:rPr>
        <w:t>s</w:t>
      </w:r>
      <w:r w:rsidRPr="00297BD0">
        <w:rPr>
          <w:b/>
          <w:bCs/>
          <w:sz w:val="20"/>
          <w:szCs w:val="20"/>
        </w:rPr>
        <w:t xml:space="preserve"> financières sont réalisées par le candidat, dans le </w:t>
      </w:r>
      <w:r w:rsidR="00825452" w:rsidRPr="00297BD0">
        <w:rPr>
          <w:b/>
          <w:bCs/>
          <w:sz w:val="20"/>
          <w:szCs w:val="20"/>
        </w:rPr>
        <w:t>« </w:t>
      </w:r>
      <w:r w:rsidRPr="00297BD0">
        <w:rPr>
          <w:b/>
          <w:bCs/>
          <w:sz w:val="20"/>
          <w:szCs w:val="20"/>
        </w:rPr>
        <w:t>Cadre de Réponse Financier</w:t>
      </w:r>
      <w:r w:rsidR="00825452" w:rsidRPr="00297BD0">
        <w:rPr>
          <w:b/>
          <w:bCs/>
          <w:sz w:val="20"/>
          <w:szCs w:val="20"/>
        </w:rPr>
        <w:t> »</w:t>
      </w:r>
      <w:r w:rsidRPr="00297BD0">
        <w:rPr>
          <w:b/>
          <w:bCs/>
          <w:sz w:val="20"/>
          <w:szCs w:val="20"/>
        </w:rPr>
        <w:t xml:space="preserve"> (</w:t>
      </w:r>
      <w:r w:rsidR="00237482" w:rsidRPr="00297BD0">
        <w:rPr>
          <w:b/>
          <w:bCs/>
          <w:sz w:val="20"/>
          <w:szCs w:val="20"/>
        </w:rPr>
        <w:t>CRF) -</w:t>
      </w:r>
      <w:r w:rsidR="00AE3359" w:rsidRPr="00297BD0">
        <w:rPr>
          <w:b/>
          <w:bCs/>
          <w:sz w:val="20"/>
          <w:szCs w:val="20"/>
        </w:rPr>
        <w:t xml:space="preserve"> Onglet </w:t>
      </w:r>
      <w:r w:rsidR="00237482" w:rsidRPr="00297BD0">
        <w:rPr>
          <w:b/>
          <w:bCs/>
          <w:sz w:val="20"/>
          <w:szCs w:val="20"/>
        </w:rPr>
        <w:t xml:space="preserve">« Maintenance </w:t>
      </w:r>
      <w:r w:rsidR="0082596B" w:rsidRPr="00297BD0">
        <w:rPr>
          <w:b/>
          <w:bCs/>
          <w:sz w:val="20"/>
          <w:szCs w:val="20"/>
        </w:rPr>
        <w:t>SONATE 3</w:t>
      </w:r>
      <w:r w:rsidR="003044ED">
        <w:rPr>
          <w:b/>
          <w:bCs/>
          <w:sz w:val="20"/>
          <w:szCs w:val="20"/>
        </w:rPr>
        <w:t> »</w:t>
      </w:r>
      <w:r w:rsidR="0082596B" w:rsidRPr="00297BD0">
        <w:rPr>
          <w:b/>
          <w:bCs/>
          <w:sz w:val="20"/>
          <w:szCs w:val="20"/>
        </w:rPr>
        <w:t xml:space="preserve"> </w:t>
      </w:r>
      <w:r w:rsidR="00D120C9">
        <w:rPr>
          <w:b/>
          <w:bCs/>
          <w:sz w:val="20"/>
          <w:szCs w:val="20"/>
        </w:rPr>
        <w:t>/</w:t>
      </w:r>
      <w:r w:rsidR="0082596B" w:rsidRPr="00297BD0">
        <w:rPr>
          <w:b/>
          <w:bCs/>
          <w:sz w:val="20"/>
          <w:szCs w:val="20"/>
        </w:rPr>
        <w:t xml:space="preserve"> </w:t>
      </w:r>
      <w:r w:rsidR="00D120C9">
        <w:rPr>
          <w:b/>
          <w:bCs/>
          <w:sz w:val="20"/>
          <w:szCs w:val="20"/>
        </w:rPr>
        <w:t xml:space="preserve">Partie </w:t>
      </w:r>
      <w:r w:rsidR="000365F8">
        <w:rPr>
          <w:b/>
          <w:bCs/>
          <w:sz w:val="20"/>
          <w:szCs w:val="20"/>
        </w:rPr>
        <w:t xml:space="preserve">- </w:t>
      </w:r>
      <w:r w:rsidR="0082596B" w:rsidRPr="00297BD0">
        <w:rPr>
          <w:b/>
          <w:bCs/>
          <w:sz w:val="20"/>
          <w:szCs w:val="20"/>
        </w:rPr>
        <w:t>« Souscription et maintenance du périmètre applicatif "SONATE 3"</w:t>
      </w:r>
      <w:r w:rsidR="000944BE">
        <w:rPr>
          <w:b/>
          <w:bCs/>
          <w:sz w:val="20"/>
          <w:szCs w:val="20"/>
        </w:rPr>
        <w:t> »</w:t>
      </w:r>
      <w:r w:rsidR="00FA138C" w:rsidRPr="00297BD0">
        <w:rPr>
          <w:b/>
          <w:bCs/>
          <w:sz w:val="20"/>
          <w:szCs w:val="20"/>
        </w:rPr>
        <w:t xml:space="preserve">, </w:t>
      </w:r>
      <w:r w:rsidRPr="00297BD0">
        <w:rPr>
          <w:b/>
          <w:bCs/>
          <w:sz w:val="20"/>
          <w:szCs w:val="20"/>
        </w:rPr>
        <w:t xml:space="preserve">selon les </w:t>
      </w:r>
      <w:r w:rsidR="00C77844" w:rsidRPr="00297BD0">
        <w:rPr>
          <w:b/>
          <w:bCs/>
          <w:sz w:val="20"/>
          <w:szCs w:val="20"/>
        </w:rPr>
        <w:t xml:space="preserve">5 </w:t>
      </w:r>
      <w:r w:rsidRPr="00297BD0">
        <w:rPr>
          <w:b/>
          <w:bCs/>
          <w:sz w:val="20"/>
          <w:szCs w:val="20"/>
        </w:rPr>
        <w:t xml:space="preserve">références suivantes : </w:t>
      </w:r>
    </w:p>
    <w:p w14:paraId="5F4D94F1" w14:textId="77777777" w:rsidR="009374EE" w:rsidRPr="004B2527" w:rsidRDefault="009374EE" w:rsidP="00825452">
      <w:pPr>
        <w:rPr>
          <w:sz w:val="20"/>
          <w:szCs w:val="20"/>
        </w:rPr>
      </w:pPr>
    </w:p>
    <w:p w14:paraId="51119BBF" w14:textId="0A8C77C1" w:rsidR="003C1FFE" w:rsidRPr="004B2527" w:rsidRDefault="003C1FFE" w:rsidP="00825452">
      <w:pPr>
        <w:pStyle w:val="A-Ex-So-In"/>
        <w:spacing w:before="0" w:after="0"/>
        <w:rPr>
          <w:b/>
          <w:bCs w:val="0"/>
        </w:rPr>
      </w:pPr>
      <w:r w:rsidRPr="007C47B1">
        <w:rPr>
          <w:b/>
          <w:bCs w:val="0"/>
          <w:i/>
          <w:iCs/>
          <w:color w:val="F79646" w:themeColor="accent6"/>
        </w:rPr>
        <w:t>C-FLEX-EA-01</w:t>
      </w:r>
      <w:r w:rsidRPr="004B2527">
        <w:rPr>
          <w:b/>
          <w:bCs w:val="0"/>
        </w:rPr>
        <w:t xml:space="preserve"> : Souscription : Socle Cisco (IPBX - Cisco </w:t>
      </w:r>
      <w:proofErr w:type="spellStart"/>
      <w:r w:rsidRPr="004B2527">
        <w:rPr>
          <w:b/>
          <w:bCs w:val="0"/>
        </w:rPr>
        <w:t>Unified</w:t>
      </w:r>
      <w:proofErr w:type="spellEnd"/>
      <w:r w:rsidRPr="004B2527">
        <w:rPr>
          <w:b/>
          <w:bCs w:val="0"/>
        </w:rPr>
        <w:t xml:space="preserve"> Communication Manager, Messagerie vocale - Cisco </w:t>
      </w:r>
      <w:proofErr w:type="spellStart"/>
      <w:r w:rsidRPr="004B2527">
        <w:rPr>
          <w:b/>
          <w:bCs w:val="0"/>
        </w:rPr>
        <w:t>Unity</w:t>
      </w:r>
      <w:proofErr w:type="spellEnd"/>
      <w:r w:rsidRPr="004B2527">
        <w:rPr>
          <w:b/>
          <w:bCs w:val="0"/>
        </w:rPr>
        <w:t xml:space="preserve"> Connection, Présence - Cisco IMP et Mobilité - Cisco Expressway), avec prise en compte de l'environnement Cisco de pré production</w:t>
      </w:r>
    </w:p>
    <w:p w14:paraId="08E958D8" w14:textId="70F50FB8" w:rsidR="008825BB" w:rsidRDefault="003C1FFE" w:rsidP="00825452">
      <w:pPr>
        <w:pStyle w:val="A-Listen1"/>
        <w:spacing w:before="0"/>
      </w:pPr>
      <w:r w:rsidRPr="003C1FFE">
        <w:t xml:space="preserve">Souscription de la solution IPBX Cisco de Production en mode FLEX EA </w:t>
      </w:r>
      <w:r w:rsidR="00F85594">
        <w:t xml:space="preserve">avec </w:t>
      </w:r>
      <w:r w:rsidRPr="003C1FFE">
        <w:t xml:space="preserve">: </w:t>
      </w:r>
    </w:p>
    <w:p w14:paraId="66C32FAA" w14:textId="766A2FF8" w:rsidR="009374EE" w:rsidRDefault="003C1FFE" w:rsidP="00825452">
      <w:pPr>
        <w:pStyle w:val="A-Listen2"/>
      </w:pPr>
      <w:r w:rsidRPr="003C1FFE">
        <w:t>Flex EA de 17 000 licences.</w:t>
      </w:r>
    </w:p>
    <w:p w14:paraId="7C8FF0DB" w14:textId="77777777" w:rsidR="00825452" w:rsidRDefault="00825452" w:rsidP="00825452">
      <w:pPr>
        <w:pStyle w:val="A-Listen2"/>
        <w:numPr>
          <w:ilvl w:val="0"/>
          <w:numId w:val="0"/>
        </w:numPr>
        <w:ind w:left="1440"/>
      </w:pPr>
    </w:p>
    <w:p w14:paraId="4B6F17DD" w14:textId="77777777" w:rsidR="00936B5E" w:rsidRDefault="00936B5E" w:rsidP="00825452">
      <w:pPr>
        <w:pStyle w:val="A-Listen2"/>
        <w:numPr>
          <w:ilvl w:val="0"/>
          <w:numId w:val="0"/>
        </w:numPr>
        <w:ind w:left="1440"/>
      </w:pPr>
    </w:p>
    <w:p w14:paraId="59011FB1" w14:textId="10DD4E3F" w:rsidR="008C20BF" w:rsidRPr="00EA7ECC" w:rsidRDefault="00132A06" w:rsidP="00825452">
      <w:pPr>
        <w:pStyle w:val="A-Ex-So-In"/>
        <w:spacing w:before="0" w:after="0"/>
        <w:rPr>
          <w:b/>
          <w:bCs w:val="0"/>
        </w:rPr>
      </w:pPr>
      <w:r w:rsidRPr="007C47B1">
        <w:rPr>
          <w:b/>
          <w:bCs w:val="0"/>
          <w:i/>
          <w:iCs/>
          <w:color w:val="F79646" w:themeColor="accent6"/>
        </w:rPr>
        <w:t>C-FLEX-CUAC</w:t>
      </w:r>
      <w:r w:rsidR="005B130F" w:rsidRPr="00EA7ECC">
        <w:rPr>
          <w:b/>
          <w:bCs w:val="0"/>
        </w:rPr>
        <w:t xml:space="preserve"> : </w:t>
      </w:r>
      <w:r w:rsidR="00CB15A0" w:rsidRPr="00EA7ECC">
        <w:rPr>
          <w:b/>
          <w:bCs w:val="0"/>
        </w:rPr>
        <w:t xml:space="preserve">Souscription : Accueil Opérateur - Cisco </w:t>
      </w:r>
      <w:proofErr w:type="spellStart"/>
      <w:r w:rsidR="00CB15A0" w:rsidRPr="00EA7ECC">
        <w:rPr>
          <w:b/>
          <w:bCs w:val="0"/>
        </w:rPr>
        <w:t>Unified</w:t>
      </w:r>
      <w:proofErr w:type="spellEnd"/>
      <w:r w:rsidR="00CB15A0" w:rsidRPr="00EA7ECC">
        <w:rPr>
          <w:b/>
          <w:bCs w:val="0"/>
        </w:rPr>
        <w:t xml:space="preserve"> Attendant Console Advanced</w:t>
      </w:r>
    </w:p>
    <w:p w14:paraId="03D80EB7" w14:textId="15413B79" w:rsidR="008C20BF" w:rsidRDefault="00CB15A0" w:rsidP="00825452">
      <w:pPr>
        <w:pStyle w:val="A-Listen1"/>
        <w:spacing w:before="0"/>
        <w:rPr>
          <w:lang w:eastAsia="ar-SA"/>
        </w:rPr>
      </w:pPr>
      <w:r w:rsidRPr="008C20BF">
        <w:rPr>
          <w:lang w:eastAsia="ar-SA"/>
        </w:rPr>
        <w:t>Souscription de la solution d'accueil opérateur Cisco CUACA en mode FLEX</w:t>
      </w:r>
      <w:r w:rsidR="00F85594">
        <w:rPr>
          <w:lang w:eastAsia="ar-SA"/>
        </w:rPr>
        <w:t xml:space="preserve"> </w:t>
      </w:r>
      <w:r w:rsidRPr="008C20BF">
        <w:rPr>
          <w:lang w:eastAsia="ar-SA"/>
        </w:rPr>
        <w:t>:</w:t>
      </w:r>
      <w:r w:rsidR="008825BB" w:rsidRPr="008C20BF">
        <w:rPr>
          <w:lang w:eastAsia="ar-SA"/>
        </w:rPr>
        <w:t xml:space="preserve"> </w:t>
      </w:r>
    </w:p>
    <w:p w14:paraId="2A5A6B05" w14:textId="391804E9" w:rsidR="008C20BF" w:rsidRDefault="00CB15A0" w:rsidP="00825452">
      <w:pPr>
        <w:pStyle w:val="A-Listen2"/>
      </w:pPr>
      <w:r w:rsidRPr="008C20BF">
        <w:t>Licences pour 2 opérateurs</w:t>
      </w:r>
      <w:r w:rsidR="00825452">
        <w:t>.</w:t>
      </w:r>
    </w:p>
    <w:p w14:paraId="7E2E68F8" w14:textId="77777777" w:rsidR="00C86CEA" w:rsidRDefault="00C86CEA" w:rsidP="00C86CEA">
      <w:pPr>
        <w:pStyle w:val="A-Listen2"/>
        <w:numPr>
          <w:ilvl w:val="0"/>
          <w:numId w:val="0"/>
        </w:numPr>
        <w:ind w:left="1440"/>
      </w:pPr>
    </w:p>
    <w:p w14:paraId="67345148" w14:textId="77777777" w:rsidR="0023457E" w:rsidRDefault="0023457E" w:rsidP="00825452">
      <w:pPr>
        <w:pStyle w:val="A-Listen2"/>
        <w:numPr>
          <w:ilvl w:val="0"/>
          <w:numId w:val="0"/>
        </w:numPr>
        <w:ind w:left="1440"/>
      </w:pPr>
    </w:p>
    <w:p w14:paraId="3064FE09" w14:textId="20F2FABA" w:rsidR="00CB15A0" w:rsidRPr="00EA7ECC" w:rsidRDefault="00132A06" w:rsidP="00825452">
      <w:pPr>
        <w:pStyle w:val="A-Ex-So-In"/>
        <w:spacing w:before="0" w:after="0"/>
        <w:rPr>
          <w:b/>
          <w:bCs w:val="0"/>
        </w:rPr>
      </w:pPr>
      <w:r w:rsidRPr="007C47B1">
        <w:rPr>
          <w:b/>
          <w:bCs w:val="0"/>
          <w:i/>
          <w:iCs/>
          <w:color w:val="F79646" w:themeColor="accent6"/>
        </w:rPr>
        <w:t>C-MAINT-SP-01</w:t>
      </w:r>
      <w:r w:rsidR="005B130F" w:rsidRPr="00EA7ECC">
        <w:rPr>
          <w:b/>
          <w:bCs w:val="0"/>
        </w:rPr>
        <w:t xml:space="preserve"> : </w:t>
      </w:r>
      <w:r w:rsidR="00CB15A0" w:rsidRPr="00EA7ECC">
        <w:rPr>
          <w:b/>
          <w:bCs w:val="0"/>
        </w:rPr>
        <w:t>Maintenance applicative : Outil de supervision - ServicePilot</w:t>
      </w:r>
    </w:p>
    <w:p w14:paraId="0EB9D51A" w14:textId="77777777" w:rsidR="00917E30" w:rsidRDefault="00CB15A0" w:rsidP="00825452">
      <w:pPr>
        <w:pStyle w:val="A-Listen1"/>
        <w:spacing w:before="0"/>
        <w:rPr>
          <w:lang w:eastAsia="ar-SA"/>
        </w:rPr>
      </w:pPr>
      <w:r w:rsidRPr="00CB15A0">
        <w:rPr>
          <w:lang w:eastAsia="ar-SA"/>
        </w:rPr>
        <w:t>Maintenance annuelle de la solution de supervision ServicePilot pour le socle repris avec :</w:t>
      </w:r>
    </w:p>
    <w:p w14:paraId="5F84B6AD" w14:textId="77777777" w:rsidR="00917E30" w:rsidRDefault="00CB15A0" w:rsidP="00825452">
      <w:pPr>
        <w:pStyle w:val="A-Listen2"/>
      </w:pPr>
      <w:r w:rsidRPr="008C20BF">
        <w:t>Licences pour 1 150 objets</w:t>
      </w:r>
    </w:p>
    <w:p w14:paraId="4F73A9BC" w14:textId="41BD4274" w:rsidR="00CB15A0" w:rsidRDefault="00CB15A0" w:rsidP="00825452">
      <w:pPr>
        <w:pStyle w:val="A-Listen2"/>
      </w:pPr>
      <w:r w:rsidRPr="00917E30">
        <w:t>Licences VOIP pour 15 000 Phones</w:t>
      </w:r>
      <w:r w:rsidR="00C86CEA">
        <w:t>.</w:t>
      </w:r>
    </w:p>
    <w:p w14:paraId="081D2608" w14:textId="77777777" w:rsidR="00C86CEA" w:rsidRDefault="00C86CEA" w:rsidP="00C86CEA">
      <w:pPr>
        <w:pStyle w:val="A-Listen2"/>
        <w:numPr>
          <w:ilvl w:val="0"/>
          <w:numId w:val="0"/>
        </w:numPr>
        <w:ind w:left="1440"/>
      </w:pPr>
    </w:p>
    <w:p w14:paraId="34306B27" w14:textId="77777777" w:rsidR="00936B5E" w:rsidRPr="00917E30" w:rsidRDefault="00936B5E" w:rsidP="00825452">
      <w:pPr>
        <w:pStyle w:val="A-Listen2"/>
        <w:numPr>
          <w:ilvl w:val="0"/>
          <w:numId w:val="0"/>
        </w:numPr>
        <w:ind w:left="1440"/>
      </w:pPr>
    </w:p>
    <w:p w14:paraId="5C633645" w14:textId="6B378D56" w:rsidR="00CB15A0" w:rsidRPr="00EA7ECC" w:rsidRDefault="001538F6" w:rsidP="00825452">
      <w:pPr>
        <w:pStyle w:val="A-Ex-So-In"/>
        <w:spacing w:before="0" w:after="0"/>
        <w:rPr>
          <w:b/>
          <w:bCs w:val="0"/>
        </w:rPr>
      </w:pPr>
      <w:r w:rsidRPr="007C47B1">
        <w:rPr>
          <w:b/>
          <w:bCs w:val="0"/>
          <w:i/>
          <w:iCs/>
          <w:color w:val="F79646" w:themeColor="accent6"/>
        </w:rPr>
        <w:t>C-MAINT-PHONEX-01</w:t>
      </w:r>
      <w:r w:rsidR="00132A06" w:rsidRPr="00EA7ECC">
        <w:rPr>
          <w:b/>
          <w:bCs w:val="0"/>
        </w:rPr>
        <w:t xml:space="preserve"> : </w:t>
      </w:r>
      <w:r w:rsidR="00CB15A0" w:rsidRPr="00EA7ECC">
        <w:rPr>
          <w:b/>
          <w:bCs w:val="0"/>
        </w:rPr>
        <w:t xml:space="preserve">Maintenance applicative : Taxation et analyse de trafic - </w:t>
      </w:r>
      <w:proofErr w:type="spellStart"/>
      <w:r w:rsidR="00CB15A0" w:rsidRPr="00EA7ECC">
        <w:rPr>
          <w:b/>
          <w:bCs w:val="0"/>
        </w:rPr>
        <w:t>Phonexone</w:t>
      </w:r>
      <w:proofErr w:type="spellEnd"/>
      <w:r w:rsidR="00CB15A0" w:rsidRPr="00EA7ECC">
        <w:rPr>
          <w:b/>
          <w:bCs w:val="0"/>
        </w:rPr>
        <w:t xml:space="preserve"> </w:t>
      </w:r>
    </w:p>
    <w:p w14:paraId="763A6F0E" w14:textId="77777777" w:rsidR="00CB15A0" w:rsidRPr="00CB15A0" w:rsidRDefault="00CB15A0" w:rsidP="00825452">
      <w:pPr>
        <w:pStyle w:val="A-Listen1"/>
        <w:spacing w:before="0"/>
        <w:rPr>
          <w:lang w:eastAsia="ar-SA"/>
        </w:rPr>
      </w:pPr>
      <w:r w:rsidRPr="00CB15A0">
        <w:rPr>
          <w:lang w:eastAsia="ar-SA"/>
        </w:rPr>
        <w:t xml:space="preserve">Maintenance annuelle de la solution de taxation </w:t>
      </w:r>
      <w:proofErr w:type="spellStart"/>
      <w:r w:rsidRPr="00CB15A0">
        <w:rPr>
          <w:lang w:eastAsia="ar-SA"/>
        </w:rPr>
        <w:t>Phonexone</w:t>
      </w:r>
      <w:proofErr w:type="spellEnd"/>
      <w:r w:rsidRPr="00CB15A0">
        <w:rPr>
          <w:lang w:eastAsia="ar-SA"/>
        </w:rPr>
        <w:t xml:space="preserve"> pour le socle repris avec :</w:t>
      </w:r>
    </w:p>
    <w:p w14:paraId="1C830966" w14:textId="78601C40" w:rsidR="00CB15A0" w:rsidRDefault="00CB15A0" w:rsidP="00825452">
      <w:pPr>
        <w:pStyle w:val="A-Listen2"/>
      </w:pPr>
      <w:r w:rsidRPr="00CB15A0">
        <w:t>Licences Equipements : 18</w:t>
      </w:r>
      <w:r w:rsidR="00C86CEA">
        <w:t> </w:t>
      </w:r>
      <w:r w:rsidRPr="00CB15A0">
        <w:t>000</w:t>
      </w:r>
      <w:r w:rsidR="00C86CEA">
        <w:t>.</w:t>
      </w:r>
    </w:p>
    <w:p w14:paraId="43752059" w14:textId="77777777" w:rsidR="00936B5E" w:rsidRDefault="00936B5E" w:rsidP="00825452">
      <w:pPr>
        <w:pStyle w:val="A-Listen2"/>
        <w:numPr>
          <w:ilvl w:val="0"/>
          <w:numId w:val="0"/>
        </w:numPr>
        <w:ind w:left="1440"/>
      </w:pPr>
    </w:p>
    <w:p w14:paraId="3C0DF14B" w14:textId="77777777" w:rsidR="00C86CEA" w:rsidRPr="00886190" w:rsidRDefault="00C86CEA" w:rsidP="00825452">
      <w:pPr>
        <w:pStyle w:val="A-Listen2"/>
        <w:numPr>
          <w:ilvl w:val="0"/>
          <w:numId w:val="0"/>
        </w:numPr>
        <w:ind w:left="1440"/>
      </w:pPr>
    </w:p>
    <w:p w14:paraId="6A0C5FCD" w14:textId="7D903EED" w:rsidR="00CB15A0" w:rsidRPr="002668F7" w:rsidRDefault="001538F6" w:rsidP="00825452">
      <w:pPr>
        <w:pStyle w:val="A-Ex-So-In"/>
        <w:spacing w:before="0" w:after="0"/>
        <w:rPr>
          <w:b/>
          <w:bCs w:val="0"/>
        </w:rPr>
      </w:pPr>
      <w:r w:rsidRPr="007C47B1">
        <w:rPr>
          <w:b/>
          <w:bCs w:val="0"/>
          <w:i/>
          <w:iCs/>
          <w:color w:val="F79646" w:themeColor="accent6"/>
        </w:rPr>
        <w:t>C-MAINT-KURMI-01</w:t>
      </w:r>
      <w:r w:rsidR="00132A06" w:rsidRPr="002668F7">
        <w:rPr>
          <w:b/>
          <w:bCs w:val="0"/>
        </w:rPr>
        <w:t xml:space="preserve"> : </w:t>
      </w:r>
      <w:r w:rsidR="00CB15A0" w:rsidRPr="002668F7">
        <w:rPr>
          <w:b/>
          <w:bCs w:val="0"/>
        </w:rPr>
        <w:t>Maintenance applicative : Délégation d'administration - Kurmi software</w:t>
      </w:r>
    </w:p>
    <w:p w14:paraId="396C847C" w14:textId="77777777" w:rsidR="00CB15A0" w:rsidRPr="00CB15A0" w:rsidRDefault="00CB15A0" w:rsidP="00825452">
      <w:pPr>
        <w:pStyle w:val="A-Listen1"/>
        <w:spacing w:before="0"/>
      </w:pPr>
      <w:r w:rsidRPr="00CB15A0">
        <w:t xml:space="preserve">Maintenance annuelle de la solution de délégation d'administration Kurmi Software, incluant les package Kurmi </w:t>
      </w:r>
      <w:proofErr w:type="spellStart"/>
      <w:r w:rsidRPr="00CB15A0">
        <w:t>Provisionning</w:t>
      </w:r>
      <w:proofErr w:type="spellEnd"/>
      <w:r w:rsidRPr="00CB15A0">
        <w:t xml:space="preserve"> et Kurmi </w:t>
      </w:r>
      <w:proofErr w:type="spellStart"/>
      <w:r w:rsidRPr="00CB15A0">
        <w:t>Selfcare</w:t>
      </w:r>
      <w:proofErr w:type="spellEnd"/>
      <w:r w:rsidRPr="00CB15A0">
        <w:t>, pour le socle repris avec :</w:t>
      </w:r>
    </w:p>
    <w:p w14:paraId="13235541" w14:textId="5B834B60" w:rsidR="00CB15A0" w:rsidRPr="00CB15A0" w:rsidRDefault="00CB15A0" w:rsidP="00825452">
      <w:pPr>
        <w:pStyle w:val="A-Listen2"/>
      </w:pPr>
      <w:r w:rsidRPr="00CB15A0">
        <w:t>Licences Utilisateurs : 18</w:t>
      </w:r>
      <w:r w:rsidR="00C86CEA">
        <w:t> </w:t>
      </w:r>
      <w:r w:rsidRPr="00CB15A0">
        <w:t>000</w:t>
      </w:r>
      <w:r w:rsidR="00C86CEA">
        <w:t>.</w:t>
      </w:r>
    </w:p>
    <w:p w14:paraId="5486213C" w14:textId="77777777" w:rsidR="00D92A6B" w:rsidRDefault="00D92A6B" w:rsidP="00FC6249">
      <w:pPr>
        <w:pStyle w:val="A-Listen1"/>
        <w:numPr>
          <w:ilvl w:val="0"/>
          <w:numId w:val="0"/>
        </w:numPr>
        <w:rPr>
          <w:b/>
          <w:szCs w:val="20"/>
        </w:rPr>
      </w:pPr>
    </w:p>
    <w:p w14:paraId="4D22115D" w14:textId="40C725F4" w:rsidR="00F82A57" w:rsidRPr="007436EC" w:rsidRDefault="00FC6249" w:rsidP="002017A8">
      <w:pPr>
        <w:pStyle w:val="A-Listen1"/>
        <w:numPr>
          <w:ilvl w:val="0"/>
          <w:numId w:val="0"/>
        </w:numPr>
        <w:rPr>
          <w:b/>
          <w:bCs/>
          <w:color w:val="002060"/>
          <w:u w:val="single"/>
        </w:rPr>
      </w:pPr>
      <w:r w:rsidRPr="00520990">
        <w:rPr>
          <w:b/>
          <w:bCs/>
          <w:color w:val="002060"/>
          <w:szCs w:val="20"/>
        </w:rPr>
        <w:t>A noter </w:t>
      </w:r>
      <w:r w:rsidR="00D120C9" w:rsidRPr="00520990">
        <w:rPr>
          <w:b/>
          <w:bCs/>
          <w:color w:val="002060"/>
          <w:szCs w:val="20"/>
        </w:rPr>
        <w:sym w:font="Wingdings 2" w:char="F045"/>
      </w:r>
      <w:r w:rsidRPr="00520990">
        <w:rPr>
          <w:b/>
          <w:bCs/>
          <w:color w:val="002060"/>
          <w:szCs w:val="20"/>
        </w:rPr>
        <w:t xml:space="preserve"> </w:t>
      </w:r>
      <w:r w:rsidRPr="007436EC">
        <w:rPr>
          <w:b/>
          <w:bCs/>
          <w:color w:val="002060"/>
          <w:szCs w:val="20"/>
          <w:u w:val="single"/>
        </w:rPr>
        <w:t xml:space="preserve">La </w:t>
      </w:r>
      <w:r w:rsidR="00603AF5" w:rsidRPr="007436EC">
        <w:rPr>
          <w:b/>
          <w:bCs/>
          <w:color w:val="002060"/>
          <w:szCs w:val="20"/>
          <w:u w:val="single"/>
        </w:rPr>
        <w:t>commande initiale portera sur l’ensemble de ces 5 références</w:t>
      </w:r>
      <w:r w:rsidRPr="007436EC">
        <w:rPr>
          <w:b/>
          <w:bCs/>
          <w:color w:val="002060"/>
          <w:szCs w:val="20"/>
          <w:u w:val="single"/>
        </w:rPr>
        <w:t xml:space="preserve">, </w:t>
      </w:r>
      <w:r w:rsidR="00B9567F" w:rsidRPr="007436EC">
        <w:rPr>
          <w:b/>
          <w:bCs/>
          <w:color w:val="002060"/>
          <w:szCs w:val="20"/>
          <w:u w:val="single"/>
        </w:rPr>
        <w:t xml:space="preserve">dont les coûts </w:t>
      </w:r>
      <w:r w:rsidR="0082596B" w:rsidRPr="007436EC">
        <w:rPr>
          <w:b/>
          <w:bCs/>
          <w:color w:val="002060"/>
          <w:szCs w:val="20"/>
          <w:u w:val="single"/>
        </w:rPr>
        <w:t xml:space="preserve">de souscription et de maintenance </w:t>
      </w:r>
      <w:r w:rsidRPr="007436EC">
        <w:rPr>
          <w:b/>
          <w:bCs/>
          <w:color w:val="002060"/>
          <w:szCs w:val="20"/>
          <w:u w:val="single"/>
        </w:rPr>
        <w:t>intègre</w:t>
      </w:r>
      <w:r w:rsidR="00B9567F" w:rsidRPr="007436EC">
        <w:rPr>
          <w:b/>
          <w:bCs/>
          <w:color w:val="002060"/>
          <w:szCs w:val="20"/>
          <w:u w:val="single"/>
        </w:rPr>
        <w:t>nt</w:t>
      </w:r>
      <w:r w:rsidRPr="007436EC">
        <w:rPr>
          <w:b/>
          <w:bCs/>
          <w:color w:val="002060"/>
          <w:szCs w:val="20"/>
          <w:u w:val="single"/>
        </w:rPr>
        <w:t xml:space="preserve"> l’ensemble des couts inhérents</w:t>
      </w:r>
      <w:r w:rsidR="00D92A6B" w:rsidRPr="007436EC">
        <w:rPr>
          <w:b/>
          <w:bCs/>
          <w:color w:val="002060"/>
          <w:szCs w:val="20"/>
          <w:u w:val="single"/>
        </w:rPr>
        <w:t>, aux prestations de maintenance corrective et évolutive détaillées supra et</w:t>
      </w:r>
      <w:r w:rsidR="000944BE" w:rsidRPr="007436EC">
        <w:rPr>
          <w:b/>
          <w:bCs/>
          <w:color w:val="002060"/>
          <w:szCs w:val="20"/>
          <w:u w:val="single"/>
        </w:rPr>
        <w:t xml:space="preserve"> à</w:t>
      </w:r>
      <w:r w:rsidR="00D92A6B" w:rsidRPr="007436EC">
        <w:rPr>
          <w:b/>
          <w:bCs/>
          <w:color w:val="002060"/>
          <w:szCs w:val="20"/>
          <w:u w:val="single"/>
        </w:rPr>
        <w:t xml:space="preserve"> </w:t>
      </w:r>
      <w:r w:rsidRPr="007436EC">
        <w:rPr>
          <w:b/>
          <w:bCs/>
          <w:color w:val="002060"/>
          <w:szCs w:val="20"/>
          <w:u w:val="single"/>
        </w:rPr>
        <w:t>la mise en œuvre et au suivi du guichet unique par l’intégrateur</w:t>
      </w:r>
      <w:r w:rsidR="00D92A6B" w:rsidRPr="007436EC">
        <w:rPr>
          <w:b/>
          <w:bCs/>
          <w:color w:val="002060"/>
          <w:szCs w:val="20"/>
          <w:u w:val="single"/>
        </w:rPr>
        <w:t xml:space="preserve"> (§6.3 du CCTP)</w:t>
      </w:r>
      <w:r w:rsidRPr="007436EC">
        <w:rPr>
          <w:b/>
          <w:bCs/>
          <w:color w:val="002060"/>
          <w:szCs w:val="20"/>
          <w:u w:val="single"/>
        </w:rPr>
        <w:t xml:space="preserve">. </w:t>
      </w:r>
    </w:p>
    <w:p w14:paraId="4E82E5CB" w14:textId="77777777" w:rsidR="00F82A57" w:rsidRDefault="00F82A57" w:rsidP="00DC768D">
      <w:pPr>
        <w:pStyle w:val="A-Listen2"/>
        <w:numPr>
          <w:ilvl w:val="0"/>
          <w:numId w:val="0"/>
        </w:numPr>
        <w:rPr>
          <w:color w:val="002060"/>
          <w:u w:val="single"/>
        </w:rPr>
      </w:pPr>
    </w:p>
    <w:p w14:paraId="79760B8C" w14:textId="77777777" w:rsidR="003044ED" w:rsidRDefault="003044ED" w:rsidP="00DC768D">
      <w:pPr>
        <w:pStyle w:val="A-Listen2"/>
        <w:numPr>
          <w:ilvl w:val="0"/>
          <w:numId w:val="0"/>
        </w:numPr>
        <w:rPr>
          <w:color w:val="002060"/>
          <w:u w:val="single"/>
        </w:rPr>
      </w:pPr>
    </w:p>
    <w:p w14:paraId="38B97D88" w14:textId="77777777" w:rsidR="003044ED" w:rsidRDefault="003044ED" w:rsidP="00DC768D">
      <w:pPr>
        <w:pStyle w:val="A-Listen2"/>
        <w:numPr>
          <w:ilvl w:val="0"/>
          <w:numId w:val="0"/>
        </w:numPr>
        <w:rPr>
          <w:color w:val="002060"/>
          <w:u w:val="single"/>
        </w:rPr>
      </w:pPr>
    </w:p>
    <w:p w14:paraId="20C30E7C" w14:textId="77777777" w:rsidR="003044ED" w:rsidRPr="007436EC" w:rsidRDefault="003044ED" w:rsidP="00DC768D">
      <w:pPr>
        <w:pStyle w:val="A-Listen2"/>
        <w:numPr>
          <w:ilvl w:val="0"/>
          <w:numId w:val="0"/>
        </w:numPr>
        <w:rPr>
          <w:color w:val="002060"/>
          <w:u w:val="single"/>
        </w:rPr>
      </w:pPr>
    </w:p>
    <w:p w14:paraId="5A618919" w14:textId="1892B188" w:rsidR="00886190" w:rsidRPr="00520990" w:rsidRDefault="00C16DFF" w:rsidP="00DC768D">
      <w:pPr>
        <w:pStyle w:val="A-Listen2"/>
        <w:numPr>
          <w:ilvl w:val="0"/>
          <w:numId w:val="0"/>
        </w:numPr>
        <w:rPr>
          <w:b/>
          <w:bCs/>
          <w:szCs w:val="20"/>
        </w:rPr>
      </w:pPr>
      <w:r w:rsidRPr="00520990">
        <w:rPr>
          <w:b/>
          <w:bCs/>
        </w:rPr>
        <w:t>L</w:t>
      </w:r>
      <w:r w:rsidR="00055021" w:rsidRPr="00520990">
        <w:rPr>
          <w:b/>
          <w:bCs/>
        </w:rPr>
        <w:t xml:space="preserve">e titulaire valorisera également </w:t>
      </w:r>
      <w:r w:rsidR="00886190" w:rsidRPr="00520990">
        <w:rPr>
          <w:b/>
          <w:bCs/>
          <w:szCs w:val="20"/>
        </w:rPr>
        <w:t xml:space="preserve">dans le Cadre de Réponse Financier (CRF), dans l’onglet « Maintenance </w:t>
      </w:r>
      <w:r w:rsidR="00213757" w:rsidRPr="00520990">
        <w:rPr>
          <w:b/>
          <w:bCs/>
          <w:szCs w:val="20"/>
        </w:rPr>
        <w:t xml:space="preserve">SONATE 3 </w:t>
      </w:r>
      <w:r w:rsidR="00886190" w:rsidRPr="00520990">
        <w:rPr>
          <w:b/>
          <w:bCs/>
          <w:szCs w:val="20"/>
        </w:rPr>
        <w:t>»</w:t>
      </w:r>
      <w:r w:rsidR="00EE6593" w:rsidRPr="00520990">
        <w:rPr>
          <w:b/>
          <w:bCs/>
          <w:szCs w:val="20"/>
        </w:rPr>
        <w:t xml:space="preserve"> / Partie</w:t>
      </w:r>
      <w:r w:rsidR="000365F8">
        <w:rPr>
          <w:b/>
          <w:bCs/>
          <w:szCs w:val="20"/>
        </w:rPr>
        <w:t xml:space="preserve"> -</w:t>
      </w:r>
      <w:r w:rsidR="00EE6593" w:rsidRPr="00520990">
        <w:rPr>
          <w:b/>
          <w:bCs/>
          <w:szCs w:val="20"/>
        </w:rPr>
        <w:t xml:space="preserve"> « </w:t>
      </w:r>
      <w:r w:rsidR="00213757" w:rsidRPr="00520990">
        <w:rPr>
          <w:b/>
          <w:bCs/>
          <w:szCs w:val="20"/>
        </w:rPr>
        <w:t>Autres maintenance »</w:t>
      </w:r>
      <w:r w:rsidR="00886190" w:rsidRPr="00520990">
        <w:rPr>
          <w:b/>
          <w:bCs/>
          <w:szCs w:val="20"/>
        </w:rPr>
        <w:t>, les</w:t>
      </w:r>
      <w:r w:rsidR="00494FAF" w:rsidRPr="00520990">
        <w:rPr>
          <w:b/>
          <w:bCs/>
          <w:szCs w:val="20"/>
        </w:rPr>
        <w:t xml:space="preserve"> 3</w:t>
      </w:r>
      <w:r w:rsidR="00886190" w:rsidRPr="00520990">
        <w:rPr>
          <w:b/>
          <w:bCs/>
          <w:szCs w:val="20"/>
        </w:rPr>
        <w:t xml:space="preserve"> </w:t>
      </w:r>
      <w:r w:rsidR="004F36B4" w:rsidRPr="00520990">
        <w:rPr>
          <w:b/>
          <w:bCs/>
          <w:szCs w:val="20"/>
        </w:rPr>
        <w:t xml:space="preserve">autres </w:t>
      </w:r>
      <w:r w:rsidR="007E68EB" w:rsidRPr="00520990">
        <w:rPr>
          <w:b/>
          <w:bCs/>
          <w:szCs w:val="20"/>
        </w:rPr>
        <w:t>« </w:t>
      </w:r>
      <w:r w:rsidR="00886190" w:rsidRPr="00520990">
        <w:rPr>
          <w:b/>
          <w:bCs/>
          <w:szCs w:val="20"/>
        </w:rPr>
        <w:t xml:space="preserve">maintenances </w:t>
      </w:r>
      <w:r w:rsidR="007E68EB" w:rsidRPr="00520990">
        <w:rPr>
          <w:b/>
          <w:bCs/>
          <w:szCs w:val="20"/>
        </w:rPr>
        <w:t xml:space="preserve">applicatives », </w:t>
      </w:r>
      <w:r w:rsidR="00886190" w:rsidRPr="00520990">
        <w:rPr>
          <w:b/>
          <w:bCs/>
          <w:szCs w:val="20"/>
        </w:rPr>
        <w:t>suivantes</w:t>
      </w:r>
      <w:r w:rsidRPr="00520990">
        <w:rPr>
          <w:b/>
          <w:bCs/>
          <w:szCs w:val="20"/>
        </w:rPr>
        <w:t xml:space="preserve">, </w:t>
      </w:r>
      <w:r w:rsidR="00D571F6" w:rsidRPr="00520990">
        <w:rPr>
          <w:b/>
          <w:bCs/>
          <w:szCs w:val="20"/>
        </w:rPr>
        <w:t>dans le cas</w:t>
      </w:r>
      <w:r w:rsidR="000944BE">
        <w:rPr>
          <w:b/>
          <w:bCs/>
          <w:szCs w:val="20"/>
        </w:rPr>
        <w:t>,</w:t>
      </w:r>
      <w:r w:rsidR="00D571F6" w:rsidRPr="00520990">
        <w:rPr>
          <w:b/>
          <w:bCs/>
          <w:szCs w:val="20"/>
        </w:rPr>
        <w:t xml:space="preserve"> éventuel</w:t>
      </w:r>
      <w:r w:rsidR="007436EC">
        <w:rPr>
          <w:b/>
          <w:bCs/>
          <w:szCs w:val="20"/>
        </w:rPr>
        <w:t>,</w:t>
      </w:r>
      <w:r w:rsidR="00D571F6" w:rsidRPr="00520990">
        <w:rPr>
          <w:b/>
          <w:bCs/>
          <w:szCs w:val="20"/>
        </w:rPr>
        <w:t xml:space="preserve"> où </w:t>
      </w:r>
      <w:r w:rsidRPr="00520990">
        <w:rPr>
          <w:b/>
          <w:bCs/>
        </w:rPr>
        <w:t>une réduction d</w:t>
      </w:r>
      <w:r w:rsidR="003044ED">
        <w:rPr>
          <w:b/>
          <w:bCs/>
        </w:rPr>
        <w:t>u</w:t>
      </w:r>
      <w:r w:rsidRPr="00520990">
        <w:rPr>
          <w:b/>
          <w:bCs/>
        </w:rPr>
        <w:t xml:space="preserve"> périmètre </w:t>
      </w:r>
      <w:r w:rsidR="003044ED">
        <w:rPr>
          <w:b/>
          <w:bCs/>
        </w:rPr>
        <w:t xml:space="preserve">technique </w:t>
      </w:r>
      <w:r w:rsidRPr="00520990">
        <w:rPr>
          <w:b/>
          <w:bCs/>
        </w:rPr>
        <w:t xml:space="preserve">en maintenance </w:t>
      </w:r>
      <w:r w:rsidR="00E27ED5" w:rsidRPr="00520990">
        <w:rPr>
          <w:b/>
          <w:bCs/>
        </w:rPr>
        <w:t xml:space="preserve">en cours de marché </w:t>
      </w:r>
      <w:r w:rsidRPr="00520990">
        <w:rPr>
          <w:b/>
          <w:bCs/>
        </w:rPr>
        <w:t xml:space="preserve">était nécessaire, (à </w:t>
      </w:r>
      <w:r w:rsidR="007436EC">
        <w:rPr>
          <w:b/>
          <w:bCs/>
        </w:rPr>
        <w:t>la date anniversaire des commandes en cours</w:t>
      </w:r>
      <w:r w:rsidRPr="00520990">
        <w:rPr>
          <w:b/>
          <w:bCs/>
        </w:rPr>
        <w:t>),</w:t>
      </w:r>
      <w:r w:rsidR="00886190" w:rsidRPr="00520990">
        <w:rPr>
          <w:b/>
          <w:bCs/>
          <w:szCs w:val="20"/>
        </w:rPr>
        <w:t> </w:t>
      </w:r>
      <w:r w:rsidR="00AB4B45" w:rsidRPr="00520990">
        <w:rPr>
          <w:b/>
          <w:bCs/>
          <w:szCs w:val="20"/>
        </w:rPr>
        <w:t xml:space="preserve">ayant pour impact une baisse des couts de maintenance </w:t>
      </w:r>
      <w:r w:rsidR="00213757" w:rsidRPr="00520990">
        <w:rPr>
          <w:b/>
          <w:bCs/>
          <w:szCs w:val="20"/>
        </w:rPr>
        <w:t xml:space="preserve">de « SONATE 3 » </w:t>
      </w:r>
      <w:r w:rsidR="00886190" w:rsidRPr="00520990">
        <w:rPr>
          <w:b/>
          <w:bCs/>
          <w:szCs w:val="20"/>
        </w:rPr>
        <w:t>:</w:t>
      </w:r>
    </w:p>
    <w:p w14:paraId="69FBFC18" w14:textId="77777777" w:rsidR="00886190" w:rsidRPr="009A289F" w:rsidRDefault="00886190" w:rsidP="00886190">
      <w:pPr>
        <w:pStyle w:val="A-Ex-So-In"/>
        <w:rPr>
          <w:b/>
        </w:rPr>
      </w:pPr>
      <w:r w:rsidRPr="009A289F">
        <w:rPr>
          <w:b/>
          <w:i/>
          <w:color w:val="F79646" w:themeColor="accent6"/>
        </w:rPr>
        <w:t>C-MAINT-SP-02</w:t>
      </w:r>
      <w:r w:rsidRPr="009A289F">
        <w:rPr>
          <w:b/>
          <w:color w:val="F79646" w:themeColor="accent6"/>
        </w:rPr>
        <w:t xml:space="preserve"> </w:t>
      </w:r>
      <w:r w:rsidRPr="009A289F">
        <w:rPr>
          <w:b/>
        </w:rPr>
        <w:t>: Maintenance applicative : Outil de supervision - ServicePilot</w:t>
      </w:r>
    </w:p>
    <w:p w14:paraId="03030C6C" w14:textId="77777777" w:rsidR="00886190" w:rsidRPr="009A289F" w:rsidRDefault="00886190" w:rsidP="00886190">
      <w:pPr>
        <w:pStyle w:val="A-Listen1"/>
        <w:rPr>
          <w:lang w:eastAsia="ar-SA"/>
        </w:rPr>
      </w:pPr>
      <w:r w:rsidRPr="009A289F">
        <w:rPr>
          <w:lang w:eastAsia="ar-SA"/>
        </w:rPr>
        <w:t>Maintenance annuelle de la solution de supervision ServicePilot pour le socle repris avec :</w:t>
      </w:r>
    </w:p>
    <w:p w14:paraId="3736A766" w14:textId="3FD07A56" w:rsidR="00886190" w:rsidRDefault="00886190" w:rsidP="00886190">
      <w:pPr>
        <w:pStyle w:val="A-Listen2"/>
      </w:pPr>
      <w:r w:rsidRPr="009A289F">
        <w:t>Licences pour 1 150 objets</w:t>
      </w:r>
      <w:r w:rsidR="00494FAF">
        <w:t>,</w:t>
      </w:r>
    </w:p>
    <w:p w14:paraId="4D5F4B26" w14:textId="77777777" w:rsidR="00494FAF" w:rsidRPr="009A289F" w:rsidRDefault="00494FAF" w:rsidP="00494FAF">
      <w:pPr>
        <w:pStyle w:val="A-Listen2"/>
        <w:numPr>
          <w:ilvl w:val="0"/>
          <w:numId w:val="0"/>
        </w:numPr>
        <w:ind w:left="1440"/>
      </w:pPr>
    </w:p>
    <w:p w14:paraId="5907AC61" w14:textId="77777777" w:rsidR="00886190" w:rsidRPr="009A289F" w:rsidRDefault="00886190" w:rsidP="00886190">
      <w:pPr>
        <w:pStyle w:val="A-Ex-So-In"/>
        <w:rPr>
          <w:b/>
        </w:rPr>
      </w:pPr>
      <w:r w:rsidRPr="009A289F">
        <w:rPr>
          <w:b/>
          <w:i/>
          <w:color w:val="F79646" w:themeColor="accent6"/>
        </w:rPr>
        <w:t>C-MAINT-PHONEX-02</w:t>
      </w:r>
      <w:r w:rsidRPr="009A289F">
        <w:rPr>
          <w:b/>
        </w:rPr>
        <w:t xml:space="preserve"> : Maintenance applicative : Taxation et analyse de trafic - </w:t>
      </w:r>
      <w:proofErr w:type="spellStart"/>
      <w:r w:rsidRPr="009A289F">
        <w:rPr>
          <w:b/>
        </w:rPr>
        <w:t>Phonexone</w:t>
      </w:r>
      <w:proofErr w:type="spellEnd"/>
      <w:r w:rsidRPr="009A289F">
        <w:rPr>
          <w:b/>
        </w:rPr>
        <w:t xml:space="preserve"> </w:t>
      </w:r>
    </w:p>
    <w:p w14:paraId="166CDE8E" w14:textId="77777777" w:rsidR="00886190" w:rsidRPr="009A289F" w:rsidRDefault="00886190" w:rsidP="00886190">
      <w:pPr>
        <w:pStyle w:val="A-Listen1"/>
      </w:pPr>
      <w:r w:rsidRPr="009A289F">
        <w:t xml:space="preserve">Maintenance annuelle de la solution de taxation </w:t>
      </w:r>
      <w:proofErr w:type="spellStart"/>
      <w:r w:rsidRPr="009A289F">
        <w:t>Phonexone</w:t>
      </w:r>
      <w:proofErr w:type="spellEnd"/>
      <w:r w:rsidRPr="009A289F">
        <w:t xml:space="preserve"> pour le socle repris avec :</w:t>
      </w:r>
    </w:p>
    <w:p w14:paraId="58F960FB" w14:textId="2609EA11" w:rsidR="00886190" w:rsidRDefault="00886190" w:rsidP="00886190">
      <w:pPr>
        <w:pStyle w:val="A-Listen2"/>
      </w:pPr>
      <w:r w:rsidRPr="009A289F">
        <w:t>Licences Equipements : 15</w:t>
      </w:r>
      <w:r w:rsidR="00494FAF">
        <w:t> </w:t>
      </w:r>
      <w:r w:rsidRPr="009A289F">
        <w:t>000</w:t>
      </w:r>
      <w:r w:rsidR="00494FAF">
        <w:t>,</w:t>
      </w:r>
    </w:p>
    <w:p w14:paraId="7B20F7FB" w14:textId="77777777" w:rsidR="00494FAF" w:rsidRPr="009A289F" w:rsidRDefault="00494FAF" w:rsidP="00494FAF">
      <w:pPr>
        <w:pStyle w:val="A-Listen2"/>
        <w:numPr>
          <w:ilvl w:val="0"/>
          <w:numId w:val="0"/>
        </w:numPr>
        <w:ind w:left="1440"/>
      </w:pPr>
    </w:p>
    <w:p w14:paraId="3C9725AA" w14:textId="77777777" w:rsidR="00886190" w:rsidRPr="009A289F" w:rsidRDefault="00886190" w:rsidP="00886190">
      <w:pPr>
        <w:pStyle w:val="A-Ex-So-In"/>
        <w:rPr>
          <w:b/>
        </w:rPr>
      </w:pPr>
      <w:r w:rsidRPr="009A289F">
        <w:rPr>
          <w:b/>
          <w:i/>
          <w:color w:val="F79646" w:themeColor="accent6"/>
        </w:rPr>
        <w:t>C-MAINT-KURMI-02</w:t>
      </w:r>
      <w:r w:rsidRPr="009A289F">
        <w:rPr>
          <w:b/>
        </w:rPr>
        <w:t> : Maintenance applicative : Délégation d'administration - Kurmi software</w:t>
      </w:r>
    </w:p>
    <w:p w14:paraId="0D8CB397" w14:textId="77777777" w:rsidR="00886190" w:rsidRPr="009A289F" w:rsidRDefault="00886190" w:rsidP="00886190">
      <w:pPr>
        <w:pStyle w:val="A-Listen1"/>
      </w:pPr>
      <w:r w:rsidRPr="009A289F">
        <w:t xml:space="preserve">Maintenance annuelle de la solution de délégation d'administration Kurmi Software, incluant les package Kurmi </w:t>
      </w:r>
      <w:proofErr w:type="spellStart"/>
      <w:r w:rsidRPr="009A289F">
        <w:t>Provisionning</w:t>
      </w:r>
      <w:proofErr w:type="spellEnd"/>
      <w:r w:rsidRPr="009A289F">
        <w:t xml:space="preserve"> et Kurmi </w:t>
      </w:r>
      <w:proofErr w:type="spellStart"/>
      <w:r w:rsidRPr="009A289F">
        <w:t>Selfcare</w:t>
      </w:r>
      <w:proofErr w:type="spellEnd"/>
      <w:r w:rsidRPr="009A289F">
        <w:t>, pour le socle repris avec :</w:t>
      </w:r>
    </w:p>
    <w:p w14:paraId="69D2709C" w14:textId="366811CD" w:rsidR="00886190" w:rsidRPr="009A289F" w:rsidRDefault="00886190" w:rsidP="00886190">
      <w:pPr>
        <w:pStyle w:val="A-Listen2"/>
      </w:pPr>
      <w:r w:rsidRPr="009A289F">
        <w:t>Licences Utilisateurs : 15</w:t>
      </w:r>
      <w:r w:rsidR="00494FAF">
        <w:t> </w:t>
      </w:r>
      <w:r w:rsidRPr="009A289F">
        <w:t>000</w:t>
      </w:r>
      <w:r w:rsidR="00494FAF">
        <w:t>.</w:t>
      </w:r>
    </w:p>
    <w:p w14:paraId="086B9494" w14:textId="76E71718" w:rsidR="00727C8F" w:rsidRDefault="00727C8F" w:rsidP="00DD2AD9">
      <w:pPr>
        <w:pStyle w:val="A-Listen1"/>
        <w:numPr>
          <w:ilvl w:val="0"/>
          <w:numId w:val="0"/>
        </w:numPr>
        <w:rPr>
          <w:b/>
          <w:szCs w:val="20"/>
        </w:rPr>
      </w:pPr>
    </w:p>
    <w:p w14:paraId="2C604782" w14:textId="7664245E" w:rsidR="000C15FD" w:rsidRPr="00D120C9" w:rsidRDefault="000C15FD" w:rsidP="00DD2AD9">
      <w:pPr>
        <w:pStyle w:val="A-Listen1"/>
        <w:numPr>
          <w:ilvl w:val="0"/>
          <w:numId w:val="0"/>
        </w:numPr>
        <w:rPr>
          <w:b/>
          <w:bCs/>
          <w:color w:val="002060"/>
          <w:szCs w:val="20"/>
        </w:rPr>
      </w:pPr>
      <w:r w:rsidRPr="00D120C9">
        <w:rPr>
          <w:b/>
          <w:bCs/>
          <w:color w:val="002060"/>
          <w:szCs w:val="20"/>
        </w:rPr>
        <w:t>A noter </w:t>
      </w:r>
      <w:r w:rsidR="00D120C9" w:rsidRPr="00D120C9">
        <w:rPr>
          <w:b/>
          <w:bCs/>
          <w:color w:val="002060"/>
          <w:szCs w:val="20"/>
        </w:rPr>
        <w:sym w:font="Wingdings 2" w:char="F045"/>
      </w:r>
      <w:r w:rsidRPr="00D120C9">
        <w:rPr>
          <w:b/>
          <w:bCs/>
          <w:color w:val="002060"/>
          <w:szCs w:val="20"/>
        </w:rPr>
        <w:t xml:space="preserve"> La valorisation financière des maintenance</w:t>
      </w:r>
      <w:r w:rsidR="00051A43" w:rsidRPr="00D120C9">
        <w:rPr>
          <w:b/>
          <w:bCs/>
          <w:color w:val="002060"/>
          <w:szCs w:val="20"/>
        </w:rPr>
        <w:t>s</w:t>
      </w:r>
      <w:r w:rsidRPr="00D120C9">
        <w:rPr>
          <w:b/>
          <w:bCs/>
          <w:color w:val="002060"/>
          <w:szCs w:val="20"/>
        </w:rPr>
        <w:t xml:space="preserve"> </w:t>
      </w:r>
      <w:r w:rsidR="009F5812">
        <w:rPr>
          <w:b/>
          <w:bCs/>
          <w:color w:val="002060"/>
          <w:szCs w:val="20"/>
        </w:rPr>
        <w:t>applicatives</w:t>
      </w:r>
      <w:r w:rsidR="00051A43" w:rsidRPr="00D120C9">
        <w:rPr>
          <w:b/>
          <w:bCs/>
          <w:color w:val="002060"/>
          <w:szCs w:val="20"/>
        </w:rPr>
        <w:t xml:space="preserve">, </w:t>
      </w:r>
      <w:r w:rsidR="00FE2DE6" w:rsidRPr="00D120C9">
        <w:rPr>
          <w:b/>
          <w:bCs/>
          <w:color w:val="002060"/>
          <w:szCs w:val="20"/>
        </w:rPr>
        <w:t>tel</w:t>
      </w:r>
      <w:r w:rsidR="00213757" w:rsidRPr="00D120C9">
        <w:rPr>
          <w:b/>
          <w:bCs/>
          <w:color w:val="002060"/>
          <w:szCs w:val="20"/>
        </w:rPr>
        <w:t>les</w:t>
      </w:r>
      <w:r w:rsidR="00051A43" w:rsidRPr="00D120C9">
        <w:rPr>
          <w:b/>
          <w:bCs/>
          <w:color w:val="002060"/>
          <w:szCs w:val="20"/>
        </w:rPr>
        <w:t xml:space="preserve"> que détaillé</w:t>
      </w:r>
      <w:r w:rsidR="00213757" w:rsidRPr="00D120C9">
        <w:rPr>
          <w:b/>
          <w:bCs/>
          <w:color w:val="002060"/>
          <w:szCs w:val="20"/>
        </w:rPr>
        <w:t>es</w:t>
      </w:r>
      <w:r w:rsidR="009F5812">
        <w:rPr>
          <w:b/>
          <w:bCs/>
          <w:color w:val="002060"/>
          <w:szCs w:val="20"/>
        </w:rPr>
        <w:t>,</w:t>
      </w:r>
      <w:r w:rsidR="00051A43" w:rsidRPr="00D120C9">
        <w:rPr>
          <w:b/>
          <w:bCs/>
          <w:color w:val="002060"/>
          <w:szCs w:val="20"/>
        </w:rPr>
        <w:t xml:space="preserve"> supra, </w:t>
      </w:r>
      <w:r w:rsidR="00D120C9" w:rsidRPr="00D120C9">
        <w:rPr>
          <w:b/>
          <w:bCs/>
          <w:color w:val="002060"/>
          <w:szCs w:val="20"/>
        </w:rPr>
        <w:t>intègre l’ensemble</w:t>
      </w:r>
      <w:r w:rsidR="00051A43" w:rsidRPr="00D120C9">
        <w:rPr>
          <w:b/>
          <w:bCs/>
          <w:color w:val="002060"/>
          <w:szCs w:val="20"/>
        </w:rPr>
        <w:t xml:space="preserve"> des couts </w:t>
      </w:r>
      <w:r w:rsidR="00D120C9" w:rsidRPr="00D120C9">
        <w:rPr>
          <w:b/>
          <w:bCs/>
          <w:color w:val="002060"/>
          <w:szCs w:val="20"/>
        </w:rPr>
        <w:t xml:space="preserve">des prestations détaillées </w:t>
      </w:r>
      <w:r w:rsidR="007436EC">
        <w:rPr>
          <w:b/>
          <w:bCs/>
          <w:color w:val="002060"/>
          <w:szCs w:val="20"/>
        </w:rPr>
        <w:t xml:space="preserve">(guichet unique inclus) </w:t>
      </w:r>
      <w:r w:rsidR="00D120C9" w:rsidRPr="00D120C9">
        <w:rPr>
          <w:b/>
          <w:bCs/>
          <w:color w:val="002060"/>
          <w:szCs w:val="20"/>
        </w:rPr>
        <w:t xml:space="preserve">au §6.3. </w:t>
      </w:r>
      <w:r w:rsidR="00051A43" w:rsidRPr="00D120C9">
        <w:rPr>
          <w:b/>
          <w:bCs/>
          <w:color w:val="002060"/>
          <w:szCs w:val="20"/>
        </w:rPr>
        <w:t xml:space="preserve">  </w:t>
      </w:r>
    </w:p>
    <w:p w14:paraId="0480E3A6" w14:textId="77777777" w:rsidR="00C37179" w:rsidRDefault="00C37179" w:rsidP="00DD2AD9">
      <w:pPr>
        <w:pStyle w:val="A-Listen1"/>
        <w:numPr>
          <w:ilvl w:val="0"/>
          <w:numId w:val="0"/>
        </w:numPr>
        <w:rPr>
          <w:szCs w:val="20"/>
        </w:rPr>
      </w:pPr>
    </w:p>
    <w:p w14:paraId="6568191F" w14:textId="1B3B3759" w:rsidR="001A7E7A" w:rsidRPr="00CB0637" w:rsidRDefault="00E56B12" w:rsidP="006E6F0C">
      <w:pPr>
        <w:pStyle w:val="Titre2"/>
      </w:pPr>
      <w:bookmarkStart w:id="428" w:name="_Toc6404832"/>
      <w:bookmarkStart w:id="429" w:name="_Toc201934001"/>
      <w:r w:rsidRPr="006E6F0C">
        <w:t xml:space="preserve">Fourniture de licences </w:t>
      </w:r>
      <w:r w:rsidR="004E4626" w:rsidRPr="006E6F0C">
        <w:t>logicielles</w:t>
      </w:r>
      <w:r w:rsidRPr="006E6F0C">
        <w:t xml:space="preserve"> </w:t>
      </w:r>
      <w:r w:rsidR="00A16DA0">
        <w:t xml:space="preserve">supplémentaires </w:t>
      </w:r>
      <w:r w:rsidR="00257C09">
        <w:t xml:space="preserve">et complémentaires </w:t>
      </w:r>
      <w:r w:rsidR="00DD4D66">
        <w:t xml:space="preserve">aux licences en production, </w:t>
      </w:r>
      <w:r w:rsidRPr="006E6F0C">
        <w:t>et de peti</w:t>
      </w:r>
      <w:r w:rsidR="006E6F0C">
        <w:t>t</w:t>
      </w:r>
      <w:r w:rsidRPr="006E6F0C">
        <w:t>s</w:t>
      </w:r>
      <w:r>
        <w:t xml:space="preserve"> matériel</w:t>
      </w:r>
      <w:r w:rsidR="006E6F0C">
        <w:t>s</w:t>
      </w:r>
      <w:r>
        <w:t xml:space="preserve"> </w:t>
      </w:r>
      <w:bookmarkEnd w:id="428"/>
      <w:r w:rsidR="00FB084D">
        <w:t>de téléphonie</w:t>
      </w:r>
      <w:bookmarkEnd w:id="429"/>
    </w:p>
    <w:p w14:paraId="2D3C607A" w14:textId="3A0FAD0D" w:rsidR="00EE6192" w:rsidRDefault="00EE6192" w:rsidP="004A5BBA">
      <w:pPr>
        <w:pStyle w:val="Titre3"/>
      </w:pPr>
      <w:bookmarkStart w:id="430" w:name="_Toc471306573"/>
      <w:bookmarkStart w:id="431" w:name="_Toc201934002"/>
      <w:r>
        <w:t xml:space="preserve">Valorisation financière des licences supplémentaires au socle applicatif </w:t>
      </w:r>
      <w:r w:rsidR="002706B9">
        <w:t xml:space="preserve">« SONATE 3 », </w:t>
      </w:r>
      <w:r>
        <w:t>en production</w:t>
      </w:r>
      <w:bookmarkEnd w:id="431"/>
      <w:r>
        <w:t xml:space="preserve"> </w:t>
      </w:r>
    </w:p>
    <w:p w14:paraId="56975F6F" w14:textId="77777777" w:rsidR="000944BE" w:rsidRPr="00552076" w:rsidRDefault="000944BE" w:rsidP="00520990">
      <w:pPr>
        <w:pStyle w:val="Paragraphedeliste"/>
        <w:ind w:left="360"/>
        <w:rPr>
          <w:sz w:val="20"/>
          <w:szCs w:val="20"/>
        </w:rPr>
      </w:pPr>
    </w:p>
    <w:p w14:paraId="4759F5D0" w14:textId="74C6BF82" w:rsidR="000944BE" w:rsidRDefault="000944BE" w:rsidP="000944BE">
      <w:pPr>
        <w:pStyle w:val="Paragraphedeliste"/>
        <w:numPr>
          <w:ilvl w:val="0"/>
          <w:numId w:val="63"/>
        </w:numPr>
        <w:rPr>
          <w:sz w:val="20"/>
          <w:szCs w:val="20"/>
        </w:rPr>
      </w:pPr>
      <w:r w:rsidRPr="00552076">
        <w:rPr>
          <w:b/>
          <w:i/>
          <w:color w:val="FF0000"/>
          <w:sz w:val="20"/>
          <w:szCs w:val="20"/>
        </w:rPr>
        <w:t>E-LICSUP-01 :</w:t>
      </w:r>
      <w:r w:rsidRPr="00552076">
        <w:rPr>
          <w:color w:val="FF0000"/>
          <w:sz w:val="20"/>
          <w:szCs w:val="20"/>
        </w:rPr>
        <w:t xml:space="preserve"> </w:t>
      </w:r>
      <w:r w:rsidRPr="00552076">
        <w:rPr>
          <w:sz w:val="20"/>
          <w:szCs w:val="20"/>
        </w:rPr>
        <w:t>Au titre de ce marché, le Titulaire fournira les licences logicielles supplémentaires, au socle applicatif, « SONATE 3 »</w:t>
      </w:r>
      <w:r w:rsidR="003044ED">
        <w:rPr>
          <w:sz w:val="20"/>
          <w:szCs w:val="20"/>
        </w:rPr>
        <w:t>,</w:t>
      </w:r>
      <w:r w:rsidRPr="00552076">
        <w:rPr>
          <w:sz w:val="20"/>
          <w:szCs w:val="20"/>
        </w:rPr>
        <w:t xml:space="preserve"> en maintenance, en cas d’extension de périmètre en cours de marché</w:t>
      </w:r>
      <w:r w:rsidR="00506586" w:rsidRPr="00552076">
        <w:rPr>
          <w:sz w:val="20"/>
          <w:szCs w:val="20"/>
        </w:rPr>
        <w:t xml:space="preserve">, </w:t>
      </w:r>
      <w:r w:rsidRPr="00552076">
        <w:rPr>
          <w:sz w:val="20"/>
          <w:szCs w:val="20"/>
        </w:rPr>
        <w:t xml:space="preserve">telles que précisées </w:t>
      </w:r>
      <w:r w:rsidR="00811C30" w:rsidRPr="00552076">
        <w:rPr>
          <w:sz w:val="20"/>
          <w:szCs w:val="20"/>
        </w:rPr>
        <w:t>au § 6.4.1</w:t>
      </w:r>
      <w:r w:rsidR="003044ED">
        <w:rPr>
          <w:sz w:val="20"/>
          <w:szCs w:val="20"/>
        </w:rPr>
        <w:t xml:space="preserve"> (ci-dessous) et valorisées financièrement, au Cadre de Réponse Financier (CRF)</w:t>
      </w:r>
      <w:r w:rsidRPr="00552076">
        <w:rPr>
          <w:sz w:val="20"/>
          <w:szCs w:val="20"/>
        </w:rPr>
        <w:t xml:space="preserve">. </w:t>
      </w:r>
    </w:p>
    <w:p w14:paraId="7D0BE603" w14:textId="77777777" w:rsidR="009F5812" w:rsidRDefault="009F5812" w:rsidP="009F5812">
      <w:pPr>
        <w:pStyle w:val="Paragraphedeliste"/>
        <w:ind w:left="360"/>
        <w:rPr>
          <w:sz w:val="20"/>
          <w:szCs w:val="20"/>
        </w:rPr>
      </w:pPr>
    </w:p>
    <w:p w14:paraId="380EE2D7" w14:textId="77777777" w:rsidR="009F5812" w:rsidRDefault="009F5812" w:rsidP="009F5812">
      <w:pPr>
        <w:pStyle w:val="A-Ex-So-In"/>
        <w:numPr>
          <w:ilvl w:val="0"/>
          <w:numId w:val="63"/>
        </w:numPr>
        <w:spacing w:before="0" w:after="0"/>
      </w:pPr>
      <w:r w:rsidRPr="00D918AE">
        <w:rPr>
          <w:b/>
          <w:i/>
          <w:color w:val="FF0000"/>
        </w:rPr>
        <w:t xml:space="preserve">E-LIC-LIV-1 </w:t>
      </w:r>
      <w:r w:rsidRPr="00D918AE">
        <w:t xml:space="preserve">: La mise à disposition des licences </w:t>
      </w:r>
      <w:r>
        <w:t>supplémentaires,</w:t>
      </w:r>
      <w:r w:rsidRPr="00D918AE">
        <w:t xml:space="preserve"> devra être réalisées dans un délai de 3 semaines à compter de l’accusé réception du bon de commande par l’intégrateur.  </w:t>
      </w:r>
    </w:p>
    <w:p w14:paraId="2E211F82" w14:textId="77777777" w:rsidR="009F5812" w:rsidRPr="00071F01" w:rsidRDefault="009F5812" w:rsidP="009F5812">
      <w:pPr>
        <w:rPr>
          <w:sz w:val="20"/>
          <w:szCs w:val="20"/>
        </w:rPr>
      </w:pPr>
    </w:p>
    <w:p w14:paraId="47C28A0E" w14:textId="4E9480F2" w:rsidR="009F5812" w:rsidRDefault="009F5812" w:rsidP="009F5812">
      <w:pPr>
        <w:pStyle w:val="A-Ex-So-In"/>
        <w:numPr>
          <w:ilvl w:val="0"/>
          <w:numId w:val="63"/>
        </w:numPr>
        <w:spacing w:before="0" w:after="0"/>
      </w:pPr>
      <w:r w:rsidRPr="00071F01">
        <w:rPr>
          <w:b/>
          <w:i/>
          <w:color w:val="FF0000"/>
        </w:rPr>
        <w:t>E-</w:t>
      </w:r>
      <w:r>
        <w:rPr>
          <w:b/>
          <w:i/>
          <w:color w:val="FF0000"/>
        </w:rPr>
        <w:t>LIC-COMP</w:t>
      </w:r>
      <w:r w:rsidRPr="00071F01">
        <w:rPr>
          <w:b/>
          <w:i/>
          <w:color w:val="FF0000"/>
        </w:rPr>
        <w:t>-0</w:t>
      </w:r>
      <w:r>
        <w:rPr>
          <w:b/>
          <w:i/>
          <w:color w:val="FF0000"/>
        </w:rPr>
        <w:t xml:space="preserve">1 </w:t>
      </w:r>
      <w:r>
        <w:t xml:space="preserve">: </w:t>
      </w:r>
      <w:r w:rsidRPr="00071F01">
        <w:t>L’ensemble des SLA définis dans le cadre de la maintenance corrective</w:t>
      </w:r>
      <w:r w:rsidR="003044ED">
        <w:t xml:space="preserve">, la maintenance </w:t>
      </w:r>
      <w:r>
        <w:t>évolutive</w:t>
      </w:r>
      <w:r w:rsidR="003044ED">
        <w:t xml:space="preserve"> des licences</w:t>
      </w:r>
      <w:r>
        <w:t xml:space="preserve">, et </w:t>
      </w:r>
      <w:r w:rsidR="003044ED">
        <w:t xml:space="preserve">l’accès au </w:t>
      </w:r>
      <w:r>
        <w:t xml:space="preserve">guichet unique, </w:t>
      </w:r>
      <w:r w:rsidRPr="00071F01">
        <w:t>s’appliquera</w:t>
      </w:r>
      <w:r w:rsidR="003044ED">
        <w:t xml:space="preserve">, </w:t>
      </w:r>
      <w:r w:rsidRPr="00071F01">
        <w:t>dès l</w:t>
      </w:r>
      <w:r w:rsidR="003044ED">
        <w:t>eur</w:t>
      </w:r>
      <w:r w:rsidRPr="00071F01">
        <w:t xml:space="preserve"> livraison</w:t>
      </w:r>
      <w:r>
        <w:t xml:space="preserve">, </w:t>
      </w:r>
      <w:r w:rsidR="003044ED">
        <w:t xml:space="preserve">à l’UCN, </w:t>
      </w:r>
      <w:r>
        <w:t xml:space="preserve">aux </w:t>
      </w:r>
      <w:r w:rsidRPr="00071F01">
        <w:t>nouvelles licences</w:t>
      </w:r>
      <w:r>
        <w:t>, supplémentaires</w:t>
      </w:r>
      <w:r w:rsidRPr="00071F01">
        <w:t xml:space="preserve">. </w:t>
      </w:r>
    </w:p>
    <w:p w14:paraId="7E0A593C" w14:textId="77777777" w:rsidR="009F5812" w:rsidRPr="009F5812" w:rsidRDefault="009F5812" w:rsidP="009F5812">
      <w:pPr>
        <w:rPr>
          <w:sz w:val="20"/>
          <w:szCs w:val="20"/>
        </w:rPr>
      </w:pPr>
    </w:p>
    <w:p w14:paraId="4B53F4F7" w14:textId="6C55D9CC" w:rsidR="00EE6192" w:rsidRPr="00520990" w:rsidRDefault="00EE6192" w:rsidP="00EE6192">
      <w:pPr>
        <w:rPr>
          <w:b/>
          <w:bCs/>
          <w:sz w:val="20"/>
          <w:szCs w:val="20"/>
        </w:rPr>
      </w:pPr>
      <w:r w:rsidRPr="00520990">
        <w:rPr>
          <w:b/>
          <w:bCs/>
          <w:sz w:val="20"/>
          <w:szCs w:val="20"/>
        </w:rPr>
        <w:t xml:space="preserve">Le Titulaire valorisera </w:t>
      </w:r>
      <w:r w:rsidR="000944BE">
        <w:rPr>
          <w:b/>
          <w:bCs/>
          <w:sz w:val="20"/>
          <w:szCs w:val="20"/>
        </w:rPr>
        <w:t>d</w:t>
      </w:r>
      <w:r w:rsidRPr="00520990">
        <w:rPr>
          <w:b/>
          <w:bCs/>
          <w:sz w:val="20"/>
          <w:szCs w:val="20"/>
        </w:rPr>
        <w:t>ans le Cadre de Réponse Financier (CRF), dans l’onglet « Acquisitions</w:t>
      </w:r>
      <w:r w:rsidR="001C5E47">
        <w:rPr>
          <w:b/>
          <w:bCs/>
          <w:sz w:val="20"/>
          <w:szCs w:val="20"/>
        </w:rPr>
        <w:t xml:space="preserve"> » /</w:t>
      </w:r>
      <w:r w:rsidR="008F41B2" w:rsidRPr="00520990">
        <w:rPr>
          <w:b/>
          <w:bCs/>
          <w:sz w:val="20"/>
          <w:szCs w:val="20"/>
        </w:rPr>
        <w:t xml:space="preserve"> </w:t>
      </w:r>
      <w:r w:rsidR="006A0937" w:rsidRPr="00520990">
        <w:rPr>
          <w:b/>
          <w:bCs/>
          <w:sz w:val="20"/>
          <w:szCs w:val="20"/>
        </w:rPr>
        <w:t>Partie</w:t>
      </w:r>
      <w:r w:rsidR="006A0937" w:rsidRPr="00520990">
        <w:rPr>
          <w:b/>
          <w:bCs/>
        </w:rPr>
        <w:t xml:space="preserve"> - </w:t>
      </w:r>
      <w:r w:rsidR="008F41B2" w:rsidRPr="00520990">
        <w:rPr>
          <w:b/>
          <w:bCs/>
          <w:sz w:val="20"/>
          <w:szCs w:val="20"/>
        </w:rPr>
        <w:t xml:space="preserve">Fournitures de licences </w:t>
      </w:r>
      <w:r w:rsidR="00CD3D21" w:rsidRPr="00520990">
        <w:rPr>
          <w:b/>
          <w:bCs/>
          <w:sz w:val="20"/>
          <w:szCs w:val="20"/>
        </w:rPr>
        <w:t>supplémentaires au</w:t>
      </w:r>
      <w:r w:rsidR="00D120C9" w:rsidRPr="00520990">
        <w:rPr>
          <w:b/>
          <w:bCs/>
          <w:sz w:val="20"/>
          <w:szCs w:val="20"/>
        </w:rPr>
        <w:t xml:space="preserve"> périmètre applicatif « SONATE 3 </w:t>
      </w:r>
      <w:r w:rsidRPr="00520990">
        <w:rPr>
          <w:b/>
          <w:bCs/>
          <w:sz w:val="20"/>
          <w:szCs w:val="20"/>
        </w:rPr>
        <w:t>»</w:t>
      </w:r>
      <w:r w:rsidR="001C5E47">
        <w:rPr>
          <w:b/>
          <w:bCs/>
          <w:sz w:val="20"/>
          <w:szCs w:val="20"/>
        </w:rPr>
        <w:t xml:space="preserve"> (Licence perpétuelles)</w:t>
      </w:r>
      <w:r w:rsidRPr="00520990">
        <w:rPr>
          <w:b/>
          <w:bCs/>
          <w:sz w:val="20"/>
          <w:szCs w:val="20"/>
        </w:rPr>
        <w:t>, les licences logicielles supplémentaires</w:t>
      </w:r>
      <w:r w:rsidR="003044ED">
        <w:rPr>
          <w:b/>
          <w:bCs/>
          <w:sz w:val="20"/>
          <w:szCs w:val="20"/>
        </w:rPr>
        <w:t>,</w:t>
      </w:r>
      <w:r w:rsidRPr="00520990">
        <w:rPr>
          <w:b/>
          <w:bCs/>
          <w:sz w:val="20"/>
          <w:szCs w:val="20"/>
        </w:rPr>
        <w:t xml:space="preserve"> au socle applicatif</w:t>
      </w:r>
      <w:r w:rsidR="003044ED">
        <w:rPr>
          <w:b/>
          <w:bCs/>
          <w:sz w:val="20"/>
          <w:szCs w:val="20"/>
        </w:rPr>
        <w:t xml:space="preserve">, « SONATE 3 », </w:t>
      </w:r>
      <w:r w:rsidR="004864B8" w:rsidRPr="00520990">
        <w:rPr>
          <w:b/>
          <w:bCs/>
          <w:sz w:val="20"/>
          <w:szCs w:val="20"/>
        </w:rPr>
        <w:t>proposées en concession de droits d’usage</w:t>
      </w:r>
      <w:r w:rsidR="001C5E47">
        <w:rPr>
          <w:b/>
          <w:bCs/>
          <w:sz w:val="20"/>
          <w:szCs w:val="20"/>
        </w:rPr>
        <w:t xml:space="preserve">, </w:t>
      </w:r>
      <w:r w:rsidRPr="00520990">
        <w:rPr>
          <w:b/>
          <w:bCs/>
          <w:sz w:val="20"/>
          <w:szCs w:val="20"/>
        </w:rPr>
        <w:t>suivantes :</w:t>
      </w:r>
    </w:p>
    <w:p w14:paraId="57CA7877" w14:textId="77777777" w:rsidR="00CD3D21" w:rsidRDefault="00CD3D21" w:rsidP="00EE6192">
      <w:pPr>
        <w:rPr>
          <w:sz w:val="20"/>
          <w:szCs w:val="20"/>
        </w:rPr>
      </w:pPr>
    </w:p>
    <w:p w14:paraId="0E0A5A64" w14:textId="77777777" w:rsidR="00081F8D" w:rsidRPr="00071F01" w:rsidRDefault="00081F8D" w:rsidP="00081F8D">
      <w:pPr>
        <w:rPr>
          <w:sz w:val="20"/>
          <w:szCs w:val="20"/>
        </w:rPr>
      </w:pPr>
    </w:p>
    <w:p w14:paraId="6EE973C8" w14:textId="7E4B9359" w:rsidR="00EE6192" w:rsidRPr="00CC0D3A" w:rsidRDefault="00EE6192" w:rsidP="005815D5">
      <w:pPr>
        <w:pStyle w:val="A-Ex-So-In"/>
        <w:spacing w:before="0" w:after="0"/>
        <w:rPr>
          <w:b/>
        </w:rPr>
      </w:pPr>
      <w:r w:rsidRPr="007C47B1">
        <w:rPr>
          <w:b/>
          <w:i/>
          <w:color w:val="F79646" w:themeColor="accent6"/>
        </w:rPr>
        <w:t>C-LIC-SPILOT-OBJ</w:t>
      </w:r>
      <w:r w:rsidRPr="00CC0D3A">
        <w:rPr>
          <w:b/>
          <w:color w:val="F79646" w:themeColor="accent6"/>
        </w:rPr>
        <w:t> </w:t>
      </w:r>
      <w:r w:rsidRPr="00CC0D3A">
        <w:rPr>
          <w:b/>
        </w:rPr>
        <w:t xml:space="preserve">: Licences </w:t>
      </w:r>
      <w:r w:rsidR="00A414CE">
        <w:rPr>
          <w:b/>
        </w:rPr>
        <w:t>supplémentaires</w:t>
      </w:r>
      <w:r w:rsidRPr="00CC0D3A">
        <w:rPr>
          <w:b/>
        </w:rPr>
        <w:t xml:space="preserve"> : Outil de supervision – ServicePilot</w:t>
      </w:r>
    </w:p>
    <w:p w14:paraId="0D0BB5E6" w14:textId="3E3A6E51" w:rsidR="00EE6192" w:rsidRDefault="00EE6192" w:rsidP="005815D5">
      <w:pPr>
        <w:pStyle w:val="A-Listen1"/>
        <w:spacing w:before="0"/>
      </w:pPr>
      <w:r w:rsidRPr="00071F01">
        <w:t>Fourniture de 150 licences "Objets"</w:t>
      </w:r>
      <w:r w:rsidR="00081F8D">
        <w:t>,</w:t>
      </w:r>
    </w:p>
    <w:p w14:paraId="3A81815B" w14:textId="77777777" w:rsidR="00081F8D" w:rsidRPr="00071F01" w:rsidRDefault="00081F8D" w:rsidP="005815D5">
      <w:pPr>
        <w:pStyle w:val="A-Listen1"/>
        <w:numPr>
          <w:ilvl w:val="0"/>
          <w:numId w:val="0"/>
        </w:numPr>
        <w:spacing w:before="0"/>
        <w:ind w:left="700"/>
      </w:pPr>
    </w:p>
    <w:p w14:paraId="154DDDF2" w14:textId="3E7D9C36" w:rsidR="00EE6192" w:rsidRPr="00CC0D3A" w:rsidRDefault="00EE6192" w:rsidP="005815D5">
      <w:pPr>
        <w:pStyle w:val="A-Ex-So-In"/>
        <w:spacing w:before="0" w:after="0"/>
        <w:rPr>
          <w:b/>
        </w:rPr>
      </w:pPr>
      <w:r w:rsidRPr="007C47B1">
        <w:rPr>
          <w:b/>
          <w:i/>
          <w:color w:val="F79646" w:themeColor="accent6"/>
        </w:rPr>
        <w:t>C-LIC-SPILOT-TEL</w:t>
      </w:r>
      <w:r w:rsidRPr="00CC0D3A">
        <w:rPr>
          <w:b/>
          <w:color w:val="F79646" w:themeColor="accent6"/>
        </w:rPr>
        <w:t> </w:t>
      </w:r>
      <w:r w:rsidRPr="00CC0D3A">
        <w:rPr>
          <w:b/>
        </w:rPr>
        <w:t xml:space="preserve">: Licences </w:t>
      </w:r>
      <w:r w:rsidR="00E464EB">
        <w:rPr>
          <w:b/>
        </w:rPr>
        <w:t>supplémentaires</w:t>
      </w:r>
      <w:r w:rsidR="00E464EB" w:rsidRPr="00CC0D3A">
        <w:rPr>
          <w:b/>
        </w:rPr>
        <w:t xml:space="preserve"> :</w:t>
      </w:r>
      <w:r w:rsidRPr="00CC0D3A">
        <w:rPr>
          <w:b/>
        </w:rPr>
        <w:t xml:space="preserve"> Outil de supervision - ServicePilot</w:t>
      </w:r>
    </w:p>
    <w:p w14:paraId="5EF4FE98" w14:textId="75610F64" w:rsidR="00506586" w:rsidRPr="00071F01" w:rsidRDefault="00EE6192" w:rsidP="00506586">
      <w:pPr>
        <w:pStyle w:val="A-Listen1"/>
        <w:spacing w:before="0"/>
      </w:pPr>
      <w:r w:rsidRPr="00071F01">
        <w:t>Fourniture de 500 licences "Phones"</w:t>
      </w:r>
      <w:r w:rsidR="00081F8D">
        <w:t>,</w:t>
      </w:r>
    </w:p>
    <w:p w14:paraId="5BF56E17" w14:textId="77777777" w:rsidR="00081F8D" w:rsidRPr="00071F01" w:rsidRDefault="00081F8D" w:rsidP="005815D5">
      <w:pPr>
        <w:pStyle w:val="A-Listen1"/>
        <w:numPr>
          <w:ilvl w:val="0"/>
          <w:numId w:val="0"/>
        </w:numPr>
        <w:spacing w:before="0"/>
        <w:ind w:left="700"/>
      </w:pPr>
    </w:p>
    <w:p w14:paraId="5D8703B5" w14:textId="73DE8FBE" w:rsidR="00EE6192" w:rsidRPr="00CC0D3A" w:rsidRDefault="00EE6192" w:rsidP="005815D5">
      <w:pPr>
        <w:pStyle w:val="A-Ex-So-In"/>
        <w:spacing w:before="0" w:after="0"/>
        <w:rPr>
          <w:b/>
        </w:rPr>
      </w:pPr>
      <w:r w:rsidRPr="007C47B1">
        <w:rPr>
          <w:b/>
          <w:i/>
          <w:color w:val="F79646" w:themeColor="accent6"/>
        </w:rPr>
        <w:t>C-LIC-PHONEX-01</w:t>
      </w:r>
      <w:r w:rsidRPr="00CC0D3A">
        <w:rPr>
          <w:b/>
          <w:color w:val="F79646" w:themeColor="accent6"/>
        </w:rPr>
        <w:t> </w:t>
      </w:r>
      <w:r w:rsidRPr="00CC0D3A">
        <w:rPr>
          <w:b/>
        </w:rPr>
        <w:t xml:space="preserve">: Licences </w:t>
      </w:r>
      <w:r w:rsidR="00A414CE">
        <w:rPr>
          <w:b/>
        </w:rPr>
        <w:t>supplémentaires</w:t>
      </w:r>
      <w:r w:rsidR="00E464EB">
        <w:rPr>
          <w:b/>
        </w:rPr>
        <w:t xml:space="preserve"> </w:t>
      </w:r>
      <w:r w:rsidRPr="00CC0D3A">
        <w:rPr>
          <w:b/>
        </w:rPr>
        <w:t xml:space="preserve">: Taxation et analyse de trafic - </w:t>
      </w:r>
      <w:proofErr w:type="spellStart"/>
      <w:r w:rsidRPr="00CC0D3A">
        <w:rPr>
          <w:b/>
        </w:rPr>
        <w:t>Phonexone</w:t>
      </w:r>
      <w:proofErr w:type="spellEnd"/>
    </w:p>
    <w:p w14:paraId="1FA631A3" w14:textId="718D4F28" w:rsidR="00EE6192" w:rsidRDefault="00EE6192" w:rsidP="005815D5">
      <w:pPr>
        <w:pStyle w:val="A-Listen1"/>
        <w:spacing w:before="0"/>
      </w:pPr>
      <w:r w:rsidRPr="00071F01">
        <w:t>Fourniture de 500 licences "Equipements"</w:t>
      </w:r>
      <w:r w:rsidR="00081F8D">
        <w:t>,</w:t>
      </w:r>
    </w:p>
    <w:p w14:paraId="2A7FFF4B" w14:textId="77777777" w:rsidR="00081F8D" w:rsidRDefault="00081F8D" w:rsidP="005815D5">
      <w:pPr>
        <w:pStyle w:val="A-Listen1"/>
        <w:numPr>
          <w:ilvl w:val="0"/>
          <w:numId w:val="0"/>
        </w:numPr>
        <w:spacing w:before="0"/>
        <w:ind w:left="700"/>
      </w:pPr>
    </w:p>
    <w:p w14:paraId="35507F0C" w14:textId="77777777" w:rsidR="00CB2D45" w:rsidRPr="00071F01" w:rsidRDefault="00CB2D45" w:rsidP="005815D5">
      <w:pPr>
        <w:pStyle w:val="A-Listen1"/>
        <w:numPr>
          <w:ilvl w:val="0"/>
          <w:numId w:val="0"/>
        </w:numPr>
        <w:spacing w:before="0"/>
        <w:ind w:left="700"/>
      </w:pPr>
    </w:p>
    <w:p w14:paraId="45CB0FDC" w14:textId="3C3D5AD8" w:rsidR="00EE6192" w:rsidRPr="00CC0D3A" w:rsidRDefault="00EE6192" w:rsidP="005815D5">
      <w:pPr>
        <w:pStyle w:val="A-Ex-So-In"/>
        <w:spacing w:before="0" w:after="0"/>
        <w:rPr>
          <w:b/>
        </w:rPr>
      </w:pPr>
      <w:r w:rsidRPr="007C47B1">
        <w:rPr>
          <w:b/>
          <w:i/>
          <w:color w:val="F79646" w:themeColor="accent6"/>
        </w:rPr>
        <w:lastRenderedPageBreak/>
        <w:t>C-LIC-PHONEX-02</w:t>
      </w:r>
      <w:r w:rsidRPr="00CC0D3A">
        <w:rPr>
          <w:b/>
          <w:color w:val="F79646" w:themeColor="accent6"/>
        </w:rPr>
        <w:t> </w:t>
      </w:r>
      <w:r w:rsidRPr="00CC0D3A">
        <w:rPr>
          <w:b/>
        </w:rPr>
        <w:t xml:space="preserve">: Licences </w:t>
      </w:r>
      <w:r w:rsidR="00A414CE">
        <w:rPr>
          <w:b/>
        </w:rPr>
        <w:t>supplémentaires</w:t>
      </w:r>
      <w:r w:rsidR="00E464EB">
        <w:rPr>
          <w:b/>
        </w:rPr>
        <w:t xml:space="preserve"> </w:t>
      </w:r>
      <w:r w:rsidRPr="00CC0D3A">
        <w:rPr>
          <w:b/>
        </w:rPr>
        <w:t xml:space="preserve">: Taxation et analyse de trafic - </w:t>
      </w:r>
      <w:proofErr w:type="spellStart"/>
      <w:r w:rsidRPr="00CC0D3A">
        <w:rPr>
          <w:b/>
        </w:rPr>
        <w:t>Phonexone</w:t>
      </w:r>
      <w:proofErr w:type="spellEnd"/>
    </w:p>
    <w:p w14:paraId="1A2C3601" w14:textId="0B71A988" w:rsidR="00EE6192" w:rsidRPr="00071F01" w:rsidRDefault="00EE6192" w:rsidP="005815D5">
      <w:pPr>
        <w:pStyle w:val="A-Listen1"/>
        <w:spacing w:before="0"/>
      </w:pPr>
      <w:r w:rsidRPr="00071F01">
        <w:t>Fourniture de 1 000 licences "Equipements"</w:t>
      </w:r>
      <w:r w:rsidR="00081F8D">
        <w:t>,</w:t>
      </w:r>
    </w:p>
    <w:p w14:paraId="5A227C4F" w14:textId="77777777" w:rsidR="00081F8D" w:rsidRPr="00071F01" w:rsidRDefault="00081F8D" w:rsidP="005815D5">
      <w:pPr>
        <w:pStyle w:val="A-Listen1"/>
        <w:numPr>
          <w:ilvl w:val="0"/>
          <w:numId w:val="0"/>
        </w:numPr>
        <w:spacing w:before="0"/>
        <w:ind w:left="700"/>
      </w:pPr>
    </w:p>
    <w:p w14:paraId="2D2077FE" w14:textId="18D2DCD3" w:rsidR="00EE6192" w:rsidRPr="00CC0D3A" w:rsidRDefault="00EE6192" w:rsidP="005815D5">
      <w:pPr>
        <w:pStyle w:val="A-Ex-So-In"/>
        <w:spacing w:before="0" w:after="0"/>
        <w:rPr>
          <w:b/>
        </w:rPr>
      </w:pPr>
      <w:r w:rsidRPr="007C47B1">
        <w:rPr>
          <w:b/>
          <w:i/>
          <w:color w:val="F79646" w:themeColor="accent6"/>
        </w:rPr>
        <w:t>C-LIC-KURMI-01</w:t>
      </w:r>
      <w:r w:rsidRPr="00CC0D3A">
        <w:rPr>
          <w:b/>
          <w:color w:val="F79646" w:themeColor="accent6"/>
        </w:rPr>
        <w:t> </w:t>
      </w:r>
      <w:r w:rsidRPr="00CC0D3A">
        <w:rPr>
          <w:b/>
        </w:rPr>
        <w:t xml:space="preserve">: Licences </w:t>
      </w:r>
      <w:r w:rsidR="00A414CE">
        <w:rPr>
          <w:b/>
        </w:rPr>
        <w:t>supplémentaires</w:t>
      </w:r>
      <w:r w:rsidR="00E464EB">
        <w:rPr>
          <w:b/>
        </w:rPr>
        <w:t xml:space="preserve"> </w:t>
      </w:r>
      <w:r w:rsidRPr="00CC0D3A">
        <w:rPr>
          <w:b/>
        </w:rPr>
        <w:t>: Délégation d'administration - Kurmi software</w:t>
      </w:r>
    </w:p>
    <w:p w14:paraId="51A80485" w14:textId="7807D137" w:rsidR="00EE6192" w:rsidRPr="00071F01" w:rsidRDefault="00EE6192" w:rsidP="005815D5">
      <w:pPr>
        <w:pStyle w:val="A-Listen1"/>
        <w:spacing w:before="0"/>
      </w:pPr>
      <w:r w:rsidRPr="00071F01">
        <w:t>Fourniture de 100 licences "Utilisateurs"</w:t>
      </w:r>
      <w:r w:rsidR="00081F8D">
        <w:t>,</w:t>
      </w:r>
    </w:p>
    <w:p w14:paraId="59176B17" w14:textId="77777777" w:rsidR="00081F8D" w:rsidRPr="00071F01" w:rsidRDefault="00081F8D" w:rsidP="005815D5">
      <w:pPr>
        <w:pStyle w:val="A-Listen1"/>
        <w:numPr>
          <w:ilvl w:val="0"/>
          <w:numId w:val="0"/>
        </w:numPr>
        <w:spacing w:before="0"/>
        <w:ind w:left="700" w:hanging="360"/>
      </w:pPr>
    </w:p>
    <w:p w14:paraId="35C23377" w14:textId="6C6E41A6" w:rsidR="00EE6192" w:rsidRPr="00CC0D3A" w:rsidRDefault="00EE6192" w:rsidP="005815D5">
      <w:pPr>
        <w:pStyle w:val="A-Ex-So-In"/>
        <w:spacing w:before="0" w:after="0"/>
        <w:rPr>
          <w:b/>
        </w:rPr>
      </w:pPr>
      <w:r w:rsidRPr="007C47B1">
        <w:rPr>
          <w:b/>
          <w:i/>
          <w:color w:val="F79646" w:themeColor="accent6"/>
        </w:rPr>
        <w:t>C-LIC-KURMI-02</w:t>
      </w:r>
      <w:r w:rsidRPr="00CC0D3A">
        <w:rPr>
          <w:b/>
          <w:color w:val="F79646" w:themeColor="accent6"/>
        </w:rPr>
        <w:t> </w:t>
      </w:r>
      <w:r w:rsidRPr="00CC0D3A">
        <w:rPr>
          <w:b/>
        </w:rPr>
        <w:t xml:space="preserve">: Licences </w:t>
      </w:r>
      <w:r w:rsidR="00A414CE">
        <w:rPr>
          <w:b/>
        </w:rPr>
        <w:t>supplémentaires</w:t>
      </w:r>
      <w:r w:rsidR="00E464EB">
        <w:rPr>
          <w:b/>
        </w:rPr>
        <w:t xml:space="preserve"> </w:t>
      </w:r>
      <w:r w:rsidRPr="00CC0D3A">
        <w:rPr>
          <w:b/>
        </w:rPr>
        <w:t>: Délégation d'administration - Kurmi software</w:t>
      </w:r>
    </w:p>
    <w:p w14:paraId="763D2B34" w14:textId="77777777" w:rsidR="00EE6192" w:rsidRPr="00071F01" w:rsidRDefault="00EE6192" w:rsidP="005815D5">
      <w:pPr>
        <w:pStyle w:val="A-Listen1"/>
        <w:spacing w:before="0"/>
      </w:pPr>
      <w:r w:rsidRPr="00071F01">
        <w:t>Fourniture de 500 licences "Utilisateurs"</w:t>
      </w:r>
    </w:p>
    <w:p w14:paraId="23AF54F7" w14:textId="77777777" w:rsidR="00EE6192" w:rsidRPr="00071F01" w:rsidRDefault="00EE6192" w:rsidP="005815D5">
      <w:pPr>
        <w:rPr>
          <w:sz w:val="20"/>
          <w:szCs w:val="20"/>
        </w:rPr>
      </w:pPr>
    </w:p>
    <w:p w14:paraId="5938AF3F" w14:textId="77777777" w:rsidR="0005079A" w:rsidRDefault="0005079A" w:rsidP="00EE6192">
      <w:pPr>
        <w:rPr>
          <w:sz w:val="20"/>
          <w:szCs w:val="20"/>
        </w:rPr>
      </w:pPr>
    </w:p>
    <w:p w14:paraId="023CCC6D" w14:textId="60B95FBF" w:rsidR="00EE6192" w:rsidRPr="008B055D" w:rsidRDefault="00EE6192" w:rsidP="00EE6192">
      <w:pPr>
        <w:rPr>
          <w:b/>
          <w:bCs/>
          <w:sz w:val="20"/>
          <w:szCs w:val="20"/>
        </w:rPr>
      </w:pPr>
      <w:r w:rsidRPr="008B055D">
        <w:rPr>
          <w:b/>
          <w:bCs/>
          <w:sz w:val="20"/>
          <w:szCs w:val="20"/>
        </w:rPr>
        <w:t xml:space="preserve">Au niveau des licences de l’environnement </w:t>
      </w:r>
      <w:r w:rsidR="00AB5239" w:rsidRPr="008B055D">
        <w:rPr>
          <w:b/>
          <w:bCs/>
          <w:sz w:val="20"/>
          <w:szCs w:val="20"/>
        </w:rPr>
        <w:t>« </w:t>
      </w:r>
      <w:r w:rsidRPr="008B055D">
        <w:rPr>
          <w:b/>
          <w:bCs/>
          <w:sz w:val="20"/>
          <w:szCs w:val="20"/>
        </w:rPr>
        <w:t>Cisco</w:t>
      </w:r>
      <w:r w:rsidR="00506586">
        <w:rPr>
          <w:b/>
          <w:bCs/>
          <w:sz w:val="20"/>
          <w:szCs w:val="20"/>
        </w:rPr>
        <w:t> »</w:t>
      </w:r>
      <w:r w:rsidRPr="008B055D">
        <w:rPr>
          <w:b/>
          <w:bCs/>
          <w:sz w:val="20"/>
          <w:szCs w:val="20"/>
        </w:rPr>
        <w:t xml:space="preserve">, l’UCN actuellement en mode de </w:t>
      </w:r>
      <w:proofErr w:type="spellStart"/>
      <w:r w:rsidRPr="008B055D">
        <w:rPr>
          <w:b/>
          <w:bCs/>
          <w:sz w:val="20"/>
          <w:szCs w:val="20"/>
        </w:rPr>
        <w:t>licen</w:t>
      </w:r>
      <w:r w:rsidR="00736935">
        <w:rPr>
          <w:b/>
          <w:bCs/>
          <w:sz w:val="20"/>
          <w:szCs w:val="20"/>
        </w:rPr>
        <w:t>s</w:t>
      </w:r>
      <w:r w:rsidRPr="008B055D">
        <w:rPr>
          <w:b/>
          <w:bCs/>
          <w:sz w:val="20"/>
          <w:szCs w:val="20"/>
        </w:rPr>
        <w:t>ing</w:t>
      </w:r>
      <w:proofErr w:type="spellEnd"/>
      <w:r w:rsidRPr="008B055D">
        <w:rPr>
          <w:b/>
          <w:bCs/>
          <w:sz w:val="20"/>
          <w:szCs w:val="20"/>
        </w:rPr>
        <w:t xml:space="preserve"> « EA », (Enterprise Agreement), </w:t>
      </w:r>
      <w:r w:rsidR="00676B8C" w:rsidRPr="008B055D">
        <w:rPr>
          <w:b/>
          <w:bCs/>
          <w:sz w:val="20"/>
          <w:szCs w:val="20"/>
        </w:rPr>
        <w:t xml:space="preserve">dans « SONATE 2 » </w:t>
      </w:r>
      <w:r w:rsidRPr="008B055D">
        <w:rPr>
          <w:b/>
          <w:bCs/>
          <w:sz w:val="20"/>
          <w:szCs w:val="20"/>
        </w:rPr>
        <w:t>doit pouvoir conserver ce type de licence</w:t>
      </w:r>
      <w:r w:rsidR="00676B8C" w:rsidRPr="008B055D">
        <w:rPr>
          <w:b/>
          <w:bCs/>
          <w:sz w:val="20"/>
          <w:szCs w:val="20"/>
        </w:rPr>
        <w:t>s dans « SONATE 3 »</w:t>
      </w:r>
      <w:r w:rsidRPr="008B055D">
        <w:rPr>
          <w:b/>
          <w:bCs/>
          <w:sz w:val="20"/>
          <w:szCs w:val="20"/>
        </w:rPr>
        <w:t xml:space="preserve">. </w:t>
      </w:r>
    </w:p>
    <w:p w14:paraId="717B1EC7" w14:textId="77777777" w:rsidR="00EE6192" w:rsidRPr="008B055D" w:rsidRDefault="00EE6192" w:rsidP="00EE6192">
      <w:pPr>
        <w:rPr>
          <w:b/>
          <w:bCs/>
          <w:sz w:val="20"/>
          <w:szCs w:val="20"/>
        </w:rPr>
      </w:pPr>
    </w:p>
    <w:p w14:paraId="6D7195A7" w14:textId="093F0477" w:rsidR="002E5A4C" w:rsidRDefault="00D9606D" w:rsidP="002E5A4C">
      <w:pPr>
        <w:rPr>
          <w:sz w:val="20"/>
          <w:szCs w:val="20"/>
        </w:rPr>
      </w:pPr>
      <w:r>
        <w:rPr>
          <w:sz w:val="20"/>
          <w:szCs w:val="20"/>
        </w:rPr>
        <w:t xml:space="preserve">En conséquence, les éventuelles licences supplémentaires nécessaires, seront proposées en </w:t>
      </w:r>
      <w:r w:rsidR="00DC4E1E">
        <w:rPr>
          <w:sz w:val="20"/>
          <w:szCs w:val="20"/>
        </w:rPr>
        <w:t>souscriptions annuelles, seulement</w:t>
      </w:r>
      <w:r>
        <w:rPr>
          <w:sz w:val="20"/>
          <w:szCs w:val="20"/>
        </w:rPr>
        <w:t>, selon les 3 packages suivants</w:t>
      </w:r>
      <w:r w:rsidR="00DE2743">
        <w:rPr>
          <w:sz w:val="20"/>
          <w:szCs w:val="20"/>
        </w:rPr>
        <w:t xml:space="preserve">, </w:t>
      </w:r>
      <w:r w:rsidR="002E5A4C" w:rsidRPr="00071F01">
        <w:rPr>
          <w:sz w:val="20"/>
          <w:szCs w:val="20"/>
        </w:rPr>
        <w:t>dans le Cadre de Réponse Financier (CRF),</w:t>
      </w:r>
      <w:r w:rsidR="002E5A4C">
        <w:rPr>
          <w:sz w:val="20"/>
          <w:szCs w:val="20"/>
        </w:rPr>
        <w:t xml:space="preserve"> dans l’onglet « </w:t>
      </w:r>
      <w:r w:rsidR="00301536">
        <w:rPr>
          <w:sz w:val="20"/>
          <w:szCs w:val="20"/>
        </w:rPr>
        <w:t xml:space="preserve">Maintenances </w:t>
      </w:r>
      <w:r w:rsidR="009F5812">
        <w:rPr>
          <w:sz w:val="20"/>
          <w:szCs w:val="20"/>
        </w:rPr>
        <w:t>et Souscription</w:t>
      </w:r>
      <w:r w:rsidR="003044ED">
        <w:rPr>
          <w:sz w:val="20"/>
          <w:szCs w:val="20"/>
        </w:rPr>
        <w:t> »</w:t>
      </w:r>
      <w:r w:rsidR="009F5812">
        <w:rPr>
          <w:sz w:val="20"/>
          <w:szCs w:val="20"/>
        </w:rPr>
        <w:t xml:space="preserve"> </w:t>
      </w:r>
      <w:r w:rsidR="002E5A4C">
        <w:rPr>
          <w:sz w:val="20"/>
          <w:szCs w:val="20"/>
        </w:rPr>
        <w:t>/</w:t>
      </w:r>
      <w:r w:rsidR="006A0937">
        <w:rPr>
          <w:sz w:val="20"/>
          <w:szCs w:val="20"/>
        </w:rPr>
        <w:t xml:space="preserve"> Partie </w:t>
      </w:r>
      <w:r w:rsidR="009F5812">
        <w:rPr>
          <w:sz w:val="20"/>
          <w:szCs w:val="20"/>
        </w:rPr>
        <w:t xml:space="preserve">- </w:t>
      </w:r>
      <w:r w:rsidR="0080668B" w:rsidRPr="0080668B">
        <w:rPr>
          <w:sz w:val="20"/>
          <w:szCs w:val="20"/>
        </w:rPr>
        <w:t xml:space="preserve">Souscription et maintenance </w:t>
      </w:r>
      <w:r w:rsidR="001C5E47">
        <w:rPr>
          <w:sz w:val="20"/>
          <w:szCs w:val="20"/>
        </w:rPr>
        <w:t>supplémentaires</w:t>
      </w:r>
      <w:r w:rsidR="0080668B">
        <w:rPr>
          <w:sz w:val="20"/>
          <w:szCs w:val="20"/>
        </w:rPr>
        <w:t>/</w:t>
      </w:r>
      <w:r w:rsidR="000D38E7" w:rsidRPr="000D38E7">
        <w:t xml:space="preserve"> </w:t>
      </w:r>
      <w:r w:rsidR="000D38E7" w:rsidRPr="000D38E7">
        <w:rPr>
          <w:sz w:val="20"/>
          <w:szCs w:val="20"/>
        </w:rPr>
        <w:t>Souscription</w:t>
      </w:r>
      <w:r w:rsidR="00DF1BA5">
        <w:rPr>
          <w:sz w:val="20"/>
          <w:szCs w:val="20"/>
        </w:rPr>
        <w:t xml:space="preserve"> annuelle </w:t>
      </w:r>
      <w:r w:rsidR="000D38E7" w:rsidRPr="000D38E7">
        <w:rPr>
          <w:sz w:val="20"/>
          <w:szCs w:val="20"/>
        </w:rPr>
        <w:t>des licences supplémentaires du socle Cisco</w:t>
      </w:r>
      <w:r w:rsidR="002E5A4C">
        <w:rPr>
          <w:sz w:val="20"/>
          <w:szCs w:val="20"/>
        </w:rPr>
        <w:t> »</w:t>
      </w:r>
      <w:r w:rsidR="000D38E7">
        <w:rPr>
          <w:sz w:val="20"/>
          <w:szCs w:val="20"/>
        </w:rPr>
        <w:t xml:space="preserve"> </w:t>
      </w:r>
      <w:r w:rsidR="002E5A4C" w:rsidRPr="00071F01">
        <w:rPr>
          <w:sz w:val="20"/>
          <w:szCs w:val="20"/>
        </w:rPr>
        <w:t>:</w:t>
      </w:r>
    </w:p>
    <w:p w14:paraId="753FDB23" w14:textId="77777777" w:rsidR="007A707B" w:rsidRDefault="007A707B" w:rsidP="007A707B">
      <w:pPr>
        <w:rPr>
          <w:sz w:val="20"/>
          <w:szCs w:val="20"/>
        </w:rPr>
      </w:pPr>
    </w:p>
    <w:p w14:paraId="32F6080E" w14:textId="577EFEB5" w:rsidR="00EE6192" w:rsidRPr="00CD79B1" w:rsidRDefault="00EE6192" w:rsidP="00CA4B0E">
      <w:pPr>
        <w:pStyle w:val="A-Ex-So-In"/>
        <w:spacing w:before="0" w:after="0"/>
        <w:rPr>
          <w:b/>
        </w:rPr>
      </w:pPr>
      <w:r w:rsidRPr="007C47B1">
        <w:rPr>
          <w:b/>
          <w:i/>
          <w:color w:val="F79646" w:themeColor="accent6"/>
        </w:rPr>
        <w:t>C-LIC-FLEX-EA-01</w:t>
      </w:r>
      <w:r w:rsidRPr="00CD79B1">
        <w:rPr>
          <w:b/>
          <w:color w:val="F79646" w:themeColor="accent6"/>
        </w:rPr>
        <w:t> </w:t>
      </w:r>
      <w:r w:rsidRPr="00CD79B1">
        <w:rPr>
          <w:b/>
        </w:rPr>
        <w:t xml:space="preserve">: Souscription </w:t>
      </w:r>
      <w:r w:rsidR="00F22950">
        <w:rPr>
          <w:b/>
        </w:rPr>
        <w:t>annuelle</w:t>
      </w:r>
      <w:r w:rsidRPr="00CD79B1">
        <w:rPr>
          <w:b/>
        </w:rPr>
        <w:t xml:space="preserve"> licences </w:t>
      </w:r>
      <w:r w:rsidR="00E464EB">
        <w:rPr>
          <w:b/>
        </w:rPr>
        <w:t xml:space="preserve">supplémentaires </w:t>
      </w:r>
      <w:r w:rsidRPr="00CD79B1">
        <w:rPr>
          <w:b/>
        </w:rPr>
        <w:t>: IPBX - CUCM</w:t>
      </w:r>
    </w:p>
    <w:p w14:paraId="239FD41C" w14:textId="2DC6D377" w:rsidR="00EE6192" w:rsidRPr="00071F01" w:rsidRDefault="00EE6192" w:rsidP="00CA4B0E">
      <w:pPr>
        <w:pStyle w:val="A-Listen1"/>
        <w:spacing w:before="0"/>
      </w:pPr>
      <w:r w:rsidRPr="00071F01">
        <w:t xml:space="preserve">Souscription de 500 licences Cisco FLEX EA </w:t>
      </w:r>
      <w:r w:rsidR="00E464EB" w:rsidRPr="00E464EB">
        <w:rPr>
          <w:bCs/>
        </w:rPr>
        <w:t>supplémentaires</w:t>
      </w:r>
      <w:r w:rsidR="007A707B">
        <w:rPr>
          <w:bCs/>
        </w:rPr>
        <w:t>,</w:t>
      </w:r>
    </w:p>
    <w:p w14:paraId="26A5352B" w14:textId="77777777" w:rsidR="007A707B" w:rsidRPr="00071F01" w:rsidRDefault="007A707B" w:rsidP="00CA4B0E">
      <w:pPr>
        <w:pStyle w:val="A-Listen1"/>
        <w:numPr>
          <w:ilvl w:val="0"/>
          <w:numId w:val="0"/>
        </w:numPr>
        <w:spacing w:before="0"/>
        <w:ind w:left="700"/>
      </w:pPr>
    </w:p>
    <w:p w14:paraId="4598F38A" w14:textId="53F3CF60" w:rsidR="00EE6192" w:rsidRPr="00CD79B1" w:rsidRDefault="00EE6192" w:rsidP="00CA4B0E">
      <w:pPr>
        <w:pStyle w:val="A-Ex-So-In"/>
        <w:spacing w:before="0" w:after="0"/>
        <w:rPr>
          <w:b/>
        </w:rPr>
      </w:pPr>
      <w:r w:rsidRPr="007C47B1">
        <w:rPr>
          <w:b/>
          <w:i/>
          <w:color w:val="F79646" w:themeColor="accent6"/>
        </w:rPr>
        <w:t>C-LIC-FLEX-EA-02</w:t>
      </w:r>
      <w:r w:rsidRPr="00CD79B1">
        <w:rPr>
          <w:b/>
          <w:color w:val="F79646" w:themeColor="accent6"/>
        </w:rPr>
        <w:t> </w:t>
      </w:r>
      <w:r w:rsidRPr="00CD79B1">
        <w:rPr>
          <w:b/>
        </w:rPr>
        <w:t xml:space="preserve">: Souscription </w:t>
      </w:r>
      <w:r w:rsidR="00A475C6">
        <w:rPr>
          <w:b/>
        </w:rPr>
        <w:t xml:space="preserve">annuelle </w:t>
      </w:r>
      <w:r w:rsidRPr="00CD79B1">
        <w:rPr>
          <w:b/>
        </w:rPr>
        <w:t xml:space="preserve">licences </w:t>
      </w:r>
      <w:r w:rsidR="00E464EB">
        <w:rPr>
          <w:b/>
        </w:rPr>
        <w:t xml:space="preserve">supplémentaires </w:t>
      </w:r>
      <w:r w:rsidRPr="00CD79B1">
        <w:rPr>
          <w:b/>
        </w:rPr>
        <w:t>: IPBX - CUCM</w:t>
      </w:r>
    </w:p>
    <w:p w14:paraId="17C3C5E9" w14:textId="2AF57216" w:rsidR="00EE6192" w:rsidRPr="00071F01" w:rsidRDefault="00EE6192" w:rsidP="00CA4B0E">
      <w:pPr>
        <w:pStyle w:val="A-Listen1"/>
        <w:spacing w:before="0"/>
      </w:pPr>
      <w:r w:rsidRPr="00071F01">
        <w:t xml:space="preserve">Souscription de 1 000 licences Cisco FLEX EA </w:t>
      </w:r>
      <w:r w:rsidR="00E464EB" w:rsidRPr="00E464EB">
        <w:rPr>
          <w:bCs/>
        </w:rPr>
        <w:t>supplémentaires</w:t>
      </w:r>
      <w:r w:rsidR="007A707B">
        <w:rPr>
          <w:bCs/>
        </w:rPr>
        <w:t>,</w:t>
      </w:r>
    </w:p>
    <w:p w14:paraId="528B5A02" w14:textId="77777777" w:rsidR="007A707B" w:rsidRPr="00071F01" w:rsidRDefault="007A707B" w:rsidP="00CA4B0E">
      <w:pPr>
        <w:pStyle w:val="A-Listen1"/>
        <w:numPr>
          <w:ilvl w:val="0"/>
          <w:numId w:val="0"/>
        </w:numPr>
        <w:spacing w:before="0"/>
        <w:ind w:left="700"/>
      </w:pPr>
    </w:p>
    <w:p w14:paraId="4C8C27C7" w14:textId="27439E27" w:rsidR="00EE6192" w:rsidRPr="00CD79B1" w:rsidRDefault="00EE6192" w:rsidP="00CA4B0E">
      <w:pPr>
        <w:pStyle w:val="A-Ex-So-In"/>
        <w:spacing w:before="0" w:after="0"/>
        <w:rPr>
          <w:b/>
        </w:rPr>
      </w:pPr>
      <w:r w:rsidRPr="007C47B1">
        <w:rPr>
          <w:b/>
          <w:i/>
          <w:color w:val="F79646" w:themeColor="accent6"/>
        </w:rPr>
        <w:t>C-LIC-FLEX-CUAC</w:t>
      </w:r>
      <w:r w:rsidRPr="00CD79B1">
        <w:rPr>
          <w:b/>
        </w:rPr>
        <w:t xml:space="preserve"> : Souscription </w:t>
      </w:r>
      <w:r w:rsidR="00A475C6">
        <w:rPr>
          <w:b/>
        </w:rPr>
        <w:t>annuelle</w:t>
      </w:r>
      <w:r w:rsidR="00A23B97">
        <w:rPr>
          <w:b/>
        </w:rPr>
        <w:t xml:space="preserve"> </w:t>
      </w:r>
      <w:r w:rsidR="00233342">
        <w:rPr>
          <w:b/>
        </w:rPr>
        <w:t>licences</w:t>
      </w:r>
      <w:r w:rsidR="00A475C6">
        <w:rPr>
          <w:b/>
        </w:rPr>
        <w:t xml:space="preserve"> </w:t>
      </w:r>
      <w:r w:rsidR="00E464EB">
        <w:rPr>
          <w:b/>
        </w:rPr>
        <w:t xml:space="preserve">supplémentaires </w:t>
      </w:r>
      <w:r w:rsidRPr="00CD79B1">
        <w:rPr>
          <w:b/>
        </w:rPr>
        <w:t xml:space="preserve">: Accueil Opérateur - Cisco </w:t>
      </w:r>
      <w:proofErr w:type="spellStart"/>
      <w:r w:rsidRPr="00CD79B1">
        <w:rPr>
          <w:b/>
        </w:rPr>
        <w:t>Unified</w:t>
      </w:r>
      <w:proofErr w:type="spellEnd"/>
      <w:r w:rsidRPr="00CD79B1">
        <w:rPr>
          <w:b/>
        </w:rPr>
        <w:t xml:space="preserve"> Attendant Console Advanced</w:t>
      </w:r>
    </w:p>
    <w:p w14:paraId="37DED69C" w14:textId="4708E288" w:rsidR="00EE6192" w:rsidRDefault="00EE6192" w:rsidP="00CA4B0E">
      <w:pPr>
        <w:pStyle w:val="A-Listen1"/>
        <w:spacing w:before="0"/>
      </w:pPr>
      <w:r w:rsidRPr="00071F01">
        <w:t>Souscription FLEX supplémentaire de 1 licence pour 1 "opérateur"</w:t>
      </w:r>
      <w:r w:rsidR="007A707B">
        <w:t>.</w:t>
      </w:r>
    </w:p>
    <w:p w14:paraId="6110AB55" w14:textId="77777777" w:rsidR="00EE6192" w:rsidRDefault="00EE6192" w:rsidP="00EE6192">
      <w:pPr>
        <w:rPr>
          <w:sz w:val="20"/>
          <w:szCs w:val="20"/>
        </w:rPr>
      </w:pPr>
    </w:p>
    <w:p w14:paraId="5789CDFE" w14:textId="3BC2ECF2" w:rsidR="00EE6192" w:rsidRPr="00EC0F0E" w:rsidRDefault="00EE6192" w:rsidP="00EE6192">
      <w:pPr>
        <w:rPr>
          <w:b/>
          <w:bCs/>
          <w:sz w:val="20"/>
          <w:szCs w:val="20"/>
        </w:rPr>
      </w:pPr>
      <w:r w:rsidRPr="00EC0F0E">
        <w:rPr>
          <w:b/>
          <w:bCs/>
          <w:sz w:val="20"/>
          <w:szCs w:val="20"/>
        </w:rPr>
        <w:t>Le titulaire valorisera dans le Cadre de Réponse Financier (CR</w:t>
      </w:r>
      <w:r w:rsidR="00D5195A" w:rsidRPr="00EC0F0E">
        <w:rPr>
          <w:b/>
          <w:bCs/>
          <w:sz w:val="20"/>
          <w:szCs w:val="20"/>
        </w:rPr>
        <w:t>F</w:t>
      </w:r>
      <w:r w:rsidRPr="00EC0F0E">
        <w:rPr>
          <w:b/>
          <w:bCs/>
          <w:sz w:val="20"/>
          <w:szCs w:val="20"/>
        </w:rPr>
        <w:t xml:space="preserve">), dans l’onglet « Maintenance </w:t>
      </w:r>
      <w:r w:rsidR="009F5812" w:rsidRPr="00EC0F0E">
        <w:rPr>
          <w:b/>
          <w:bCs/>
          <w:sz w:val="20"/>
          <w:szCs w:val="20"/>
        </w:rPr>
        <w:t>et Souscription</w:t>
      </w:r>
      <w:r w:rsidR="003044ED" w:rsidRPr="00EC0F0E">
        <w:rPr>
          <w:b/>
          <w:bCs/>
          <w:sz w:val="20"/>
          <w:szCs w:val="20"/>
        </w:rPr>
        <w:t> »</w:t>
      </w:r>
      <w:r w:rsidR="009F5812" w:rsidRPr="00EC0F0E">
        <w:rPr>
          <w:b/>
          <w:bCs/>
          <w:sz w:val="20"/>
          <w:szCs w:val="20"/>
        </w:rPr>
        <w:t xml:space="preserve"> </w:t>
      </w:r>
      <w:r w:rsidR="002709A1" w:rsidRPr="00EC0F0E">
        <w:rPr>
          <w:b/>
          <w:bCs/>
          <w:sz w:val="20"/>
          <w:szCs w:val="20"/>
        </w:rPr>
        <w:t xml:space="preserve">/ </w:t>
      </w:r>
      <w:r w:rsidR="006A0937" w:rsidRPr="00EC0F0E">
        <w:rPr>
          <w:b/>
          <w:bCs/>
          <w:sz w:val="20"/>
          <w:szCs w:val="20"/>
        </w:rPr>
        <w:t>Partie</w:t>
      </w:r>
      <w:r w:rsidR="009F5812" w:rsidRPr="00EC0F0E">
        <w:rPr>
          <w:b/>
          <w:bCs/>
          <w:sz w:val="20"/>
          <w:szCs w:val="20"/>
        </w:rPr>
        <w:t xml:space="preserve"> -</w:t>
      </w:r>
      <w:r w:rsidR="006A0937" w:rsidRPr="00EC0F0E">
        <w:rPr>
          <w:b/>
          <w:bCs/>
          <w:sz w:val="20"/>
          <w:szCs w:val="20"/>
        </w:rPr>
        <w:t xml:space="preserve"> </w:t>
      </w:r>
      <w:r w:rsidR="001C5E47" w:rsidRPr="00EC0F0E">
        <w:rPr>
          <w:b/>
          <w:bCs/>
          <w:sz w:val="20"/>
          <w:szCs w:val="20"/>
        </w:rPr>
        <w:t xml:space="preserve">Souscription et maintenance supplémentaires/ </w:t>
      </w:r>
      <w:r w:rsidR="002709A1" w:rsidRPr="00EC0F0E">
        <w:rPr>
          <w:b/>
          <w:bCs/>
          <w:sz w:val="20"/>
          <w:szCs w:val="20"/>
        </w:rPr>
        <w:t xml:space="preserve">Maintenance </w:t>
      </w:r>
      <w:r w:rsidR="00DF1BA5" w:rsidRPr="00EC0F0E">
        <w:rPr>
          <w:b/>
          <w:bCs/>
          <w:sz w:val="20"/>
          <w:szCs w:val="20"/>
        </w:rPr>
        <w:t xml:space="preserve">annuelle </w:t>
      </w:r>
      <w:r w:rsidR="002709A1" w:rsidRPr="00EC0F0E">
        <w:rPr>
          <w:b/>
          <w:bCs/>
          <w:sz w:val="20"/>
          <w:szCs w:val="20"/>
        </w:rPr>
        <w:t>licences supplémentaires</w:t>
      </w:r>
      <w:r w:rsidRPr="00EC0F0E">
        <w:rPr>
          <w:b/>
          <w:bCs/>
          <w:sz w:val="20"/>
          <w:szCs w:val="20"/>
        </w:rPr>
        <w:t xml:space="preserve"> », les maintenances </w:t>
      </w:r>
      <w:r w:rsidR="00AF676D" w:rsidRPr="00EC0F0E">
        <w:rPr>
          <w:b/>
          <w:bCs/>
          <w:sz w:val="20"/>
          <w:szCs w:val="20"/>
        </w:rPr>
        <w:t xml:space="preserve">annuelles </w:t>
      </w:r>
      <w:r w:rsidRPr="00EC0F0E">
        <w:rPr>
          <w:b/>
          <w:bCs/>
          <w:sz w:val="20"/>
          <w:szCs w:val="20"/>
        </w:rPr>
        <w:t>des licences logicielles supplémentaires suivantes :</w:t>
      </w:r>
    </w:p>
    <w:p w14:paraId="5CB07B9D" w14:textId="57C88C31" w:rsidR="00EE6192" w:rsidRPr="002A5015" w:rsidRDefault="00EE6192" w:rsidP="00EE6192">
      <w:pPr>
        <w:pStyle w:val="A-Ex-So-In"/>
        <w:rPr>
          <w:b/>
        </w:rPr>
      </w:pPr>
      <w:r w:rsidRPr="00A25595">
        <w:rPr>
          <w:b/>
          <w:i/>
          <w:color w:val="F79646" w:themeColor="accent6"/>
        </w:rPr>
        <w:t>C-MAINT-LIC-SPILOT-OBJ</w:t>
      </w:r>
      <w:r w:rsidRPr="002A5015">
        <w:rPr>
          <w:b/>
        </w:rPr>
        <w:t xml:space="preserve"> : Maintenance </w:t>
      </w:r>
      <w:r w:rsidR="0058121F">
        <w:rPr>
          <w:b/>
        </w:rPr>
        <w:t xml:space="preserve">annuelle </w:t>
      </w:r>
      <w:r w:rsidRPr="002A5015">
        <w:rPr>
          <w:b/>
        </w:rPr>
        <w:t xml:space="preserve">licences </w:t>
      </w:r>
      <w:r w:rsidR="009612C4">
        <w:rPr>
          <w:b/>
        </w:rPr>
        <w:t xml:space="preserve">supplémentaires </w:t>
      </w:r>
      <w:r w:rsidRPr="002A5015">
        <w:rPr>
          <w:b/>
        </w:rPr>
        <w:t>: Outil de supervision - ServicePilot</w:t>
      </w:r>
    </w:p>
    <w:p w14:paraId="798316EA" w14:textId="77777777" w:rsidR="00EE6192" w:rsidRPr="002A5015" w:rsidRDefault="00EE6192" w:rsidP="00EE6192">
      <w:pPr>
        <w:pStyle w:val="A-Listen1"/>
      </w:pPr>
      <w:r w:rsidRPr="002A5015">
        <w:t>Maintenance annuelle de 150 licences "Objets"</w:t>
      </w:r>
    </w:p>
    <w:p w14:paraId="351309E4" w14:textId="20FB1569" w:rsidR="00EE6192" w:rsidRPr="002A5015" w:rsidRDefault="00EE6192" w:rsidP="00EE6192">
      <w:pPr>
        <w:pStyle w:val="A-Ex-So-In"/>
        <w:rPr>
          <w:b/>
        </w:rPr>
      </w:pPr>
      <w:r w:rsidRPr="00A25595">
        <w:rPr>
          <w:b/>
          <w:i/>
          <w:color w:val="F79646" w:themeColor="accent6"/>
        </w:rPr>
        <w:t>C-MAINT-LIC-SPILOT-TEL</w:t>
      </w:r>
      <w:r w:rsidRPr="002A5015">
        <w:rPr>
          <w:b/>
        </w:rPr>
        <w:t xml:space="preserve"> : Maintenance </w:t>
      </w:r>
      <w:r w:rsidR="0058121F">
        <w:rPr>
          <w:b/>
        </w:rPr>
        <w:t xml:space="preserve">annuelle </w:t>
      </w:r>
      <w:r w:rsidRPr="002A5015">
        <w:rPr>
          <w:b/>
        </w:rPr>
        <w:t xml:space="preserve">licences </w:t>
      </w:r>
      <w:r w:rsidR="009612C4">
        <w:rPr>
          <w:b/>
        </w:rPr>
        <w:t xml:space="preserve">supplémentaires </w:t>
      </w:r>
      <w:r w:rsidRPr="002A5015">
        <w:rPr>
          <w:b/>
        </w:rPr>
        <w:t>: Outil de supervision - ServicePilot</w:t>
      </w:r>
    </w:p>
    <w:p w14:paraId="366F4579" w14:textId="77777777" w:rsidR="00EE6192" w:rsidRPr="002A5015" w:rsidRDefault="00EE6192" w:rsidP="00EE6192">
      <w:pPr>
        <w:pStyle w:val="A-Listen1"/>
      </w:pPr>
      <w:r w:rsidRPr="002A5015">
        <w:t xml:space="preserve">Maintenance annuelle de 500 licences "Phones" </w:t>
      </w:r>
    </w:p>
    <w:p w14:paraId="65C8FE08" w14:textId="5B712E4A" w:rsidR="00EE6192" w:rsidRPr="002A5015" w:rsidRDefault="00EE6192" w:rsidP="00EE6192">
      <w:pPr>
        <w:pStyle w:val="A-Ex-So-In"/>
        <w:rPr>
          <w:b/>
        </w:rPr>
      </w:pPr>
      <w:r w:rsidRPr="00A25595">
        <w:rPr>
          <w:b/>
          <w:i/>
          <w:color w:val="F79646" w:themeColor="accent6"/>
        </w:rPr>
        <w:t>C-MAINT-LIC-PHONEX-01</w:t>
      </w:r>
      <w:r w:rsidRPr="002A5015">
        <w:rPr>
          <w:b/>
          <w:color w:val="F79646" w:themeColor="accent6"/>
        </w:rPr>
        <w:t> </w:t>
      </w:r>
      <w:r w:rsidRPr="002A5015">
        <w:rPr>
          <w:b/>
        </w:rPr>
        <w:t xml:space="preserve">: Maintenance </w:t>
      </w:r>
      <w:r w:rsidR="0058121F">
        <w:rPr>
          <w:b/>
        </w:rPr>
        <w:t xml:space="preserve">annuelle </w:t>
      </w:r>
      <w:r w:rsidRPr="002A5015">
        <w:rPr>
          <w:b/>
        </w:rPr>
        <w:t xml:space="preserve">licences </w:t>
      </w:r>
      <w:r w:rsidR="009612C4">
        <w:rPr>
          <w:b/>
        </w:rPr>
        <w:t xml:space="preserve">supplémentaires </w:t>
      </w:r>
      <w:r w:rsidRPr="002A5015">
        <w:rPr>
          <w:b/>
        </w:rPr>
        <w:t xml:space="preserve">: Taxation et analyse de trafic - </w:t>
      </w:r>
      <w:proofErr w:type="spellStart"/>
      <w:r w:rsidRPr="002A5015">
        <w:rPr>
          <w:b/>
        </w:rPr>
        <w:t>Phonexone</w:t>
      </w:r>
      <w:proofErr w:type="spellEnd"/>
    </w:p>
    <w:p w14:paraId="6AC67942" w14:textId="77777777" w:rsidR="00EE6192" w:rsidRPr="002A5015" w:rsidRDefault="00EE6192" w:rsidP="00EE6192">
      <w:pPr>
        <w:pStyle w:val="A-Listen1"/>
      </w:pPr>
      <w:r w:rsidRPr="002A5015">
        <w:t>Maintenance annuelle de 500 licences "Equipements"</w:t>
      </w:r>
    </w:p>
    <w:p w14:paraId="5B26B895" w14:textId="177967CD" w:rsidR="00EE6192" w:rsidRPr="002A5015" w:rsidRDefault="00EE6192" w:rsidP="00EE6192">
      <w:pPr>
        <w:pStyle w:val="A-Ex-So-In"/>
        <w:rPr>
          <w:b/>
        </w:rPr>
      </w:pPr>
      <w:r w:rsidRPr="00A25595">
        <w:rPr>
          <w:b/>
          <w:i/>
          <w:color w:val="F79646" w:themeColor="accent6"/>
        </w:rPr>
        <w:t>C-MAINT-LIC-PHONEX-02</w:t>
      </w:r>
      <w:r w:rsidRPr="002A5015">
        <w:rPr>
          <w:b/>
          <w:color w:val="F79646" w:themeColor="accent6"/>
        </w:rPr>
        <w:t> </w:t>
      </w:r>
      <w:r w:rsidRPr="002A5015">
        <w:rPr>
          <w:b/>
        </w:rPr>
        <w:t xml:space="preserve">: Maintenance </w:t>
      </w:r>
      <w:r w:rsidR="0058121F">
        <w:rPr>
          <w:b/>
        </w:rPr>
        <w:t xml:space="preserve">annuelle </w:t>
      </w:r>
      <w:r w:rsidRPr="002A5015">
        <w:rPr>
          <w:b/>
        </w:rPr>
        <w:t xml:space="preserve">licences </w:t>
      </w:r>
      <w:r w:rsidR="009612C4">
        <w:rPr>
          <w:b/>
        </w:rPr>
        <w:t xml:space="preserve">supplémentaires </w:t>
      </w:r>
      <w:r w:rsidRPr="002A5015">
        <w:rPr>
          <w:b/>
        </w:rPr>
        <w:t xml:space="preserve">: Taxation et analyse de trafic - </w:t>
      </w:r>
      <w:proofErr w:type="spellStart"/>
      <w:r w:rsidRPr="002A5015">
        <w:rPr>
          <w:b/>
        </w:rPr>
        <w:t>Phonexone</w:t>
      </w:r>
      <w:proofErr w:type="spellEnd"/>
    </w:p>
    <w:p w14:paraId="778423A3" w14:textId="77777777" w:rsidR="00EE6192" w:rsidRPr="002A5015" w:rsidRDefault="00EE6192" w:rsidP="00EE6192">
      <w:pPr>
        <w:pStyle w:val="A-Listen1"/>
      </w:pPr>
      <w:r w:rsidRPr="002A5015">
        <w:t>Maintenance annuelle de 1000 licences "Equipements"</w:t>
      </w:r>
    </w:p>
    <w:p w14:paraId="2358198E" w14:textId="2009C239" w:rsidR="00EE6192" w:rsidRPr="002A5015" w:rsidRDefault="00EE6192" w:rsidP="00EE6192">
      <w:pPr>
        <w:pStyle w:val="A-Ex-So-In"/>
        <w:rPr>
          <w:b/>
        </w:rPr>
      </w:pPr>
      <w:r w:rsidRPr="00A25595">
        <w:rPr>
          <w:b/>
          <w:i/>
          <w:color w:val="F79646" w:themeColor="accent6"/>
        </w:rPr>
        <w:t>C-MAINT-LIC-KURMI-01</w:t>
      </w:r>
      <w:r w:rsidRPr="002A5015">
        <w:rPr>
          <w:b/>
          <w:color w:val="FFC000"/>
        </w:rPr>
        <w:t> </w:t>
      </w:r>
      <w:r w:rsidRPr="002A5015">
        <w:rPr>
          <w:b/>
        </w:rPr>
        <w:t xml:space="preserve">: Maintenance </w:t>
      </w:r>
      <w:r w:rsidR="0058121F">
        <w:rPr>
          <w:b/>
        </w:rPr>
        <w:t xml:space="preserve">annuelle </w:t>
      </w:r>
      <w:r w:rsidRPr="002A5015">
        <w:rPr>
          <w:b/>
        </w:rPr>
        <w:t xml:space="preserve">licences </w:t>
      </w:r>
      <w:r w:rsidR="009612C4">
        <w:rPr>
          <w:b/>
        </w:rPr>
        <w:t xml:space="preserve">supplémentaires </w:t>
      </w:r>
      <w:r w:rsidRPr="002A5015">
        <w:rPr>
          <w:b/>
        </w:rPr>
        <w:t>: Délégation d'administration - Kurmi software</w:t>
      </w:r>
    </w:p>
    <w:p w14:paraId="05D92173" w14:textId="77777777" w:rsidR="00EE6192" w:rsidRPr="002A5015" w:rsidRDefault="00EE6192" w:rsidP="00EE6192">
      <w:pPr>
        <w:pStyle w:val="A-Listen1"/>
      </w:pPr>
      <w:r w:rsidRPr="002A5015">
        <w:t>Maintenance annuelle de 100 licences "Utilisateurs"</w:t>
      </w:r>
    </w:p>
    <w:p w14:paraId="75E4E97A" w14:textId="316CC96B" w:rsidR="00EE6192" w:rsidRPr="002A5015" w:rsidRDefault="00EE6192" w:rsidP="00EE6192">
      <w:pPr>
        <w:pStyle w:val="A-Ex-So-In"/>
        <w:rPr>
          <w:b/>
        </w:rPr>
      </w:pPr>
      <w:r w:rsidRPr="00A25595">
        <w:rPr>
          <w:b/>
          <w:i/>
          <w:color w:val="F79646" w:themeColor="accent6"/>
        </w:rPr>
        <w:t>C-MAINT-LIC-KURMI-02</w:t>
      </w:r>
      <w:r w:rsidRPr="002A5015">
        <w:rPr>
          <w:b/>
          <w:color w:val="F79646" w:themeColor="accent6"/>
        </w:rPr>
        <w:t> </w:t>
      </w:r>
      <w:r w:rsidRPr="002A5015">
        <w:rPr>
          <w:b/>
        </w:rPr>
        <w:t xml:space="preserve">: Maintenance </w:t>
      </w:r>
      <w:r w:rsidR="0058121F">
        <w:rPr>
          <w:b/>
        </w:rPr>
        <w:t xml:space="preserve">annuelle </w:t>
      </w:r>
      <w:r w:rsidRPr="002A5015">
        <w:rPr>
          <w:b/>
        </w:rPr>
        <w:t xml:space="preserve">licences </w:t>
      </w:r>
      <w:r w:rsidR="009612C4">
        <w:rPr>
          <w:b/>
        </w:rPr>
        <w:t xml:space="preserve">supplémentaires </w:t>
      </w:r>
      <w:r w:rsidRPr="002A5015">
        <w:rPr>
          <w:b/>
        </w:rPr>
        <w:t>: Délégation d'administration - Kurmi software</w:t>
      </w:r>
    </w:p>
    <w:p w14:paraId="69DDF011" w14:textId="2218F0D5" w:rsidR="00EE6192" w:rsidRDefault="00EE6192" w:rsidP="00EE6192">
      <w:pPr>
        <w:pStyle w:val="A-Listen1"/>
      </w:pPr>
      <w:r w:rsidRPr="002A5015">
        <w:t>Maintenance annuelle de 500 licences "Utilisateurs"</w:t>
      </w:r>
      <w:r w:rsidR="003044ED">
        <w:t>.</w:t>
      </w:r>
    </w:p>
    <w:p w14:paraId="5898995C" w14:textId="77777777" w:rsidR="003044ED" w:rsidRDefault="003044ED" w:rsidP="003044ED">
      <w:pPr>
        <w:pStyle w:val="A-Listen1"/>
        <w:numPr>
          <w:ilvl w:val="0"/>
          <w:numId w:val="0"/>
        </w:numPr>
        <w:ind w:left="700" w:hanging="360"/>
      </w:pPr>
    </w:p>
    <w:p w14:paraId="48480DAD" w14:textId="77777777" w:rsidR="003044ED" w:rsidRDefault="003044ED" w:rsidP="003044ED">
      <w:pPr>
        <w:pStyle w:val="A-Listen1"/>
        <w:numPr>
          <w:ilvl w:val="0"/>
          <w:numId w:val="0"/>
        </w:numPr>
        <w:ind w:left="700" w:hanging="360"/>
      </w:pPr>
    </w:p>
    <w:p w14:paraId="5D39E6B7" w14:textId="77777777" w:rsidR="003044ED" w:rsidRDefault="003044ED" w:rsidP="003044ED">
      <w:pPr>
        <w:pStyle w:val="A-Listen1"/>
        <w:numPr>
          <w:ilvl w:val="0"/>
          <w:numId w:val="0"/>
        </w:numPr>
        <w:ind w:left="700" w:hanging="360"/>
      </w:pPr>
    </w:p>
    <w:p w14:paraId="7E8A5DA6" w14:textId="77777777" w:rsidR="003044ED" w:rsidRDefault="003044ED" w:rsidP="003044ED">
      <w:pPr>
        <w:pStyle w:val="A-Listen1"/>
        <w:numPr>
          <w:ilvl w:val="0"/>
          <w:numId w:val="0"/>
        </w:numPr>
        <w:ind w:left="700" w:hanging="360"/>
      </w:pPr>
    </w:p>
    <w:p w14:paraId="024FBB09" w14:textId="77777777" w:rsidR="00EE6192" w:rsidRPr="002A5015" w:rsidRDefault="00EE6192" w:rsidP="00EE6192">
      <w:pPr>
        <w:pStyle w:val="A-Listen1"/>
        <w:numPr>
          <w:ilvl w:val="0"/>
          <w:numId w:val="0"/>
        </w:numPr>
      </w:pPr>
    </w:p>
    <w:p w14:paraId="2295A74D" w14:textId="736B666E" w:rsidR="00F02FFA" w:rsidRPr="00CC64D9" w:rsidRDefault="001B024F" w:rsidP="00217C3B">
      <w:pPr>
        <w:pStyle w:val="Titre3"/>
      </w:pPr>
      <w:bookmarkStart w:id="432" w:name="_Toc471306557"/>
      <w:bookmarkStart w:id="433" w:name="_Toc462653885"/>
      <w:bookmarkStart w:id="434" w:name="_Toc61271634"/>
      <w:bookmarkStart w:id="435" w:name="_Toc150982513"/>
      <w:bookmarkStart w:id="436" w:name="_Toc201934003"/>
      <w:bookmarkEnd w:id="430"/>
      <w:r w:rsidRPr="00744153">
        <w:t xml:space="preserve">Acquisitions </w:t>
      </w:r>
      <w:r w:rsidR="0073278D">
        <w:t>l</w:t>
      </w:r>
      <w:r w:rsidR="00C974B4">
        <w:t>icences logicielles complémentaire</w:t>
      </w:r>
      <w:r w:rsidR="00CC64D9">
        <w:t>s</w:t>
      </w:r>
      <w:bookmarkEnd w:id="436"/>
    </w:p>
    <w:p w14:paraId="1D2AE7B9" w14:textId="77777777" w:rsidR="00C6630A" w:rsidRDefault="00C6630A" w:rsidP="0023457E">
      <w:pPr>
        <w:rPr>
          <w:sz w:val="20"/>
          <w:szCs w:val="20"/>
        </w:rPr>
      </w:pPr>
      <w:bookmarkStart w:id="437" w:name="_Hlk63421929"/>
      <w:bookmarkEnd w:id="432"/>
      <w:bookmarkEnd w:id="433"/>
      <w:bookmarkEnd w:id="434"/>
      <w:bookmarkEnd w:id="435"/>
    </w:p>
    <w:p w14:paraId="57F730AC" w14:textId="7A9FA5B8" w:rsidR="00C6630A" w:rsidRDefault="00C6630A" w:rsidP="00C6630A">
      <w:pPr>
        <w:rPr>
          <w:sz w:val="20"/>
          <w:szCs w:val="20"/>
        </w:rPr>
      </w:pPr>
      <w:r>
        <w:rPr>
          <w:sz w:val="20"/>
          <w:szCs w:val="20"/>
        </w:rPr>
        <w:t xml:space="preserve">Au titre de ce marché, le candidat proposera également </w:t>
      </w:r>
      <w:r w:rsidRPr="00071F01">
        <w:rPr>
          <w:sz w:val="20"/>
          <w:szCs w:val="20"/>
        </w:rPr>
        <w:t xml:space="preserve">un catalogue de </w:t>
      </w:r>
      <w:r>
        <w:rPr>
          <w:sz w:val="20"/>
          <w:szCs w:val="20"/>
        </w:rPr>
        <w:t>solutions logicielles complémentaires</w:t>
      </w:r>
      <w:r w:rsidRPr="00071F01">
        <w:rPr>
          <w:sz w:val="20"/>
          <w:szCs w:val="20"/>
        </w:rPr>
        <w:t>,</w:t>
      </w:r>
      <w:r w:rsidR="006F603C">
        <w:rPr>
          <w:sz w:val="20"/>
          <w:szCs w:val="20"/>
        </w:rPr>
        <w:t xml:space="preserve"> « on </w:t>
      </w:r>
      <w:proofErr w:type="spellStart"/>
      <w:r w:rsidR="006F603C">
        <w:rPr>
          <w:sz w:val="20"/>
          <w:szCs w:val="20"/>
        </w:rPr>
        <w:t>premise</w:t>
      </w:r>
      <w:proofErr w:type="spellEnd"/>
      <w:r w:rsidR="006F603C">
        <w:rPr>
          <w:sz w:val="20"/>
          <w:szCs w:val="20"/>
        </w:rPr>
        <w:t xml:space="preserve"> », </w:t>
      </w:r>
      <w:r w:rsidRPr="00071F01">
        <w:rPr>
          <w:sz w:val="20"/>
          <w:szCs w:val="20"/>
        </w:rPr>
        <w:t>permettant, en lien avec le marché, d’apporter de nouvelles fonctionnalités efficientes, à l’Urssaf Caisse Nationale</w:t>
      </w:r>
      <w:r>
        <w:rPr>
          <w:sz w:val="20"/>
          <w:szCs w:val="20"/>
        </w:rPr>
        <w:t xml:space="preserve">. </w:t>
      </w:r>
      <w:r w:rsidR="00AC3C73">
        <w:rPr>
          <w:sz w:val="20"/>
          <w:szCs w:val="20"/>
        </w:rPr>
        <w:t>En cas d’acquisition ces licences feront l’objet de bon de commande dûment signés par l’UCN.</w:t>
      </w:r>
    </w:p>
    <w:bookmarkEnd w:id="437"/>
    <w:p w14:paraId="2C537243" w14:textId="77777777" w:rsidR="00D851E5" w:rsidRDefault="00D851E5" w:rsidP="0023457E">
      <w:pPr>
        <w:rPr>
          <w:sz w:val="20"/>
          <w:szCs w:val="20"/>
        </w:rPr>
      </w:pPr>
    </w:p>
    <w:p w14:paraId="7FC0111D" w14:textId="25885EFA" w:rsidR="00C6382C" w:rsidRPr="00552076" w:rsidRDefault="002209F7" w:rsidP="0092585C">
      <w:pPr>
        <w:pStyle w:val="A-Ex-So-In"/>
        <w:numPr>
          <w:ilvl w:val="0"/>
          <w:numId w:val="58"/>
        </w:numPr>
        <w:spacing w:before="0" w:after="0"/>
      </w:pPr>
      <w:r w:rsidRPr="00552076">
        <w:rPr>
          <w:b/>
          <w:i/>
          <w:color w:val="0070C0"/>
        </w:rPr>
        <w:t>S-LIC-COMP-01</w:t>
      </w:r>
      <w:r w:rsidRPr="00552076">
        <w:rPr>
          <w:i/>
          <w:color w:val="0070C0"/>
        </w:rPr>
        <w:t> </w:t>
      </w:r>
      <w:r w:rsidRPr="00552076">
        <w:t xml:space="preserve">: Il est souhaité que le Titulaire puisse fournir des références </w:t>
      </w:r>
      <w:r w:rsidR="006F603C" w:rsidRPr="00552076">
        <w:t xml:space="preserve">de licences </w:t>
      </w:r>
      <w:r w:rsidR="00811C30" w:rsidRPr="00552076">
        <w:t>logicielles complémentaires</w:t>
      </w:r>
      <w:r w:rsidR="00D90E4F" w:rsidRPr="00552076">
        <w:t>,</w:t>
      </w:r>
      <w:r w:rsidR="00811C30" w:rsidRPr="00552076">
        <w:t xml:space="preserve"> « on</w:t>
      </w:r>
      <w:r w:rsidR="006F603C" w:rsidRPr="00552076">
        <w:t xml:space="preserve"> </w:t>
      </w:r>
      <w:proofErr w:type="spellStart"/>
      <w:r w:rsidR="006F603C" w:rsidRPr="00552076">
        <w:t>premise</w:t>
      </w:r>
      <w:proofErr w:type="spellEnd"/>
      <w:r w:rsidR="006F603C" w:rsidRPr="00552076">
        <w:t xml:space="preserve"> », </w:t>
      </w:r>
      <w:r w:rsidRPr="00552076">
        <w:t xml:space="preserve">en lien </w:t>
      </w:r>
      <w:r w:rsidR="002C6066" w:rsidRPr="00552076">
        <w:t xml:space="preserve">ou en complément, </w:t>
      </w:r>
      <w:r w:rsidRPr="00552076">
        <w:t xml:space="preserve">avec les applicatifs existants </w:t>
      </w:r>
      <w:r w:rsidR="00B709AA" w:rsidRPr="00552076">
        <w:t xml:space="preserve">en production et </w:t>
      </w:r>
      <w:r w:rsidRPr="00552076">
        <w:t xml:space="preserve">maintenus </w:t>
      </w:r>
      <w:r w:rsidR="00B709AA" w:rsidRPr="00552076">
        <w:t xml:space="preserve">dans le cadre </w:t>
      </w:r>
      <w:r w:rsidRPr="00552076">
        <w:t xml:space="preserve">du </w:t>
      </w:r>
      <w:r w:rsidR="00B709AA" w:rsidRPr="00552076">
        <w:t xml:space="preserve">présent </w:t>
      </w:r>
      <w:r w:rsidRPr="00552076">
        <w:t>marché</w:t>
      </w:r>
      <w:r w:rsidR="006F603C" w:rsidRPr="00552076">
        <w:t xml:space="preserve"> « SONATE 3 »</w:t>
      </w:r>
      <w:r w:rsidRPr="00552076">
        <w:t xml:space="preserve">. </w:t>
      </w:r>
      <w:r w:rsidR="00275DDF" w:rsidRPr="00552076">
        <w:t xml:space="preserve">Le candidat </w:t>
      </w:r>
      <w:r w:rsidR="00E04DC4" w:rsidRPr="00552076">
        <w:t xml:space="preserve">en détaille </w:t>
      </w:r>
      <w:r w:rsidR="00275DDF" w:rsidRPr="00552076">
        <w:t xml:space="preserve">précisément, </w:t>
      </w:r>
      <w:r w:rsidR="00967488" w:rsidRPr="00552076">
        <w:t>l</w:t>
      </w:r>
      <w:r w:rsidR="00E32A30" w:rsidRPr="00552076">
        <w:t xml:space="preserve">es </w:t>
      </w:r>
      <w:r w:rsidR="00967488" w:rsidRPr="00552076">
        <w:t>éditeur</w:t>
      </w:r>
      <w:r w:rsidR="00E32A30" w:rsidRPr="00552076">
        <w:t>s</w:t>
      </w:r>
      <w:r w:rsidR="006F603C" w:rsidRPr="00552076">
        <w:t xml:space="preserve">, les modules </w:t>
      </w:r>
      <w:r w:rsidR="006727C5" w:rsidRPr="00552076">
        <w:t>proposé</w:t>
      </w:r>
      <w:r w:rsidR="00E32A30" w:rsidRPr="00552076">
        <w:t>s</w:t>
      </w:r>
      <w:r w:rsidR="006F603C" w:rsidRPr="00552076">
        <w:t xml:space="preserve"> et </w:t>
      </w:r>
      <w:r w:rsidR="00811C30" w:rsidRPr="00552076">
        <w:t>leur dénomination,</w:t>
      </w:r>
      <w:r w:rsidR="00967488" w:rsidRPr="00552076">
        <w:t xml:space="preserve"> </w:t>
      </w:r>
      <w:r w:rsidR="00A927F5" w:rsidRPr="00552076">
        <w:t>leurs</w:t>
      </w:r>
      <w:r w:rsidR="00967488" w:rsidRPr="00552076">
        <w:t xml:space="preserve"> </w:t>
      </w:r>
      <w:r w:rsidR="00E04DC4" w:rsidRPr="00552076">
        <w:t xml:space="preserve">fonctionnalités, les </w:t>
      </w:r>
      <w:r w:rsidR="008B145E" w:rsidRPr="00552076">
        <w:t>apports fonctionnels</w:t>
      </w:r>
      <w:r w:rsidR="00066EC2" w:rsidRPr="00552076">
        <w:t xml:space="preserve"> au regard du socle applicatifs en production</w:t>
      </w:r>
      <w:r w:rsidR="008B145E" w:rsidRPr="00552076">
        <w:t>, </w:t>
      </w:r>
      <w:r w:rsidR="00C6382C" w:rsidRPr="00552076">
        <w:t xml:space="preserve">mais également leur mode de </w:t>
      </w:r>
      <w:proofErr w:type="spellStart"/>
      <w:r w:rsidR="00C6382C" w:rsidRPr="00552076">
        <w:t>licensing</w:t>
      </w:r>
      <w:proofErr w:type="spellEnd"/>
      <w:r w:rsidR="00C6382C" w:rsidRPr="00552076">
        <w:t xml:space="preserve"> </w:t>
      </w:r>
      <w:r w:rsidR="00A10330" w:rsidRPr="00552076">
        <w:t xml:space="preserve">proposé, </w:t>
      </w:r>
      <w:r w:rsidR="00C6382C" w:rsidRPr="00552076">
        <w:t>licences perpétuelles plus maintenance</w:t>
      </w:r>
      <w:r w:rsidR="00A10330" w:rsidRPr="00552076">
        <w:t>,</w:t>
      </w:r>
      <w:r w:rsidR="00C6382C" w:rsidRPr="00552076">
        <w:t xml:space="preserve"> </w:t>
      </w:r>
      <w:r w:rsidR="008B145E" w:rsidRPr="00552076">
        <w:t>et/</w:t>
      </w:r>
      <w:r w:rsidR="00C6382C" w:rsidRPr="00552076">
        <w:t xml:space="preserve">ou souscription </w:t>
      </w:r>
      <w:r w:rsidR="0002475D" w:rsidRPr="00552076">
        <w:t>ainsi que leur</w:t>
      </w:r>
      <w:r w:rsidR="00486478" w:rsidRPr="00552076">
        <w:t>s</w:t>
      </w:r>
      <w:r w:rsidR="0002475D" w:rsidRPr="00552076">
        <w:t xml:space="preserve"> métriques </w:t>
      </w:r>
      <w:r w:rsidR="005D4A13" w:rsidRPr="00552076">
        <w:t xml:space="preserve">associées </w:t>
      </w:r>
      <w:r w:rsidR="0002475D" w:rsidRPr="00552076">
        <w:t>(ex</w:t>
      </w:r>
      <w:r w:rsidR="0095327C" w:rsidRPr="00552076">
        <w:t> :</w:t>
      </w:r>
      <w:r w:rsidR="0002475D" w:rsidRPr="00552076">
        <w:t xml:space="preserve"> utilisateurs nommés</w:t>
      </w:r>
      <w:r w:rsidR="00197E4F" w:rsidRPr="00552076">
        <w:t xml:space="preserve">, utilisateurs concurrents </w:t>
      </w:r>
      <w:r w:rsidR="0055457F" w:rsidRPr="00552076">
        <w:t>…</w:t>
      </w:r>
      <w:r w:rsidR="0002475D" w:rsidRPr="00552076">
        <w:t>)</w:t>
      </w:r>
      <w:r w:rsidR="003A57C1" w:rsidRPr="00552076">
        <w:t xml:space="preserve">, dans le </w:t>
      </w:r>
      <w:r w:rsidR="00A927F5" w:rsidRPr="00552076">
        <w:t>C</w:t>
      </w:r>
      <w:r w:rsidR="003A57C1" w:rsidRPr="00552076">
        <w:t xml:space="preserve">adre de </w:t>
      </w:r>
      <w:r w:rsidR="00A927F5" w:rsidRPr="00552076">
        <w:t>R</w:t>
      </w:r>
      <w:r w:rsidR="003A57C1" w:rsidRPr="00552076">
        <w:t xml:space="preserve">éponse </w:t>
      </w:r>
      <w:r w:rsidR="00A927F5" w:rsidRPr="00552076">
        <w:t>T</w:t>
      </w:r>
      <w:r w:rsidR="003A57C1" w:rsidRPr="00552076">
        <w:t>echnique</w:t>
      </w:r>
      <w:r w:rsidR="0055457F" w:rsidRPr="00552076">
        <w:t xml:space="preserve"> (CRT)</w:t>
      </w:r>
      <w:r w:rsidR="0002475D" w:rsidRPr="00552076">
        <w:t xml:space="preserve">. </w:t>
      </w:r>
    </w:p>
    <w:p w14:paraId="0C9A594B" w14:textId="77777777" w:rsidR="009760F3" w:rsidRPr="00552076" w:rsidRDefault="009760F3" w:rsidP="00F851EC">
      <w:pPr>
        <w:pStyle w:val="A-Ex-So-In"/>
        <w:numPr>
          <w:ilvl w:val="0"/>
          <w:numId w:val="0"/>
        </w:numPr>
        <w:spacing w:before="0" w:after="0"/>
        <w:ind w:left="360"/>
      </w:pPr>
    </w:p>
    <w:p w14:paraId="0877DB31" w14:textId="7B193916" w:rsidR="005363BE" w:rsidRPr="00552076" w:rsidRDefault="005363BE" w:rsidP="005363BE">
      <w:pPr>
        <w:pStyle w:val="A-Ex-So-In"/>
        <w:spacing w:before="0" w:after="0"/>
      </w:pPr>
      <w:r w:rsidRPr="00552076">
        <w:rPr>
          <w:b/>
          <w:i/>
          <w:color w:val="FF0000"/>
        </w:rPr>
        <w:t xml:space="preserve">E-LIC-LIV-02 </w:t>
      </w:r>
      <w:r w:rsidRPr="00552076">
        <w:t xml:space="preserve">: La mise à disposition des licences complémentaires devra être réalisée dans un délai de 3 semaines à compter de l’accusé réception du bon de commande par l’intégrateur.  </w:t>
      </w:r>
    </w:p>
    <w:p w14:paraId="7920A896" w14:textId="77777777" w:rsidR="005363BE" w:rsidRPr="00552076" w:rsidRDefault="005363BE" w:rsidP="005363BE">
      <w:pPr>
        <w:rPr>
          <w:sz w:val="20"/>
          <w:szCs w:val="20"/>
        </w:rPr>
      </w:pPr>
    </w:p>
    <w:p w14:paraId="74F06EC3" w14:textId="51A80122" w:rsidR="005363BE" w:rsidRPr="00552076" w:rsidRDefault="005363BE" w:rsidP="005363BE">
      <w:pPr>
        <w:pStyle w:val="A-Ex-So-In"/>
        <w:spacing w:before="0" w:after="0"/>
      </w:pPr>
      <w:r w:rsidRPr="00552076">
        <w:rPr>
          <w:b/>
          <w:i/>
          <w:color w:val="FF0000"/>
        </w:rPr>
        <w:t xml:space="preserve">E-LIC-COMP-02 </w:t>
      </w:r>
      <w:r w:rsidRPr="00552076">
        <w:t xml:space="preserve">: L’ensemble des SLA définis dans le cadre de la maintenance corrective et évolutive, s’appliquera à l’identique dès la livraison </w:t>
      </w:r>
      <w:r w:rsidR="00552076" w:rsidRPr="00552076">
        <w:t xml:space="preserve">aux </w:t>
      </w:r>
      <w:r w:rsidRPr="00552076">
        <w:t xml:space="preserve">nouvelles licences complémentaires. </w:t>
      </w:r>
    </w:p>
    <w:p w14:paraId="46D61AD0" w14:textId="77777777" w:rsidR="005363BE" w:rsidRPr="00552076" w:rsidRDefault="005363BE" w:rsidP="005363BE">
      <w:pPr>
        <w:rPr>
          <w:sz w:val="20"/>
          <w:szCs w:val="20"/>
        </w:rPr>
      </w:pPr>
    </w:p>
    <w:p w14:paraId="1ECF6DAA" w14:textId="51EB58CC" w:rsidR="005363BE" w:rsidRPr="00552076" w:rsidRDefault="005363BE" w:rsidP="005363BE">
      <w:pPr>
        <w:pStyle w:val="Paragraphedeliste"/>
        <w:numPr>
          <w:ilvl w:val="0"/>
          <w:numId w:val="58"/>
        </w:numPr>
        <w:rPr>
          <w:sz w:val="20"/>
          <w:szCs w:val="20"/>
        </w:rPr>
      </w:pPr>
      <w:r w:rsidRPr="00552076">
        <w:rPr>
          <w:b/>
          <w:i/>
          <w:color w:val="FF0000"/>
        </w:rPr>
        <w:t>E</w:t>
      </w:r>
      <w:r w:rsidRPr="00552076">
        <w:rPr>
          <w:b/>
          <w:bCs/>
          <w:i/>
          <w:color w:val="FF0000"/>
          <w:sz w:val="20"/>
          <w:lang w:val="fr-CH"/>
        </w:rPr>
        <w:t>-LIC-COMP-03 :</w:t>
      </w:r>
      <w:r w:rsidRPr="00552076">
        <w:rPr>
          <w:b/>
          <w:i/>
          <w:color w:val="FF0000"/>
        </w:rPr>
        <w:t xml:space="preserve">  </w:t>
      </w:r>
      <w:r w:rsidRPr="00552076">
        <w:rPr>
          <w:sz w:val="20"/>
          <w:szCs w:val="20"/>
        </w:rPr>
        <w:t>Pour l’ensemble des modules logiciels complémentaires acquis en cours de marché, une « VSR », dite « Vérification de Service Régulier » d’un mois maximum</w:t>
      </w:r>
      <w:r w:rsidR="008B234B">
        <w:rPr>
          <w:sz w:val="20"/>
          <w:szCs w:val="20"/>
        </w:rPr>
        <w:t>,</w:t>
      </w:r>
      <w:r w:rsidRPr="00552076">
        <w:rPr>
          <w:sz w:val="20"/>
          <w:szCs w:val="20"/>
        </w:rPr>
        <w:t xml:space="preserve"> sera réalisée par l’ACOSS, à compter de la mise en production, des licences logicielles. Le procès-verbal de « VSR » dûment réalisé par l’ACOSS, constituera le fait générateur du paiement des licences et de leur maintenance, compter de la date de livraison des licences complémentaires commandées.  </w:t>
      </w:r>
    </w:p>
    <w:p w14:paraId="7B491786" w14:textId="77777777" w:rsidR="005363BE" w:rsidRPr="00552076" w:rsidRDefault="005363BE" w:rsidP="00F851EC">
      <w:pPr>
        <w:pStyle w:val="A-Ex-So-In"/>
        <w:numPr>
          <w:ilvl w:val="0"/>
          <w:numId w:val="0"/>
        </w:numPr>
        <w:spacing w:before="0" w:after="0"/>
        <w:ind w:left="360"/>
      </w:pPr>
    </w:p>
    <w:p w14:paraId="7F055030" w14:textId="77777777" w:rsidR="005363BE" w:rsidRPr="00C35028" w:rsidRDefault="005363BE" w:rsidP="00F851EC">
      <w:pPr>
        <w:pStyle w:val="A-Ex-So-In"/>
        <w:numPr>
          <w:ilvl w:val="0"/>
          <w:numId w:val="0"/>
        </w:numPr>
        <w:spacing w:before="0" w:after="0"/>
        <w:ind w:left="360"/>
        <w:rPr>
          <w:highlight w:val="yellow"/>
        </w:rPr>
      </w:pPr>
    </w:p>
    <w:p w14:paraId="24010551" w14:textId="09D2168D" w:rsidR="008B234B" w:rsidRPr="009C3AA8" w:rsidRDefault="004D2D84" w:rsidP="00520990">
      <w:pPr>
        <w:pStyle w:val="A-Ex-So-In"/>
        <w:numPr>
          <w:ilvl w:val="0"/>
          <w:numId w:val="0"/>
        </w:numPr>
        <w:spacing w:before="0" w:after="0"/>
        <w:rPr>
          <w:iCs/>
        </w:rPr>
      </w:pPr>
      <w:r w:rsidRPr="009C3AA8">
        <w:rPr>
          <w:iCs/>
        </w:rPr>
        <w:t xml:space="preserve">Ces licences complémentaires </w:t>
      </w:r>
      <w:r w:rsidR="00417C8F" w:rsidRPr="009C3AA8">
        <w:rPr>
          <w:iCs/>
        </w:rPr>
        <w:t xml:space="preserve">proposées en mode « licences perpétuelles », </w:t>
      </w:r>
      <w:r w:rsidRPr="009C3AA8">
        <w:rPr>
          <w:iCs/>
        </w:rPr>
        <w:t xml:space="preserve">seront valorisées dans le </w:t>
      </w:r>
      <w:r w:rsidR="00F5625D" w:rsidRPr="009C3AA8">
        <w:rPr>
          <w:iCs/>
        </w:rPr>
        <w:t>C</w:t>
      </w:r>
      <w:r w:rsidRPr="009C3AA8">
        <w:rPr>
          <w:iCs/>
        </w:rPr>
        <w:t xml:space="preserve">adre de </w:t>
      </w:r>
      <w:r w:rsidR="00F5625D" w:rsidRPr="009C3AA8">
        <w:rPr>
          <w:iCs/>
        </w:rPr>
        <w:t>R</w:t>
      </w:r>
      <w:r w:rsidRPr="009C3AA8">
        <w:rPr>
          <w:iCs/>
        </w:rPr>
        <w:t xml:space="preserve">éponse </w:t>
      </w:r>
      <w:r w:rsidR="00F5625D" w:rsidRPr="009C3AA8">
        <w:rPr>
          <w:iCs/>
        </w:rPr>
        <w:t>F</w:t>
      </w:r>
      <w:r w:rsidRPr="009C3AA8">
        <w:rPr>
          <w:iCs/>
        </w:rPr>
        <w:t xml:space="preserve">inancier </w:t>
      </w:r>
      <w:r w:rsidR="00F5625D" w:rsidRPr="009C3AA8">
        <w:rPr>
          <w:iCs/>
        </w:rPr>
        <w:t>(CRF)</w:t>
      </w:r>
      <w:r w:rsidR="002D3135" w:rsidRPr="009C3AA8">
        <w:rPr>
          <w:iCs/>
        </w:rPr>
        <w:t xml:space="preserve"> – Onglet « Acquisitions</w:t>
      </w:r>
      <w:r w:rsidR="008B234B" w:rsidRPr="009C3AA8">
        <w:rPr>
          <w:iCs/>
        </w:rPr>
        <w:t xml:space="preserve"> » </w:t>
      </w:r>
      <w:r w:rsidR="002D3135" w:rsidRPr="009C3AA8">
        <w:rPr>
          <w:iCs/>
        </w:rPr>
        <w:t>/</w:t>
      </w:r>
      <w:r w:rsidR="002B5A7A" w:rsidRPr="009C3AA8">
        <w:rPr>
          <w:iCs/>
        </w:rPr>
        <w:t xml:space="preserve"> </w:t>
      </w:r>
      <w:r w:rsidR="008B234B" w:rsidRPr="009C3AA8">
        <w:rPr>
          <w:iCs/>
        </w:rPr>
        <w:t xml:space="preserve">Partie - </w:t>
      </w:r>
      <w:r w:rsidR="00417C8F" w:rsidRPr="009C3AA8">
        <w:rPr>
          <w:iCs/>
        </w:rPr>
        <w:t xml:space="preserve">Catalogue complémentaire au périmètre applicatif "SONATE 3" (Licences </w:t>
      </w:r>
      <w:r w:rsidR="00D25B43" w:rsidRPr="009C3AA8">
        <w:rPr>
          <w:iCs/>
        </w:rPr>
        <w:t>perpétuelles)</w:t>
      </w:r>
      <w:r w:rsidR="00C35028" w:rsidRPr="009C3AA8">
        <w:rPr>
          <w:iCs/>
        </w:rPr>
        <w:t>/</w:t>
      </w:r>
      <w:r w:rsidR="008B234B" w:rsidRPr="009C3AA8">
        <w:rPr>
          <w:iCs/>
        </w:rPr>
        <w:t xml:space="preserve"> </w:t>
      </w:r>
      <w:r w:rsidR="00C35028" w:rsidRPr="009C3AA8">
        <w:rPr>
          <w:iCs/>
        </w:rPr>
        <w:t xml:space="preserve">Référence </w:t>
      </w:r>
      <w:r w:rsidR="00C35028" w:rsidRPr="009C3AA8">
        <w:rPr>
          <w:b/>
          <w:bCs w:val="0"/>
          <w:iCs/>
          <w:color w:val="E36C0A" w:themeColor="accent6" w:themeShade="BF"/>
        </w:rPr>
        <w:t>« C-LIC-XXXXX »</w:t>
      </w:r>
      <w:r w:rsidR="005363BE" w:rsidRPr="009C3AA8">
        <w:rPr>
          <w:iCs/>
          <w:color w:val="E36C0A" w:themeColor="accent6" w:themeShade="BF"/>
        </w:rPr>
        <w:t xml:space="preserve"> </w:t>
      </w:r>
      <w:r w:rsidR="005363BE" w:rsidRPr="009C3AA8">
        <w:rPr>
          <w:iCs/>
        </w:rPr>
        <w:t>et leur maintenance associée sont valorisées dans le Cadre de Réponse Financier (CRF) – Onglet</w:t>
      </w:r>
      <w:r w:rsidR="00D25B43" w:rsidRPr="009C3AA8">
        <w:rPr>
          <w:iCs/>
        </w:rPr>
        <w:t xml:space="preserve"> </w:t>
      </w:r>
      <w:r w:rsidR="005363BE" w:rsidRPr="009C3AA8">
        <w:rPr>
          <w:iCs/>
        </w:rPr>
        <w:t>« Maintenance et Souscription</w:t>
      </w:r>
      <w:r w:rsidR="008B234B" w:rsidRPr="009C3AA8">
        <w:rPr>
          <w:iCs/>
        </w:rPr>
        <w:t> »</w:t>
      </w:r>
      <w:r w:rsidR="005363BE" w:rsidRPr="009C3AA8">
        <w:rPr>
          <w:iCs/>
        </w:rPr>
        <w:t xml:space="preserve"> / </w:t>
      </w:r>
      <w:r w:rsidR="00D25B43" w:rsidRPr="009C3AA8">
        <w:rPr>
          <w:iCs/>
        </w:rPr>
        <w:t>Partie</w:t>
      </w:r>
      <w:r w:rsidR="002B5A7A" w:rsidRPr="009C3AA8">
        <w:rPr>
          <w:iCs/>
        </w:rPr>
        <w:t xml:space="preserve"> </w:t>
      </w:r>
      <w:r w:rsidR="005363BE" w:rsidRPr="009C3AA8">
        <w:rPr>
          <w:iCs/>
        </w:rPr>
        <w:t>Catalogue complémentaire sur la maintenance des Licences perpétuelles complémentaires</w:t>
      </w:r>
      <w:r w:rsidR="00C35028" w:rsidRPr="009C3AA8">
        <w:rPr>
          <w:iCs/>
        </w:rPr>
        <w:t xml:space="preserve">/Référence </w:t>
      </w:r>
      <w:r w:rsidR="008B234B" w:rsidRPr="009C3AA8">
        <w:rPr>
          <w:iCs/>
        </w:rPr>
        <w:t>« </w:t>
      </w:r>
      <w:r w:rsidR="00C35028" w:rsidRPr="009C3AA8">
        <w:rPr>
          <w:b/>
          <w:bCs w:val="0"/>
          <w:iCs/>
          <w:color w:val="E36C0A" w:themeColor="accent6" w:themeShade="BF"/>
        </w:rPr>
        <w:t>C-MAINT-XXXXX</w:t>
      </w:r>
      <w:r w:rsidR="008B234B" w:rsidRPr="009C3AA8">
        <w:rPr>
          <w:iCs/>
          <w:color w:val="E36C0A" w:themeColor="accent6" w:themeShade="BF"/>
        </w:rPr>
        <w:t> </w:t>
      </w:r>
      <w:r w:rsidR="008B234B" w:rsidRPr="009C3AA8">
        <w:rPr>
          <w:iCs/>
        </w:rPr>
        <w:t>»</w:t>
      </w:r>
      <w:r w:rsidR="005363BE" w:rsidRPr="009C3AA8">
        <w:rPr>
          <w:iCs/>
        </w:rPr>
        <w:t xml:space="preserve">. </w:t>
      </w:r>
      <w:r w:rsidR="008B234B" w:rsidRPr="009C3AA8">
        <w:rPr>
          <w:iCs/>
        </w:rPr>
        <w:t xml:space="preserve">Le candidat procède à l’incrémentation des références proposées. </w:t>
      </w:r>
    </w:p>
    <w:p w14:paraId="40C1D441" w14:textId="77777777" w:rsidR="008B234B" w:rsidRPr="009C3AA8" w:rsidRDefault="008B234B" w:rsidP="00520990">
      <w:pPr>
        <w:pStyle w:val="A-Ex-So-In"/>
        <w:numPr>
          <w:ilvl w:val="0"/>
          <w:numId w:val="0"/>
        </w:numPr>
        <w:spacing w:before="0" w:after="0"/>
        <w:rPr>
          <w:iCs/>
          <w:highlight w:val="yellow"/>
        </w:rPr>
      </w:pPr>
    </w:p>
    <w:p w14:paraId="60D8DECA" w14:textId="6DD76828" w:rsidR="009C3AA8" w:rsidRPr="009C3AA8" w:rsidRDefault="00C35028" w:rsidP="009C3AA8">
      <w:pPr>
        <w:pStyle w:val="A-Ex-So-In"/>
        <w:numPr>
          <w:ilvl w:val="0"/>
          <w:numId w:val="0"/>
        </w:numPr>
        <w:spacing w:before="0" w:after="0"/>
        <w:rPr>
          <w:iCs/>
        </w:rPr>
      </w:pPr>
      <w:r w:rsidRPr="009C3AA8">
        <w:rPr>
          <w:iCs/>
        </w:rPr>
        <w:t>L</w:t>
      </w:r>
      <w:r w:rsidR="005363BE" w:rsidRPr="009C3AA8">
        <w:rPr>
          <w:iCs/>
        </w:rPr>
        <w:t xml:space="preserve">es licences complémentaires proposées en mode « souscription </w:t>
      </w:r>
      <w:r w:rsidR="00552076" w:rsidRPr="009C3AA8">
        <w:rPr>
          <w:iCs/>
        </w:rPr>
        <w:t>annuelle »</w:t>
      </w:r>
      <w:r w:rsidR="005363BE" w:rsidRPr="009C3AA8">
        <w:rPr>
          <w:iCs/>
        </w:rPr>
        <w:t>, seront valorisées dans le</w:t>
      </w:r>
      <w:r w:rsidR="005363BE" w:rsidRPr="009C3AA8">
        <w:t xml:space="preserve"> Cadre de Réponse Financier (CRF) – Onglet « Maintenance et Souscription</w:t>
      </w:r>
      <w:r w:rsidR="009C3AA8" w:rsidRPr="009C3AA8">
        <w:t> »</w:t>
      </w:r>
      <w:r w:rsidR="005363BE" w:rsidRPr="009C3AA8">
        <w:t xml:space="preserve"> / Partie </w:t>
      </w:r>
      <w:r w:rsidR="009C3AA8" w:rsidRPr="009C3AA8">
        <w:t>Catalogue complémentaire des Licences complémentaires proposées en souscriptions annuelles</w:t>
      </w:r>
      <w:r w:rsidRPr="009C3AA8">
        <w:t xml:space="preserve">/Références </w:t>
      </w:r>
      <w:r w:rsidR="009C3AA8" w:rsidRPr="009C3AA8">
        <w:rPr>
          <w:b/>
          <w:bCs w:val="0"/>
          <w:color w:val="E36C0A" w:themeColor="accent6" w:themeShade="BF"/>
        </w:rPr>
        <w:t>« </w:t>
      </w:r>
      <w:r w:rsidRPr="009C3AA8">
        <w:rPr>
          <w:b/>
          <w:bCs w:val="0"/>
          <w:color w:val="E36C0A" w:themeColor="accent6" w:themeShade="BF"/>
        </w:rPr>
        <w:t>C-SOUSCRIPT-XXXXX</w:t>
      </w:r>
      <w:r w:rsidR="009C3AA8" w:rsidRPr="009C3AA8">
        <w:rPr>
          <w:b/>
          <w:bCs w:val="0"/>
          <w:color w:val="E36C0A" w:themeColor="accent6" w:themeShade="BF"/>
        </w:rPr>
        <w:t> ».</w:t>
      </w:r>
      <w:r w:rsidR="009C3AA8">
        <w:rPr>
          <w:b/>
          <w:bCs w:val="0"/>
          <w:color w:val="E36C0A" w:themeColor="accent6" w:themeShade="BF"/>
        </w:rPr>
        <w:t xml:space="preserve"> </w:t>
      </w:r>
      <w:r w:rsidR="009C3AA8" w:rsidRPr="009C3AA8">
        <w:rPr>
          <w:iCs/>
        </w:rPr>
        <w:t xml:space="preserve">Le candidat procède à l’incrémentation des références proposées. </w:t>
      </w:r>
    </w:p>
    <w:p w14:paraId="7AE7DBB2" w14:textId="77777777" w:rsidR="009C3AA8" w:rsidRPr="009C3AA8" w:rsidRDefault="009C3AA8" w:rsidP="009C3AA8">
      <w:pPr>
        <w:pStyle w:val="A-Ex-So-In"/>
        <w:numPr>
          <w:ilvl w:val="0"/>
          <w:numId w:val="0"/>
        </w:numPr>
        <w:spacing w:before="0" w:after="0"/>
        <w:rPr>
          <w:iCs/>
          <w:highlight w:val="yellow"/>
        </w:rPr>
      </w:pPr>
    </w:p>
    <w:p w14:paraId="6D662591" w14:textId="77777777" w:rsidR="00296CE6" w:rsidRPr="00757CAA" w:rsidRDefault="00296CE6" w:rsidP="00743EDD">
      <w:pPr>
        <w:pStyle w:val="Titre3"/>
      </w:pPr>
      <w:bookmarkStart w:id="438" w:name="_Toc201934004"/>
      <w:r w:rsidRPr="00757CAA">
        <w:t>Nouvel applicatif d’accueil opérateur</w:t>
      </w:r>
      <w:bookmarkEnd w:id="438"/>
      <w:r w:rsidRPr="00757CAA">
        <w:t xml:space="preserve"> </w:t>
      </w:r>
    </w:p>
    <w:p w14:paraId="5523C0CB" w14:textId="7277F207" w:rsidR="0055781A" w:rsidRPr="008C5CA9" w:rsidRDefault="0055781A" w:rsidP="0055781A">
      <w:pPr>
        <w:pStyle w:val="Titre4"/>
      </w:pPr>
      <w:bookmarkStart w:id="439" w:name="_Toc201934005"/>
      <w:r>
        <w:t>Descriptif</w:t>
      </w:r>
      <w:bookmarkEnd w:id="439"/>
    </w:p>
    <w:p w14:paraId="1641E228" w14:textId="77777777" w:rsidR="003243E3" w:rsidRDefault="003243E3" w:rsidP="001631B1">
      <w:pPr>
        <w:pStyle w:val="A-Ex-So-In"/>
        <w:numPr>
          <w:ilvl w:val="0"/>
          <w:numId w:val="0"/>
        </w:numPr>
        <w:spacing w:before="0" w:after="0"/>
        <w:rPr>
          <w:szCs w:val="20"/>
        </w:rPr>
      </w:pPr>
    </w:p>
    <w:p w14:paraId="0DEB92A1" w14:textId="1E9D5E93" w:rsidR="008F4FBB" w:rsidRDefault="00515998" w:rsidP="006527B8">
      <w:pPr>
        <w:pStyle w:val="A-Ex-So-In"/>
        <w:numPr>
          <w:ilvl w:val="0"/>
          <w:numId w:val="0"/>
        </w:numPr>
        <w:spacing w:before="0" w:after="0"/>
        <w:rPr>
          <w:szCs w:val="20"/>
        </w:rPr>
      </w:pPr>
      <w:r>
        <w:rPr>
          <w:szCs w:val="20"/>
        </w:rPr>
        <w:t xml:space="preserve">Comme indiqué au début de ce </w:t>
      </w:r>
      <w:r w:rsidR="006B1244">
        <w:rPr>
          <w:szCs w:val="20"/>
        </w:rPr>
        <w:t>document, dans le chapitre « </w:t>
      </w:r>
      <w:r w:rsidR="00F268BA">
        <w:rPr>
          <w:szCs w:val="20"/>
        </w:rPr>
        <w:t>Description</w:t>
      </w:r>
      <w:r w:rsidR="006B1244">
        <w:rPr>
          <w:szCs w:val="20"/>
        </w:rPr>
        <w:t xml:space="preserve"> de l’existant »</w:t>
      </w:r>
      <w:r w:rsidR="00F268BA">
        <w:rPr>
          <w:szCs w:val="20"/>
        </w:rPr>
        <w:t>, l</w:t>
      </w:r>
      <w:r w:rsidR="00B90875" w:rsidRPr="003D5012">
        <w:rPr>
          <w:szCs w:val="20"/>
        </w:rPr>
        <w:t>’UCN souhaite éventuellement remplacer</w:t>
      </w:r>
      <w:r w:rsidR="00C013DE" w:rsidRPr="003D5012">
        <w:rPr>
          <w:szCs w:val="20"/>
        </w:rPr>
        <w:t xml:space="preserve"> en cours de marché,</w:t>
      </w:r>
      <w:r w:rsidR="00B90875" w:rsidRPr="003D5012">
        <w:rPr>
          <w:szCs w:val="20"/>
        </w:rPr>
        <w:t xml:space="preserve"> </w:t>
      </w:r>
      <w:r w:rsidR="00BD2B20" w:rsidRPr="003D5012">
        <w:rPr>
          <w:szCs w:val="20"/>
        </w:rPr>
        <w:t xml:space="preserve">l’applicatif d’accueil opérateur « Cisco </w:t>
      </w:r>
      <w:proofErr w:type="spellStart"/>
      <w:r w:rsidR="00BD2B20" w:rsidRPr="003D5012">
        <w:rPr>
          <w:szCs w:val="20"/>
        </w:rPr>
        <w:t>Unified</w:t>
      </w:r>
      <w:proofErr w:type="spellEnd"/>
      <w:r w:rsidR="00BD2B20" w:rsidRPr="003D5012">
        <w:rPr>
          <w:szCs w:val="20"/>
        </w:rPr>
        <w:t xml:space="preserve"> Attendant Console »</w:t>
      </w:r>
      <w:r w:rsidR="00A42FC5" w:rsidRPr="003D5012">
        <w:rPr>
          <w:szCs w:val="20"/>
        </w:rPr>
        <w:t>.</w:t>
      </w:r>
      <w:r w:rsidR="00225074" w:rsidRPr="003D5012">
        <w:rPr>
          <w:szCs w:val="20"/>
        </w:rPr>
        <w:t xml:space="preserve"> </w:t>
      </w:r>
    </w:p>
    <w:p w14:paraId="35762079" w14:textId="77777777" w:rsidR="008F4FBB" w:rsidRDefault="008F4FBB" w:rsidP="006527B8">
      <w:pPr>
        <w:pStyle w:val="A-Ex-So-In"/>
        <w:numPr>
          <w:ilvl w:val="0"/>
          <w:numId w:val="0"/>
        </w:numPr>
        <w:spacing w:before="0" w:after="0"/>
        <w:rPr>
          <w:szCs w:val="20"/>
        </w:rPr>
      </w:pPr>
    </w:p>
    <w:p w14:paraId="7C46A2EE" w14:textId="2164DCC4" w:rsidR="00B90875" w:rsidRDefault="00E649EE" w:rsidP="006527B8">
      <w:pPr>
        <w:pStyle w:val="A-Ex-So-In"/>
        <w:numPr>
          <w:ilvl w:val="0"/>
          <w:numId w:val="0"/>
        </w:numPr>
        <w:spacing w:before="0" w:after="0"/>
        <w:rPr>
          <w:szCs w:val="20"/>
        </w:rPr>
      </w:pPr>
      <w:r w:rsidRPr="003D5012">
        <w:rPr>
          <w:szCs w:val="20"/>
        </w:rPr>
        <w:t>Cet</w:t>
      </w:r>
      <w:r w:rsidR="00C966E5" w:rsidRPr="003D5012">
        <w:rPr>
          <w:szCs w:val="20"/>
        </w:rPr>
        <w:t xml:space="preserve"> applicatif est</w:t>
      </w:r>
      <w:r w:rsidR="00C013DE" w:rsidRPr="003D5012">
        <w:rPr>
          <w:szCs w:val="20"/>
        </w:rPr>
        <w:t>, à ce jour,</w:t>
      </w:r>
      <w:r w:rsidR="00C966E5" w:rsidRPr="003D5012">
        <w:rPr>
          <w:szCs w:val="20"/>
        </w:rPr>
        <w:t xml:space="preserve"> </w:t>
      </w:r>
      <w:r w:rsidR="00236288" w:rsidRPr="003D5012">
        <w:rPr>
          <w:szCs w:val="20"/>
        </w:rPr>
        <w:t xml:space="preserve">utilisé par 2 </w:t>
      </w:r>
      <w:r w:rsidR="00C013DE" w:rsidRPr="003D5012">
        <w:rPr>
          <w:szCs w:val="20"/>
        </w:rPr>
        <w:t xml:space="preserve">personnes </w:t>
      </w:r>
      <w:r w:rsidR="00236288" w:rsidRPr="003D5012">
        <w:rPr>
          <w:szCs w:val="20"/>
        </w:rPr>
        <w:t>sur le site UCN de Montreuil</w:t>
      </w:r>
      <w:r w:rsidR="00236288">
        <w:rPr>
          <w:szCs w:val="20"/>
        </w:rPr>
        <w:t xml:space="preserve">, il ne </w:t>
      </w:r>
      <w:r w:rsidR="00C013DE">
        <w:rPr>
          <w:szCs w:val="20"/>
        </w:rPr>
        <w:t xml:space="preserve">sera pas prévu de </w:t>
      </w:r>
      <w:r w:rsidR="00B62E4F">
        <w:rPr>
          <w:szCs w:val="20"/>
        </w:rPr>
        <w:t>déploiement supplémentaire.</w:t>
      </w:r>
    </w:p>
    <w:p w14:paraId="3E1AA2EC" w14:textId="77777777" w:rsidR="001631B1" w:rsidRDefault="001631B1" w:rsidP="006527B8">
      <w:pPr>
        <w:pStyle w:val="A-Ex-So-In"/>
        <w:numPr>
          <w:ilvl w:val="0"/>
          <w:numId w:val="0"/>
        </w:numPr>
        <w:spacing w:before="0" w:after="0"/>
        <w:rPr>
          <w:szCs w:val="20"/>
        </w:rPr>
      </w:pPr>
    </w:p>
    <w:p w14:paraId="55885D44" w14:textId="06EF135C" w:rsidR="00A42FC5" w:rsidRDefault="00A42FC5" w:rsidP="006527B8">
      <w:pPr>
        <w:pStyle w:val="A-Ex-So-In"/>
        <w:numPr>
          <w:ilvl w:val="0"/>
          <w:numId w:val="0"/>
        </w:numPr>
        <w:spacing w:before="0" w:after="0"/>
        <w:rPr>
          <w:szCs w:val="20"/>
        </w:rPr>
      </w:pPr>
      <w:r w:rsidRPr="00A11442">
        <w:rPr>
          <w:szCs w:val="20"/>
        </w:rPr>
        <w:t xml:space="preserve">En conséquence, le </w:t>
      </w:r>
      <w:r w:rsidR="00102E5B" w:rsidRPr="00A11442">
        <w:rPr>
          <w:szCs w:val="20"/>
        </w:rPr>
        <w:t>Titulaire</w:t>
      </w:r>
      <w:r w:rsidRPr="00A11442">
        <w:rPr>
          <w:szCs w:val="20"/>
        </w:rPr>
        <w:t xml:space="preserve"> répondra aux </w:t>
      </w:r>
      <w:r w:rsidR="001631B1">
        <w:rPr>
          <w:szCs w:val="20"/>
        </w:rPr>
        <w:t>souhaits suivants</w:t>
      </w:r>
      <w:r>
        <w:rPr>
          <w:szCs w:val="20"/>
        </w:rPr>
        <w:t> :</w:t>
      </w:r>
    </w:p>
    <w:p w14:paraId="42784602" w14:textId="77777777" w:rsidR="000A09BA" w:rsidRDefault="000A09BA" w:rsidP="006527B8">
      <w:pPr>
        <w:pStyle w:val="A-Ex-So-In"/>
        <w:numPr>
          <w:ilvl w:val="0"/>
          <w:numId w:val="0"/>
        </w:numPr>
        <w:spacing w:before="0" w:after="0"/>
        <w:rPr>
          <w:szCs w:val="20"/>
        </w:rPr>
      </w:pPr>
    </w:p>
    <w:p w14:paraId="171AC254" w14:textId="77777777" w:rsidR="000A09BA" w:rsidRDefault="000A09BA" w:rsidP="006527B8">
      <w:pPr>
        <w:pStyle w:val="A-Ex-So-In"/>
        <w:numPr>
          <w:ilvl w:val="0"/>
          <w:numId w:val="0"/>
        </w:numPr>
        <w:spacing w:before="0" w:after="0"/>
        <w:rPr>
          <w:szCs w:val="20"/>
        </w:rPr>
      </w:pPr>
    </w:p>
    <w:p w14:paraId="56FEDE3F" w14:textId="77777777" w:rsidR="000A09BA" w:rsidRDefault="000A09BA" w:rsidP="006527B8">
      <w:pPr>
        <w:pStyle w:val="A-Ex-So-In"/>
        <w:numPr>
          <w:ilvl w:val="0"/>
          <w:numId w:val="0"/>
        </w:numPr>
        <w:spacing w:before="0" w:after="0"/>
        <w:rPr>
          <w:szCs w:val="20"/>
        </w:rPr>
      </w:pPr>
    </w:p>
    <w:p w14:paraId="5D84871E" w14:textId="77777777" w:rsidR="000A09BA" w:rsidRDefault="000A09BA" w:rsidP="006527B8">
      <w:pPr>
        <w:pStyle w:val="A-Ex-So-In"/>
        <w:numPr>
          <w:ilvl w:val="0"/>
          <w:numId w:val="0"/>
        </w:numPr>
        <w:spacing w:before="0" w:after="0"/>
        <w:rPr>
          <w:szCs w:val="20"/>
        </w:rPr>
      </w:pPr>
    </w:p>
    <w:p w14:paraId="701D1182" w14:textId="77777777" w:rsidR="001631B1" w:rsidRPr="00A11442" w:rsidRDefault="001631B1" w:rsidP="006527B8">
      <w:pPr>
        <w:pStyle w:val="A-Ex-So-In"/>
        <w:numPr>
          <w:ilvl w:val="0"/>
          <w:numId w:val="0"/>
        </w:numPr>
        <w:spacing w:before="0" w:after="0"/>
        <w:rPr>
          <w:szCs w:val="20"/>
        </w:rPr>
      </w:pPr>
    </w:p>
    <w:p w14:paraId="44C185F4" w14:textId="0A16190E" w:rsidR="00A42FC5" w:rsidRPr="00520874" w:rsidRDefault="00C70BE2" w:rsidP="006527B8">
      <w:pPr>
        <w:pStyle w:val="A-Ex-So-In"/>
        <w:numPr>
          <w:ilvl w:val="0"/>
          <w:numId w:val="35"/>
        </w:numPr>
        <w:spacing w:before="0" w:after="0"/>
        <w:ind w:left="284"/>
        <w:rPr>
          <w:szCs w:val="20"/>
        </w:rPr>
      </w:pPr>
      <w:r w:rsidRPr="00520874">
        <w:rPr>
          <w:b/>
          <w:i/>
          <w:color w:val="0070C0"/>
          <w:szCs w:val="20"/>
          <w:lang w:val="fr-FR"/>
        </w:rPr>
        <w:t>S</w:t>
      </w:r>
      <w:r w:rsidR="00A42FC5" w:rsidRPr="00520874">
        <w:rPr>
          <w:b/>
          <w:i/>
          <w:color w:val="0070C0"/>
          <w:szCs w:val="20"/>
          <w:lang w:val="fr-FR"/>
        </w:rPr>
        <w:t>-ACQ-APP-01</w:t>
      </w:r>
      <w:r w:rsidR="00A42FC5" w:rsidRPr="00520874">
        <w:rPr>
          <w:b/>
          <w:i/>
          <w:color w:val="FF0000"/>
          <w:szCs w:val="20"/>
          <w:lang w:val="fr-FR"/>
        </w:rPr>
        <w:t> </w:t>
      </w:r>
      <w:r w:rsidR="00A42FC5" w:rsidRPr="00520874">
        <w:rPr>
          <w:szCs w:val="20"/>
        </w:rPr>
        <w:t xml:space="preserve">: Le </w:t>
      </w:r>
      <w:r w:rsidR="00102E5B" w:rsidRPr="00520874">
        <w:rPr>
          <w:szCs w:val="20"/>
        </w:rPr>
        <w:t>Titulaire</w:t>
      </w:r>
      <w:r w:rsidR="00A42FC5" w:rsidRPr="00520874">
        <w:rPr>
          <w:szCs w:val="20"/>
        </w:rPr>
        <w:t xml:space="preserve"> proposera dans </w:t>
      </w:r>
      <w:r w:rsidR="00CA6567" w:rsidRPr="00520874">
        <w:rPr>
          <w:szCs w:val="20"/>
        </w:rPr>
        <w:t xml:space="preserve">le Cadre de Réponse Technique (CRT), </w:t>
      </w:r>
      <w:r w:rsidR="00A42FC5" w:rsidRPr="00520874">
        <w:rPr>
          <w:szCs w:val="20"/>
        </w:rPr>
        <w:t xml:space="preserve">un applicatif </w:t>
      </w:r>
      <w:r w:rsidR="00AC1ED4" w:rsidRPr="00520874">
        <w:rPr>
          <w:szCs w:val="20"/>
        </w:rPr>
        <w:t xml:space="preserve">« on </w:t>
      </w:r>
      <w:proofErr w:type="spellStart"/>
      <w:r w:rsidR="00AC1ED4" w:rsidRPr="00520874">
        <w:rPr>
          <w:szCs w:val="20"/>
        </w:rPr>
        <w:t>premise</w:t>
      </w:r>
      <w:proofErr w:type="spellEnd"/>
      <w:r w:rsidR="00AC1ED4" w:rsidRPr="00520874">
        <w:rPr>
          <w:szCs w:val="20"/>
        </w:rPr>
        <w:t xml:space="preserve"> », </w:t>
      </w:r>
      <w:r w:rsidR="00A42FC5" w:rsidRPr="00520874">
        <w:rPr>
          <w:szCs w:val="20"/>
        </w:rPr>
        <w:t xml:space="preserve">équivalent à l’applicatif actuellement utilisée </w:t>
      </w:r>
      <w:r w:rsidR="009A7C3B" w:rsidRPr="00520874">
        <w:rPr>
          <w:szCs w:val="20"/>
        </w:rPr>
        <w:t>« </w:t>
      </w:r>
      <w:r w:rsidR="00A42FC5" w:rsidRPr="00520874">
        <w:rPr>
          <w:szCs w:val="20"/>
        </w:rPr>
        <w:t xml:space="preserve">Cisco </w:t>
      </w:r>
      <w:proofErr w:type="spellStart"/>
      <w:r w:rsidR="00A42FC5" w:rsidRPr="00520874">
        <w:rPr>
          <w:szCs w:val="20"/>
        </w:rPr>
        <w:t>Unified</w:t>
      </w:r>
      <w:proofErr w:type="spellEnd"/>
      <w:r w:rsidR="00A42FC5" w:rsidRPr="00520874">
        <w:rPr>
          <w:szCs w:val="20"/>
        </w:rPr>
        <w:t xml:space="preserve"> Attendant Console</w:t>
      </w:r>
      <w:r w:rsidR="009A7C3B" w:rsidRPr="00520874">
        <w:rPr>
          <w:szCs w:val="20"/>
        </w:rPr>
        <w:t> »</w:t>
      </w:r>
      <w:r w:rsidR="00A42FC5" w:rsidRPr="00520874">
        <w:rPr>
          <w:szCs w:val="20"/>
        </w:rPr>
        <w:t>.</w:t>
      </w:r>
    </w:p>
    <w:p w14:paraId="42AE8705" w14:textId="77777777" w:rsidR="00814B38" w:rsidRPr="00520874" w:rsidRDefault="00814B38" w:rsidP="006527B8">
      <w:pPr>
        <w:pStyle w:val="A-Ex-So-In"/>
        <w:numPr>
          <w:ilvl w:val="0"/>
          <w:numId w:val="0"/>
        </w:numPr>
        <w:spacing w:before="0" w:after="0"/>
        <w:ind w:left="284"/>
        <w:rPr>
          <w:szCs w:val="20"/>
        </w:rPr>
      </w:pPr>
    </w:p>
    <w:p w14:paraId="732C012A" w14:textId="0ED9F3A5" w:rsidR="00425870" w:rsidRPr="00520874" w:rsidRDefault="001939AE" w:rsidP="006527B8">
      <w:pPr>
        <w:pStyle w:val="Retraitcorpsdetexte3"/>
        <w:spacing w:after="0"/>
        <w:ind w:left="0" w:firstLine="284"/>
        <w:rPr>
          <w:sz w:val="20"/>
          <w:szCs w:val="20"/>
        </w:rPr>
      </w:pPr>
      <w:r w:rsidRPr="00520874">
        <w:rPr>
          <w:sz w:val="20"/>
          <w:szCs w:val="20"/>
        </w:rPr>
        <w:t>Ce nouvel applicatif devra reprendre</w:t>
      </w:r>
      <w:r w:rsidR="00010FED" w:rsidRPr="00520874">
        <w:rPr>
          <w:sz w:val="20"/>
          <w:szCs w:val="20"/>
        </w:rPr>
        <w:t>,</w:t>
      </w:r>
      <w:r w:rsidRPr="00520874">
        <w:rPr>
          <w:sz w:val="20"/>
          <w:szCs w:val="20"/>
        </w:rPr>
        <w:t xml:space="preserve"> à minima</w:t>
      </w:r>
      <w:r w:rsidR="00010FED" w:rsidRPr="00520874">
        <w:rPr>
          <w:sz w:val="20"/>
          <w:szCs w:val="20"/>
        </w:rPr>
        <w:t>,</w:t>
      </w:r>
      <w:r w:rsidRPr="00520874">
        <w:rPr>
          <w:sz w:val="20"/>
          <w:szCs w:val="20"/>
        </w:rPr>
        <w:t xml:space="preserve"> les fonctionnalités suivantes :</w:t>
      </w:r>
    </w:p>
    <w:p w14:paraId="1E4F88CC" w14:textId="77777777" w:rsidR="00814B38" w:rsidRPr="00520874" w:rsidRDefault="00814B38" w:rsidP="006527B8">
      <w:pPr>
        <w:pStyle w:val="Retraitcorpsdetexte3"/>
        <w:spacing w:after="0"/>
        <w:ind w:left="0" w:firstLine="284"/>
        <w:rPr>
          <w:sz w:val="20"/>
          <w:szCs w:val="20"/>
        </w:rPr>
      </w:pPr>
    </w:p>
    <w:p w14:paraId="77BA255D" w14:textId="639C9206" w:rsidR="001939AE" w:rsidRPr="00520874" w:rsidRDefault="001939AE" w:rsidP="006527B8">
      <w:pPr>
        <w:pStyle w:val="A-Listen1"/>
        <w:spacing w:before="0"/>
      </w:pPr>
      <w:r w:rsidRPr="00520874">
        <w:t>Permettre la réception des appels d’un numéro de « standard » existant au travers d’une file d’attente</w:t>
      </w:r>
      <w:r w:rsidR="00814B38" w:rsidRPr="00520874">
        <w:t>,</w:t>
      </w:r>
    </w:p>
    <w:p w14:paraId="3B384F28" w14:textId="089ACD9E" w:rsidR="001939AE" w:rsidRPr="00520874" w:rsidRDefault="001939AE" w:rsidP="006527B8">
      <w:pPr>
        <w:pStyle w:val="A-Listen1"/>
        <w:spacing w:before="0"/>
      </w:pPr>
      <w:r w:rsidRPr="00520874">
        <w:t>Permettre à l’opérateur de transférer un appel à un agent présent dans l’entreprise au travers d’un répertoire d’entreprise présent sur le logiciel</w:t>
      </w:r>
      <w:r w:rsidR="00814B38" w:rsidRPr="00520874">
        <w:t>,</w:t>
      </w:r>
    </w:p>
    <w:p w14:paraId="7A417A6F" w14:textId="1229A902" w:rsidR="001939AE" w:rsidRPr="00520874" w:rsidRDefault="001939AE" w:rsidP="006527B8">
      <w:pPr>
        <w:pStyle w:val="A-Listen1"/>
        <w:spacing w:before="0"/>
      </w:pPr>
      <w:r w:rsidRPr="00520874">
        <w:t>Possibilité d’intégrer des horaires d’ouverture et de fermeture d’une file d’attente</w:t>
      </w:r>
      <w:r w:rsidR="001A7829" w:rsidRPr="00520874">
        <w:t xml:space="preserve">. </w:t>
      </w:r>
    </w:p>
    <w:p w14:paraId="7CDE92F4" w14:textId="77777777" w:rsidR="00197E4F" w:rsidRPr="00520874" w:rsidRDefault="00197E4F" w:rsidP="006527B8">
      <w:pPr>
        <w:pStyle w:val="A-Listen1"/>
        <w:numPr>
          <w:ilvl w:val="0"/>
          <w:numId w:val="0"/>
        </w:numPr>
        <w:spacing w:before="0"/>
      </w:pPr>
    </w:p>
    <w:p w14:paraId="465E0F2C" w14:textId="77777777" w:rsidR="00522009" w:rsidRPr="00520874" w:rsidRDefault="00197E4F" w:rsidP="00E83553">
      <w:pPr>
        <w:pStyle w:val="A-Listen1"/>
        <w:numPr>
          <w:ilvl w:val="0"/>
          <w:numId w:val="0"/>
        </w:numPr>
        <w:spacing w:before="0"/>
      </w:pPr>
      <w:r w:rsidRPr="00520874">
        <w:t xml:space="preserve">Ce nouveau progiciel est destiné à deux </w:t>
      </w:r>
      <w:r w:rsidR="00916D28" w:rsidRPr="00520874">
        <w:t>opérateurs</w:t>
      </w:r>
      <w:r w:rsidRPr="00520874">
        <w:t xml:space="preserve"> maximum</w:t>
      </w:r>
      <w:r w:rsidR="00916D28" w:rsidRPr="00520874">
        <w:t xml:space="preserve"> en mode « stand </w:t>
      </w:r>
      <w:proofErr w:type="spellStart"/>
      <w:r w:rsidR="00916D28" w:rsidRPr="00520874">
        <w:t>alone</w:t>
      </w:r>
      <w:proofErr w:type="spellEnd"/>
      <w:r w:rsidR="00916D28" w:rsidRPr="00520874">
        <w:t> » ou en « simultané »</w:t>
      </w:r>
      <w:r w:rsidRPr="00520874">
        <w:t>.</w:t>
      </w:r>
    </w:p>
    <w:p w14:paraId="3844D15D" w14:textId="77777777" w:rsidR="00AB1EAC" w:rsidRDefault="00AB1EAC" w:rsidP="00E83553">
      <w:pPr>
        <w:pStyle w:val="A-Listen1"/>
        <w:numPr>
          <w:ilvl w:val="0"/>
          <w:numId w:val="0"/>
        </w:numPr>
        <w:spacing w:before="0"/>
      </w:pPr>
    </w:p>
    <w:p w14:paraId="7B13D5C6" w14:textId="77777777" w:rsidR="000A09BA" w:rsidRPr="00520874" w:rsidRDefault="000A09BA" w:rsidP="00E83553">
      <w:pPr>
        <w:pStyle w:val="A-Listen1"/>
        <w:numPr>
          <w:ilvl w:val="0"/>
          <w:numId w:val="0"/>
        </w:numPr>
        <w:spacing w:before="0"/>
      </w:pPr>
    </w:p>
    <w:p w14:paraId="64F4E51A" w14:textId="123359F6" w:rsidR="00542B06" w:rsidRPr="00520874" w:rsidRDefault="0093419D" w:rsidP="00E83553">
      <w:pPr>
        <w:pStyle w:val="A-Ex-So-In"/>
        <w:numPr>
          <w:ilvl w:val="0"/>
          <w:numId w:val="35"/>
        </w:numPr>
        <w:spacing w:before="0" w:after="0"/>
        <w:ind w:left="284" w:hanging="284"/>
        <w:rPr>
          <w:szCs w:val="20"/>
        </w:rPr>
      </w:pPr>
      <w:r w:rsidRPr="00520874">
        <w:rPr>
          <w:b/>
          <w:i/>
          <w:color w:val="0070C0"/>
          <w:szCs w:val="20"/>
          <w:lang w:val="fr-FR"/>
        </w:rPr>
        <w:t>S</w:t>
      </w:r>
      <w:r w:rsidR="00884F8E" w:rsidRPr="00520874">
        <w:rPr>
          <w:b/>
          <w:i/>
          <w:color w:val="0070C0"/>
          <w:szCs w:val="20"/>
          <w:lang w:val="fr-FR"/>
        </w:rPr>
        <w:t>-ACQ-APP-02 </w:t>
      </w:r>
      <w:r w:rsidR="00884F8E" w:rsidRPr="00520874">
        <w:rPr>
          <w:szCs w:val="20"/>
        </w:rPr>
        <w:t xml:space="preserve">: </w:t>
      </w:r>
      <w:r w:rsidR="001939AE" w:rsidRPr="00520874">
        <w:rPr>
          <w:szCs w:val="20"/>
        </w:rPr>
        <w:t xml:space="preserve">Le </w:t>
      </w:r>
      <w:r w:rsidR="00102E5B" w:rsidRPr="00520874">
        <w:rPr>
          <w:szCs w:val="20"/>
        </w:rPr>
        <w:t>Titulaire</w:t>
      </w:r>
      <w:r w:rsidR="001939AE" w:rsidRPr="00520874">
        <w:rPr>
          <w:szCs w:val="20"/>
        </w:rPr>
        <w:t xml:space="preserve"> dé</w:t>
      </w:r>
      <w:r w:rsidR="00827E2E" w:rsidRPr="00520874">
        <w:rPr>
          <w:szCs w:val="20"/>
        </w:rPr>
        <w:t>crira dans son mémoire technique la solution proposé</w:t>
      </w:r>
      <w:r w:rsidR="005278F8" w:rsidRPr="00520874">
        <w:rPr>
          <w:szCs w:val="20"/>
        </w:rPr>
        <w:t>e</w:t>
      </w:r>
      <w:r w:rsidR="00854E0B" w:rsidRPr="00520874">
        <w:rPr>
          <w:szCs w:val="20"/>
        </w:rPr>
        <w:t xml:space="preserve">, </w:t>
      </w:r>
      <w:r w:rsidR="00AC1ED4" w:rsidRPr="00520874">
        <w:rPr>
          <w:szCs w:val="20"/>
        </w:rPr>
        <w:t xml:space="preserve">« on </w:t>
      </w:r>
      <w:proofErr w:type="spellStart"/>
      <w:r w:rsidR="00AC1ED4" w:rsidRPr="00520874">
        <w:rPr>
          <w:szCs w:val="20"/>
        </w:rPr>
        <w:t>premise</w:t>
      </w:r>
      <w:proofErr w:type="spellEnd"/>
      <w:r w:rsidR="00AC1ED4" w:rsidRPr="00520874">
        <w:rPr>
          <w:szCs w:val="20"/>
        </w:rPr>
        <w:t xml:space="preserve"> », </w:t>
      </w:r>
      <w:r w:rsidR="00827E2E" w:rsidRPr="00520874">
        <w:rPr>
          <w:szCs w:val="20"/>
        </w:rPr>
        <w:t>et fournira</w:t>
      </w:r>
      <w:r w:rsidR="001939AE" w:rsidRPr="00520874">
        <w:rPr>
          <w:szCs w:val="20"/>
        </w:rPr>
        <w:t xml:space="preserve"> tous les prérequis et informations techniques</w:t>
      </w:r>
      <w:r w:rsidR="004F2E4C" w:rsidRPr="00520874">
        <w:rPr>
          <w:szCs w:val="20"/>
        </w:rPr>
        <w:t xml:space="preserve">, </w:t>
      </w:r>
      <w:r w:rsidR="001939AE" w:rsidRPr="00520874">
        <w:rPr>
          <w:szCs w:val="20"/>
        </w:rPr>
        <w:t>nécessaires pour sa mise en œuvre éventuelle.</w:t>
      </w:r>
      <w:r w:rsidR="002028B6" w:rsidRPr="00520874">
        <w:rPr>
          <w:szCs w:val="20"/>
        </w:rPr>
        <w:t xml:space="preserve"> </w:t>
      </w:r>
      <w:r w:rsidR="00BA698D" w:rsidRPr="00520874">
        <w:rPr>
          <w:szCs w:val="20"/>
        </w:rPr>
        <w:t>Il</w:t>
      </w:r>
      <w:r w:rsidR="002028B6" w:rsidRPr="00520874">
        <w:rPr>
          <w:szCs w:val="20"/>
        </w:rPr>
        <w:t xml:space="preserve"> précisera dans sa réponse le </w:t>
      </w:r>
      <w:r w:rsidR="00BA698D" w:rsidRPr="00520874">
        <w:rPr>
          <w:szCs w:val="20"/>
        </w:rPr>
        <w:t xml:space="preserve">type de licence </w:t>
      </w:r>
      <w:r w:rsidR="002D2625" w:rsidRPr="00520874">
        <w:rPr>
          <w:szCs w:val="20"/>
        </w:rPr>
        <w:t>(souscription ou licence perpétuelle).</w:t>
      </w:r>
      <w:r w:rsidR="00522009" w:rsidRPr="00520874">
        <w:rPr>
          <w:szCs w:val="20"/>
        </w:rPr>
        <w:t xml:space="preserve">et </w:t>
      </w:r>
      <w:r w:rsidR="002A686A" w:rsidRPr="00520874">
        <w:rPr>
          <w:szCs w:val="20"/>
        </w:rPr>
        <w:t xml:space="preserve">les </w:t>
      </w:r>
      <w:r w:rsidR="00522009" w:rsidRPr="00520874">
        <w:rPr>
          <w:szCs w:val="20"/>
        </w:rPr>
        <w:t>métriques utilisateurs</w:t>
      </w:r>
      <w:r w:rsidR="00AB1EAC" w:rsidRPr="00520874">
        <w:rPr>
          <w:szCs w:val="20"/>
        </w:rPr>
        <w:t>,</w:t>
      </w:r>
      <w:r w:rsidR="00522009" w:rsidRPr="00520874">
        <w:rPr>
          <w:szCs w:val="20"/>
        </w:rPr>
        <w:t xml:space="preserve"> </w:t>
      </w:r>
      <w:r w:rsidR="00BA698D" w:rsidRPr="00520874">
        <w:rPr>
          <w:szCs w:val="20"/>
        </w:rPr>
        <w:t>associé</w:t>
      </w:r>
      <w:r w:rsidR="00522009" w:rsidRPr="00520874">
        <w:rPr>
          <w:szCs w:val="20"/>
        </w:rPr>
        <w:t>es</w:t>
      </w:r>
      <w:r w:rsidR="00BA698D" w:rsidRPr="00520874">
        <w:rPr>
          <w:szCs w:val="20"/>
        </w:rPr>
        <w:t xml:space="preserve"> à ce nouveau logiciel</w:t>
      </w:r>
      <w:r w:rsidR="006527B8" w:rsidRPr="00520874">
        <w:rPr>
          <w:szCs w:val="20"/>
        </w:rPr>
        <w:t>.</w:t>
      </w:r>
    </w:p>
    <w:p w14:paraId="53A0704E" w14:textId="77777777" w:rsidR="005F3951" w:rsidRDefault="005F3951" w:rsidP="00E83553">
      <w:pPr>
        <w:pStyle w:val="Paragraphedeliste"/>
        <w:rPr>
          <w:b/>
          <w:i/>
          <w:szCs w:val="20"/>
        </w:rPr>
      </w:pPr>
    </w:p>
    <w:p w14:paraId="025AB2C1" w14:textId="77777777" w:rsidR="000A09BA" w:rsidRPr="00520874" w:rsidRDefault="000A09BA" w:rsidP="00E83553">
      <w:pPr>
        <w:pStyle w:val="Paragraphedeliste"/>
        <w:rPr>
          <w:b/>
          <w:i/>
          <w:szCs w:val="20"/>
        </w:rPr>
      </w:pPr>
    </w:p>
    <w:p w14:paraId="2C8B93D2" w14:textId="77777777" w:rsidR="00F62D28" w:rsidRPr="00520874" w:rsidRDefault="00542B06" w:rsidP="00E83553">
      <w:pPr>
        <w:pStyle w:val="A-Ex-So-In"/>
        <w:numPr>
          <w:ilvl w:val="0"/>
          <w:numId w:val="35"/>
        </w:numPr>
        <w:spacing w:before="0" w:after="0"/>
        <w:ind w:left="284" w:hanging="284"/>
        <w:rPr>
          <w:szCs w:val="20"/>
        </w:rPr>
      </w:pPr>
      <w:r w:rsidRPr="00520874">
        <w:rPr>
          <w:b/>
          <w:i/>
          <w:color w:val="0070C0"/>
          <w:szCs w:val="20"/>
          <w:lang w:val="fr-FR"/>
        </w:rPr>
        <w:t>S</w:t>
      </w:r>
      <w:r w:rsidR="00C777F2" w:rsidRPr="00520874">
        <w:rPr>
          <w:b/>
          <w:i/>
          <w:color w:val="0070C0"/>
          <w:szCs w:val="20"/>
          <w:lang w:val="fr-FR"/>
        </w:rPr>
        <w:t>-ACQ-APP-0</w:t>
      </w:r>
      <w:r w:rsidR="0072296E" w:rsidRPr="00520874">
        <w:rPr>
          <w:b/>
          <w:i/>
          <w:color w:val="0070C0"/>
          <w:szCs w:val="20"/>
          <w:lang w:val="fr-FR"/>
        </w:rPr>
        <w:t>3</w:t>
      </w:r>
      <w:r w:rsidR="00C777F2" w:rsidRPr="00520874">
        <w:rPr>
          <w:b/>
          <w:i/>
          <w:color w:val="0070C0"/>
          <w:szCs w:val="20"/>
          <w:lang w:val="fr-FR"/>
        </w:rPr>
        <w:t> </w:t>
      </w:r>
      <w:r w:rsidR="00C777F2" w:rsidRPr="00520874">
        <w:rPr>
          <w:szCs w:val="20"/>
        </w:rPr>
        <w:t xml:space="preserve">: Le </w:t>
      </w:r>
      <w:r w:rsidR="00102E5B" w:rsidRPr="00520874">
        <w:rPr>
          <w:szCs w:val="20"/>
        </w:rPr>
        <w:t>Titulaire</w:t>
      </w:r>
      <w:r w:rsidR="00C777F2" w:rsidRPr="00520874">
        <w:rPr>
          <w:szCs w:val="20"/>
        </w:rPr>
        <w:t xml:space="preserve"> proposera un planning et un déroulé de la mise en œuvre de ce nouvel applicatif avec les phases de préparation (prérequis), </w:t>
      </w:r>
      <w:r w:rsidR="00EC6462" w:rsidRPr="00520874">
        <w:rPr>
          <w:szCs w:val="20"/>
        </w:rPr>
        <w:t>d’</w:t>
      </w:r>
      <w:r w:rsidR="00C777F2" w:rsidRPr="00520874">
        <w:rPr>
          <w:szCs w:val="20"/>
        </w:rPr>
        <w:t>installation</w:t>
      </w:r>
      <w:r w:rsidR="004226F1" w:rsidRPr="00520874">
        <w:rPr>
          <w:szCs w:val="20"/>
        </w:rPr>
        <w:t xml:space="preserve"> et</w:t>
      </w:r>
      <w:r w:rsidR="00C777F2" w:rsidRPr="00520874">
        <w:rPr>
          <w:szCs w:val="20"/>
        </w:rPr>
        <w:t xml:space="preserve"> </w:t>
      </w:r>
      <w:r w:rsidR="00EC6462" w:rsidRPr="00520874">
        <w:rPr>
          <w:szCs w:val="20"/>
        </w:rPr>
        <w:t xml:space="preserve">de </w:t>
      </w:r>
      <w:r w:rsidR="00C777F2" w:rsidRPr="00520874">
        <w:rPr>
          <w:szCs w:val="20"/>
        </w:rPr>
        <w:t xml:space="preserve">paramétrage. </w:t>
      </w:r>
    </w:p>
    <w:p w14:paraId="5B2186FB" w14:textId="6C1C46F9" w:rsidR="00DC6FBD" w:rsidRPr="00520874" w:rsidRDefault="00DC6FBD" w:rsidP="00E83553">
      <w:pPr>
        <w:pStyle w:val="A-Ex-So-In"/>
        <w:numPr>
          <w:ilvl w:val="0"/>
          <w:numId w:val="0"/>
        </w:numPr>
        <w:spacing w:before="0" w:after="0"/>
        <w:ind w:left="284"/>
        <w:rPr>
          <w:szCs w:val="20"/>
        </w:rPr>
      </w:pPr>
      <w:r w:rsidRPr="00520874">
        <w:rPr>
          <w:szCs w:val="20"/>
        </w:rPr>
        <w:t xml:space="preserve">Le planning estimé par l’UCN </w:t>
      </w:r>
      <w:r w:rsidR="00F62D28" w:rsidRPr="00520874">
        <w:rPr>
          <w:szCs w:val="20"/>
        </w:rPr>
        <w:t xml:space="preserve">en </w:t>
      </w:r>
      <w:r w:rsidRPr="00520874">
        <w:rPr>
          <w:szCs w:val="20"/>
        </w:rPr>
        <w:t>est le suivant :</w:t>
      </w:r>
    </w:p>
    <w:p w14:paraId="6B7F8125" w14:textId="77777777" w:rsidR="00F62D28" w:rsidRPr="00520874" w:rsidRDefault="00F62D28" w:rsidP="00E83553">
      <w:pPr>
        <w:pStyle w:val="A-Ex-So-In"/>
        <w:numPr>
          <w:ilvl w:val="0"/>
          <w:numId w:val="0"/>
        </w:numPr>
        <w:spacing w:before="0" w:after="0"/>
        <w:ind w:left="284"/>
        <w:rPr>
          <w:szCs w:val="20"/>
        </w:rPr>
      </w:pPr>
    </w:p>
    <w:p w14:paraId="2396869C" w14:textId="158A47E7" w:rsidR="00DC6FBD" w:rsidRPr="00520874" w:rsidRDefault="00DC6FBD" w:rsidP="00E83553">
      <w:pPr>
        <w:pStyle w:val="Paragraphedeliste"/>
        <w:numPr>
          <w:ilvl w:val="0"/>
          <w:numId w:val="50"/>
        </w:numPr>
        <w:ind w:left="1068"/>
        <w:rPr>
          <w:sz w:val="20"/>
          <w:szCs w:val="20"/>
        </w:rPr>
      </w:pPr>
      <w:r w:rsidRPr="00520874">
        <w:rPr>
          <w:sz w:val="20"/>
          <w:szCs w:val="20"/>
        </w:rPr>
        <w:t>Réunion</w:t>
      </w:r>
      <w:r w:rsidR="003F5BE4" w:rsidRPr="00520874">
        <w:rPr>
          <w:sz w:val="20"/>
          <w:szCs w:val="20"/>
        </w:rPr>
        <w:t xml:space="preserve"> </w:t>
      </w:r>
      <w:r w:rsidRPr="00520874">
        <w:rPr>
          <w:sz w:val="20"/>
          <w:szCs w:val="20"/>
        </w:rPr>
        <w:t xml:space="preserve">de </w:t>
      </w:r>
      <w:r w:rsidR="003F5BE4" w:rsidRPr="00520874">
        <w:rPr>
          <w:sz w:val="20"/>
          <w:szCs w:val="20"/>
        </w:rPr>
        <w:t>lancement : 1</w:t>
      </w:r>
      <w:r w:rsidRPr="00520874">
        <w:rPr>
          <w:sz w:val="20"/>
          <w:szCs w:val="20"/>
        </w:rPr>
        <w:t xml:space="preserve"> </w:t>
      </w:r>
      <w:r w:rsidR="003F5BE4" w:rsidRPr="00520874">
        <w:rPr>
          <w:sz w:val="20"/>
          <w:szCs w:val="20"/>
        </w:rPr>
        <w:t>h</w:t>
      </w:r>
      <w:r w:rsidR="009A2E5C" w:rsidRPr="00520874">
        <w:rPr>
          <w:sz w:val="20"/>
          <w:szCs w:val="20"/>
        </w:rPr>
        <w:t>eures</w:t>
      </w:r>
      <w:r w:rsidR="00F62D28" w:rsidRPr="00520874">
        <w:rPr>
          <w:sz w:val="20"/>
          <w:szCs w:val="20"/>
        </w:rPr>
        <w:t>,</w:t>
      </w:r>
    </w:p>
    <w:p w14:paraId="11A44F06" w14:textId="74F52C47" w:rsidR="003F5BE4" w:rsidRPr="00520874" w:rsidRDefault="00225074" w:rsidP="00E83553">
      <w:pPr>
        <w:pStyle w:val="Paragraphedeliste"/>
        <w:numPr>
          <w:ilvl w:val="0"/>
          <w:numId w:val="50"/>
        </w:numPr>
        <w:ind w:left="1068"/>
        <w:rPr>
          <w:sz w:val="20"/>
          <w:szCs w:val="20"/>
        </w:rPr>
      </w:pPr>
      <w:r w:rsidRPr="00520874">
        <w:rPr>
          <w:sz w:val="20"/>
          <w:szCs w:val="20"/>
        </w:rPr>
        <w:t xml:space="preserve">1 </w:t>
      </w:r>
      <w:r w:rsidR="003F5BE4" w:rsidRPr="00520874">
        <w:rPr>
          <w:sz w:val="20"/>
          <w:szCs w:val="20"/>
        </w:rPr>
        <w:t xml:space="preserve">Atelier </w:t>
      </w:r>
      <w:r w:rsidR="00DC6FBD" w:rsidRPr="00520874">
        <w:rPr>
          <w:sz w:val="20"/>
          <w:szCs w:val="20"/>
        </w:rPr>
        <w:t xml:space="preserve">de </w:t>
      </w:r>
      <w:r w:rsidR="009A2E5C" w:rsidRPr="00520874">
        <w:rPr>
          <w:sz w:val="20"/>
          <w:szCs w:val="20"/>
        </w:rPr>
        <w:t xml:space="preserve">prérequis au </w:t>
      </w:r>
      <w:r w:rsidR="003F5BE4" w:rsidRPr="00520874">
        <w:rPr>
          <w:sz w:val="20"/>
          <w:szCs w:val="20"/>
        </w:rPr>
        <w:t xml:space="preserve">paramétrage : </w:t>
      </w:r>
      <w:r w:rsidR="00DC6FBD" w:rsidRPr="00520874">
        <w:rPr>
          <w:sz w:val="20"/>
          <w:szCs w:val="20"/>
        </w:rPr>
        <w:t xml:space="preserve">2 </w:t>
      </w:r>
      <w:r w:rsidR="003F5BE4" w:rsidRPr="00520874">
        <w:rPr>
          <w:sz w:val="20"/>
          <w:szCs w:val="20"/>
        </w:rPr>
        <w:t>h</w:t>
      </w:r>
      <w:r w:rsidR="009A2E5C" w:rsidRPr="00520874">
        <w:rPr>
          <w:sz w:val="20"/>
          <w:szCs w:val="20"/>
        </w:rPr>
        <w:t>eures</w:t>
      </w:r>
      <w:r w:rsidR="00F62D28" w:rsidRPr="00520874">
        <w:rPr>
          <w:sz w:val="20"/>
          <w:szCs w:val="20"/>
        </w:rPr>
        <w:t>,</w:t>
      </w:r>
    </w:p>
    <w:p w14:paraId="7643975A" w14:textId="7CB084F1" w:rsidR="003F5BE4" w:rsidRPr="00520874" w:rsidRDefault="00992475" w:rsidP="00E83553">
      <w:pPr>
        <w:pStyle w:val="Paragraphedeliste"/>
        <w:numPr>
          <w:ilvl w:val="0"/>
          <w:numId w:val="50"/>
        </w:numPr>
        <w:ind w:left="1068"/>
        <w:rPr>
          <w:sz w:val="20"/>
          <w:szCs w:val="20"/>
        </w:rPr>
      </w:pPr>
      <w:r w:rsidRPr="00520874">
        <w:rPr>
          <w:sz w:val="20"/>
          <w:szCs w:val="20"/>
        </w:rPr>
        <w:t>Install</w:t>
      </w:r>
      <w:r w:rsidR="009A2E5C" w:rsidRPr="00520874">
        <w:rPr>
          <w:sz w:val="20"/>
          <w:szCs w:val="20"/>
        </w:rPr>
        <w:t>ation</w:t>
      </w:r>
      <w:r w:rsidRPr="00520874">
        <w:rPr>
          <w:sz w:val="20"/>
          <w:szCs w:val="20"/>
        </w:rPr>
        <w:t xml:space="preserve"> / déploi</w:t>
      </w:r>
      <w:r w:rsidR="009A2E5C" w:rsidRPr="00520874">
        <w:rPr>
          <w:sz w:val="20"/>
          <w:szCs w:val="20"/>
        </w:rPr>
        <w:t>e</w:t>
      </w:r>
      <w:r w:rsidRPr="00520874">
        <w:rPr>
          <w:sz w:val="20"/>
          <w:szCs w:val="20"/>
        </w:rPr>
        <w:t xml:space="preserve">ment : </w:t>
      </w:r>
      <w:r w:rsidR="009A2E5C" w:rsidRPr="00520874">
        <w:rPr>
          <w:sz w:val="20"/>
          <w:szCs w:val="20"/>
        </w:rPr>
        <w:t>1 jour</w:t>
      </w:r>
      <w:r w:rsidR="00F62D28" w:rsidRPr="00520874">
        <w:rPr>
          <w:sz w:val="20"/>
          <w:szCs w:val="20"/>
        </w:rPr>
        <w:t>,</w:t>
      </w:r>
    </w:p>
    <w:p w14:paraId="21EE2475" w14:textId="7B9CDC5F" w:rsidR="00D7095C" w:rsidRPr="00520874" w:rsidRDefault="00992475" w:rsidP="00E83553">
      <w:pPr>
        <w:pStyle w:val="Paragraphedeliste"/>
        <w:numPr>
          <w:ilvl w:val="0"/>
          <w:numId w:val="50"/>
        </w:numPr>
        <w:ind w:left="1068"/>
        <w:rPr>
          <w:sz w:val="20"/>
          <w:szCs w:val="20"/>
        </w:rPr>
      </w:pPr>
      <w:r w:rsidRPr="00520874">
        <w:rPr>
          <w:sz w:val="20"/>
          <w:szCs w:val="20"/>
        </w:rPr>
        <w:t>Formation </w:t>
      </w:r>
      <w:r w:rsidR="009A2E5C" w:rsidRPr="00520874">
        <w:rPr>
          <w:sz w:val="20"/>
          <w:szCs w:val="20"/>
        </w:rPr>
        <w:t xml:space="preserve">sur l’administration et l’utilisation du nouvel applicatif </w:t>
      </w:r>
      <w:r w:rsidRPr="00520874">
        <w:rPr>
          <w:sz w:val="20"/>
          <w:szCs w:val="20"/>
        </w:rPr>
        <w:t xml:space="preserve">: </w:t>
      </w:r>
      <w:r w:rsidR="009A2E5C" w:rsidRPr="00520874">
        <w:rPr>
          <w:sz w:val="20"/>
          <w:szCs w:val="20"/>
        </w:rPr>
        <w:t>0.5 jours</w:t>
      </w:r>
      <w:r w:rsidR="00F62D28" w:rsidRPr="00520874">
        <w:rPr>
          <w:sz w:val="20"/>
          <w:szCs w:val="20"/>
        </w:rPr>
        <w:t xml:space="preserve">. </w:t>
      </w:r>
    </w:p>
    <w:p w14:paraId="0856F44D" w14:textId="77777777" w:rsidR="0055781A" w:rsidRDefault="0055781A" w:rsidP="001D0A23">
      <w:pPr>
        <w:rPr>
          <w:sz w:val="20"/>
          <w:szCs w:val="20"/>
        </w:rPr>
      </w:pPr>
    </w:p>
    <w:p w14:paraId="57650EE0" w14:textId="213D4B47" w:rsidR="0055781A" w:rsidRDefault="0055781A">
      <w:pPr>
        <w:pStyle w:val="Titre4"/>
      </w:pPr>
      <w:bookmarkStart w:id="440" w:name="_Toc201934006"/>
      <w:r>
        <w:t>Valorisation financière</w:t>
      </w:r>
      <w:r w:rsidR="00D25B43">
        <w:t xml:space="preserve"> du nouvel applicatif d’accueil opérateur</w:t>
      </w:r>
      <w:bookmarkEnd w:id="440"/>
      <w:r w:rsidR="00D25B43">
        <w:t xml:space="preserve"> </w:t>
      </w:r>
    </w:p>
    <w:p w14:paraId="77A894D6" w14:textId="77777777" w:rsidR="0055781A" w:rsidRPr="0055781A" w:rsidRDefault="0055781A" w:rsidP="0055781A"/>
    <w:p w14:paraId="72B48751" w14:textId="757C63E4" w:rsidR="00444E2D" w:rsidRPr="00EC0F0E" w:rsidRDefault="006F7018" w:rsidP="001D0A23">
      <w:pPr>
        <w:rPr>
          <w:b/>
          <w:bCs/>
          <w:sz w:val="20"/>
          <w:szCs w:val="20"/>
        </w:rPr>
      </w:pPr>
      <w:r w:rsidRPr="00EC0F0E">
        <w:rPr>
          <w:b/>
          <w:bCs/>
          <w:sz w:val="20"/>
          <w:szCs w:val="20"/>
        </w:rPr>
        <w:t xml:space="preserve">Concernant la fourniture logicielle, l’installation, le paramétrage et la formation d’une ressource de l’équipe technique, </w:t>
      </w:r>
      <w:r w:rsidR="00B57887" w:rsidRPr="00EC0F0E">
        <w:rPr>
          <w:b/>
          <w:bCs/>
          <w:sz w:val="20"/>
          <w:szCs w:val="20"/>
        </w:rPr>
        <w:t xml:space="preserve">à </w:t>
      </w:r>
      <w:r w:rsidR="007C204E" w:rsidRPr="00EC0F0E">
        <w:rPr>
          <w:b/>
          <w:bCs/>
          <w:sz w:val="20"/>
          <w:szCs w:val="20"/>
        </w:rPr>
        <w:t xml:space="preserve">ce nouvel applicatif « Accueil Opérateur », </w:t>
      </w:r>
      <w:r w:rsidRPr="00EC0F0E">
        <w:rPr>
          <w:b/>
          <w:bCs/>
          <w:sz w:val="20"/>
          <w:szCs w:val="20"/>
        </w:rPr>
        <w:t xml:space="preserve">ces prestations </w:t>
      </w:r>
      <w:r w:rsidR="0088208A" w:rsidRPr="00EC0F0E">
        <w:rPr>
          <w:b/>
          <w:bCs/>
          <w:sz w:val="20"/>
          <w:szCs w:val="20"/>
        </w:rPr>
        <w:t>seront valorisées</w:t>
      </w:r>
      <w:r w:rsidRPr="00EC0F0E">
        <w:rPr>
          <w:b/>
          <w:bCs/>
          <w:sz w:val="20"/>
          <w:szCs w:val="20"/>
        </w:rPr>
        <w:t xml:space="preserve"> dans le Cadre de Réponse Financier</w:t>
      </w:r>
      <w:r w:rsidR="002C742E" w:rsidRPr="00EC0F0E">
        <w:rPr>
          <w:b/>
          <w:bCs/>
          <w:sz w:val="20"/>
          <w:szCs w:val="20"/>
        </w:rPr>
        <w:t xml:space="preserve"> (CRF</w:t>
      </w:r>
      <w:r w:rsidR="00151612" w:rsidRPr="00EC0F0E">
        <w:rPr>
          <w:b/>
          <w:bCs/>
          <w:sz w:val="20"/>
          <w:szCs w:val="20"/>
        </w:rPr>
        <w:t>),</w:t>
      </w:r>
      <w:r w:rsidRPr="00EC0F0E">
        <w:rPr>
          <w:b/>
          <w:bCs/>
          <w:sz w:val="20"/>
          <w:szCs w:val="20"/>
        </w:rPr>
        <w:t xml:space="preserve"> dans l’onglet « Acquisitions »</w:t>
      </w:r>
      <w:r w:rsidR="00671A34" w:rsidRPr="00EC0F0E">
        <w:rPr>
          <w:b/>
          <w:bCs/>
          <w:sz w:val="20"/>
          <w:szCs w:val="20"/>
        </w:rPr>
        <w:t xml:space="preserve"> / Partie – « Fourniture "nouvel applicatif d’accueil opérateur"</w:t>
      </w:r>
      <w:r w:rsidR="009557CF">
        <w:rPr>
          <w:b/>
          <w:bCs/>
          <w:sz w:val="20"/>
          <w:szCs w:val="20"/>
        </w:rPr>
        <w:t> »</w:t>
      </w:r>
      <w:r w:rsidR="00642E9F" w:rsidRPr="00EC0F0E">
        <w:rPr>
          <w:b/>
          <w:bCs/>
          <w:sz w:val="20"/>
          <w:szCs w:val="20"/>
        </w:rPr>
        <w:t xml:space="preserve">, </w:t>
      </w:r>
      <w:r w:rsidR="00671A34" w:rsidRPr="00EC0F0E">
        <w:rPr>
          <w:b/>
          <w:bCs/>
          <w:sz w:val="20"/>
          <w:szCs w:val="20"/>
        </w:rPr>
        <w:t xml:space="preserve">en licences perpétuelles, </w:t>
      </w:r>
      <w:r w:rsidR="00642E9F" w:rsidRPr="00EC0F0E">
        <w:rPr>
          <w:b/>
          <w:bCs/>
          <w:sz w:val="20"/>
          <w:szCs w:val="20"/>
        </w:rPr>
        <w:t>si</w:t>
      </w:r>
      <w:r w:rsidR="002C742E" w:rsidRPr="00EC0F0E">
        <w:rPr>
          <w:b/>
          <w:bCs/>
          <w:sz w:val="20"/>
          <w:szCs w:val="20"/>
        </w:rPr>
        <w:t xml:space="preserve"> </w:t>
      </w:r>
      <w:r w:rsidR="00642E9F" w:rsidRPr="00EC0F0E">
        <w:rPr>
          <w:b/>
          <w:bCs/>
          <w:sz w:val="20"/>
          <w:szCs w:val="20"/>
        </w:rPr>
        <w:t xml:space="preserve">les </w:t>
      </w:r>
      <w:r w:rsidR="002C742E" w:rsidRPr="00EC0F0E">
        <w:rPr>
          <w:b/>
          <w:bCs/>
          <w:sz w:val="20"/>
          <w:szCs w:val="20"/>
        </w:rPr>
        <w:t>licences</w:t>
      </w:r>
      <w:r w:rsidR="00642E9F" w:rsidRPr="00EC0F0E">
        <w:rPr>
          <w:b/>
          <w:bCs/>
          <w:sz w:val="20"/>
          <w:szCs w:val="20"/>
        </w:rPr>
        <w:t xml:space="preserve"> sont proposées en concession de dr</w:t>
      </w:r>
      <w:r w:rsidR="002C742E" w:rsidRPr="00EC0F0E">
        <w:rPr>
          <w:b/>
          <w:bCs/>
          <w:sz w:val="20"/>
          <w:szCs w:val="20"/>
        </w:rPr>
        <w:t>oit d’usage</w:t>
      </w:r>
      <w:r w:rsidR="004A58DB" w:rsidRPr="00EC0F0E">
        <w:rPr>
          <w:b/>
          <w:bCs/>
          <w:sz w:val="20"/>
          <w:szCs w:val="20"/>
        </w:rPr>
        <w:t xml:space="preserve">, </w:t>
      </w:r>
      <w:r w:rsidR="00661E5B" w:rsidRPr="00EC0F0E">
        <w:rPr>
          <w:b/>
          <w:bCs/>
          <w:sz w:val="20"/>
          <w:szCs w:val="20"/>
        </w:rPr>
        <w:t xml:space="preserve">sur les références </w:t>
      </w:r>
      <w:r w:rsidR="00AD007A" w:rsidRPr="00EC0F0E">
        <w:rPr>
          <w:b/>
          <w:bCs/>
          <w:sz w:val="20"/>
          <w:szCs w:val="20"/>
        </w:rPr>
        <w:t>suivantes</w:t>
      </w:r>
      <w:r w:rsidR="00671A34" w:rsidRPr="00EC0F0E">
        <w:rPr>
          <w:b/>
          <w:bCs/>
          <w:sz w:val="20"/>
          <w:szCs w:val="20"/>
        </w:rPr>
        <w:t xml:space="preserve">, portant sur les licences et leurs mises en œuvre </w:t>
      </w:r>
      <w:r w:rsidR="00AD007A" w:rsidRPr="00EC0F0E">
        <w:rPr>
          <w:b/>
          <w:bCs/>
          <w:sz w:val="20"/>
          <w:szCs w:val="20"/>
        </w:rPr>
        <w:t xml:space="preserve"> :</w:t>
      </w:r>
    </w:p>
    <w:p w14:paraId="4C48D7B1" w14:textId="77777777" w:rsidR="00A46419" w:rsidRPr="00671A34" w:rsidRDefault="00A46419" w:rsidP="001D0A23">
      <w:pPr>
        <w:rPr>
          <w:sz w:val="20"/>
          <w:szCs w:val="20"/>
        </w:rPr>
      </w:pPr>
    </w:p>
    <w:p w14:paraId="3F949F68" w14:textId="56BF930D" w:rsidR="00500358" w:rsidRPr="002E6FD0" w:rsidRDefault="00DE3D6F" w:rsidP="009F2F44">
      <w:pPr>
        <w:pStyle w:val="Paragraphedeliste"/>
        <w:numPr>
          <w:ilvl w:val="0"/>
          <w:numId w:val="49"/>
        </w:numPr>
        <w:rPr>
          <w:b/>
          <w:sz w:val="20"/>
          <w:szCs w:val="20"/>
        </w:rPr>
      </w:pPr>
      <w:r w:rsidRPr="002E6FD0">
        <w:rPr>
          <w:b/>
          <w:sz w:val="20"/>
          <w:szCs w:val="20"/>
        </w:rPr>
        <w:t xml:space="preserve">Licences </w:t>
      </w:r>
      <w:r w:rsidR="0065345F" w:rsidRPr="002E6FD0">
        <w:rPr>
          <w:b/>
          <w:sz w:val="20"/>
          <w:szCs w:val="20"/>
        </w:rPr>
        <w:t xml:space="preserve">logicielles (concession de droit d’usage des licences) : </w:t>
      </w:r>
    </w:p>
    <w:p w14:paraId="39BED9CC" w14:textId="730C8F2C" w:rsidR="0058219F" w:rsidRDefault="0058219F" w:rsidP="00500358">
      <w:pPr>
        <w:ind w:left="360"/>
        <w:rPr>
          <w:sz w:val="20"/>
          <w:szCs w:val="20"/>
        </w:rPr>
      </w:pPr>
    </w:p>
    <w:p w14:paraId="7E5419F5" w14:textId="6E4A0714" w:rsidR="00F871DA" w:rsidRPr="00A313EA" w:rsidRDefault="00F871DA" w:rsidP="000F4BB3">
      <w:pPr>
        <w:pStyle w:val="A-Ex-So-In"/>
        <w:spacing w:before="0" w:after="0"/>
        <w:rPr>
          <w:b/>
        </w:rPr>
      </w:pPr>
      <w:r w:rsidRPr="005B4DCC">
        <w:rPr>
          <w:b/>
          <w:i/>
          <w:color w:val="F79646" w:themeColor="accent6"/>
        </w:rPr>
        <w:t>C-LIC-NEWACCOP-01</w:t>
      </w:r>
      <w:r w:rsidRPr="00A313EA">
        <w:rPr>
          <w:b/>
          <w:color w:val="F79646" w:themeColor="accent6"/>
        </w:rPr>
        <w:t> </w:t>
      </w:r>
      <w:r w:rsidRPr="00A313EA">
        <w:rPr>
          <w:b/>
        </w:rPr>
        <w:t>:</w:t>
      </w:r>
      <w:r w:rsidRPr="00A313EA">
        <w:rPr>
          <w:b/>
          <w:color w:val="F79646" w:themeColor="accent6"/>
        </w:rPr>
        <w:t xml:space="preserve"> </w:t>
      </w:r>
      <w:r w:rsidRPr="00A313EA">
        <w:rPr>
          <w:b/>
        </w:rPr>
        <w:t>Licences</w:t>
      </w:r>
      <w:r w:rsidR="00D95155">
        <w:rPr>
          <w:b/>
        </w:rPr>
        <w:t> </w:t>
      </w:r>
      <w:r w:rsidRPr="00A313EA">
        <w:rPr>
          <w:b/>
        </w:rPr>
        <w:t>: Outils de remplacement de Cisco CUAC (Accueil opérateur)</w:t>
      </w:r>
      <w:r w:rsidR="00107FCF">
        <w:rPr>
          <w:b/>
        </w:rPr>
        <w:t xml:space="preserve"> </w:t>
      </w:r>
      <w:r w:rsidR="00AC1ED4">
        <w:rPr>
          <w:b/>
        </w:rPr>
        <w:t>:</w:t>
      </w:r>
    </w:p>
    <w:p w14:paraId="3DB7C222" w14:textId="4F41C3B4" w:rsidR="00BD3FCD" w:rsidRDefault="00F871DA" w:rsidP="000F4BB3">
      <w:pPr>
        <w:pStyle w:val="A-Listen1"/>
        <w:spacing w:before="0"/>
      </w:pPr>
      <w:r w:rsidRPr="00F871DA">
        <w:t xml:space="preserve">Fourniture </w:t>
      </w:r>
      <w:r w:rsidR="005318E7">
        <w:t>de</w:t>
      </w:r>
      <w:r w:rsidRPr="00F871DA">
        <w:t xml:space="preserve"> 1 licence "Utilisateurs" pour la solution de remplacement de Cisco CUAC (Accueil opérateur</w:t>
      </w:r>
      <w:r w:rsidR="0035465F">
        <w:t>)</w:t>
      </w:r>
      <w:r w:rsidR="00F8286E">
        <w:t>,</w:t>
      </w:r>
    </w:p>
    <w:p w14:paraId="6317518E" w14:textId="77777777" w:rsidR="00B465E9" w:rsidRDefault="00B465E9" w:rsidP="000F4BB3">
      <w:pPr>
        <w:pStyle w:val="A-Listen1"/>
        <w:numPr>
          <w:ilvl w:val="0"/>
          <w:numId w:val="0"/>
        </w:numPr>
        <w:spacing w:before="0"/>
        <w:ind w:left="700"/>
      </w:pPr>
    </w:p>
    <w:p w14:paraId="7A5ADC1A" w14:textId="361091B8" w:rsidR="0065105B" w:rsidRPr="00A313EA" w:rsidRDefault="0065105B" w:rsidP="000F4BB3">
      <w:pPr>
        <w:pStyle w:val="A-Ex-So-In"/>
        <w:spacing w:before="0" w:after="0"/>
        <w:rPr>
          <w:b/>
        </w:rPr>
      </w:pPr>
      <w:r w:rsidRPr="005B4DCC">
        <w:rPr>
          <w:b/>
          <w:i/>
          <w:color w:val="F79646" w:themeColor="accent6"/>
        </w:rPr>
        <w:t>C-LIC-NEWACCOP-0</w:t>
      </w:r>
      <w:r>
        <w:rPr>
          <w:b/>
          <w:i/>
          <w:color w:val="F79646" w:themeColor="accent6"/>
        </w:rPr>
        <w:t>2</w:t>
      </w:r>
      <w:r w:rsidRPr="00A313EA">
        <w:rPr>
          <w:b/>
          <w:color w:val="F79646" w:themeColor="accent6"/>
        </w:rPr>
        <w:t> </w:t>
      </w:r>
      <w:r w:rsidRPr="00A313EA">
        <w:rPr>
          <w:b/>
        </w:rPr>
        <w:t>:</w:t>
      </w:r>
      <w:r w:rsidRPr="00A313EA">
        <w:rPr>
          <w:b/>
          <w:color w:val="F79646" w:themeColor="accent6"/>
        </w:rPr>
        <w:t xml:space="preserve"> </w:t>
      </w:r>
      <w:r w:rsidRPr="00A313EA">
        <w:rPr>
          <w:b/>
        </w:rPr>
        <w:t>Licences</w:t>
      </w:r>
      <w:r>
        <w:rPr>
          <w:b/>
        </w:rPr>
        <w:t xml:space="preserve"> : </w:t>
      </w:r>
      <w:r w:rsidRPr="00A313EA">
        <w:rPr>
          <w:b/>
        </w:rPr>
        <w:t>Outils de remplacement de Cisco CUAC (Accueil opérateur)</w:t>
      </w:r>
      <w:r w:rsidR="00AC1ED4">
        <w:rPr>
          <w:b/>
        </w:rPr>
        <w:t xml:space="preserve">: </w:t>
      </w:r>
    </w:p>
    <w:p w14:paraId="0ABACAE8" w14:textId="16E070CD" w:rsidR="0065105B" w:rsidRDefault="0065105B" w:rsidP="000F4BB3">
      <w:pPr>
        <w:pStyle w:val="A-Listen1"/>
        <w:spacing w:before="0"/>
      </w:pPr>
      <w:r w:rsidRPr="00F871DA">
        <w:t xml:space="preserve">Fourniture </w:t>
      </w:r>
      <w:r w:rsidR="005318E7">
        <w:t>de</w:t>
      </w:r>
      <w:r>
        <w:t xml:space="preserve"> 2</w:t>
      </w:r>
      <w:r w:rsidRPr="00F871DA">
        <w:t xml:space="preserve"> licences "Utilisateurs" pour la solution de remplacement de Cisco CUAC (Accueil opérateur)</w:t>
      </w:r>
      <w:r>
        <w:t>,</w:t>
      </w:r>
    </w:p>
    <w:p w14:paraId="337DC0D1" w14:textId="77777777" w:rsidR="0065105B" w:rsidRDefault="0065105B" w:rsidP="000F4BB3">
      <w:pPr>
        <w:pStyle w:val="A-Listen1"/>
        <w:numPr>
          <w:ilvl w:val="0"/>
          <w:numId w:val="0"/>
        </w:numPr>
        <w:spacing w:before="0"/>
        <w:ind w:left="700"/>
      </w:pPr>
    </w:p>
    <w:p w14:paraId="44C255A0" w14:textId="77777777" w:rsidR="00FD0C90" w:rsidRDefault="00FD0C90" w:rsidP="000F4BB3">
      <w:pPr>
        <w:pStyle w:val="A-Listen1"/>
        <w:numPr>
          <w:ilvl w:val="0"/>
          <w:numId w:val="0"/>
        </w:numPr>
        <w:spacing w:before="0"/>
        <w:ind w:left="700"/>
      </w:pPr>
    </w:p>
    <w:p w14:paraId="09081E3C" w14:textId="157EFF72" w:rsidR="00FD0C90" w:rsidRDefault="009D15BE" w:rsidP="00FD0C90">
      <w:pPr>
        <w:pStyle w:val="Paragraphedeliste"/>
        <w:numPr>
          <w:ilvl w:val="0"/>
          <w:numId w:val="49"/>
        </w:numPr>
        <w:rPr>
          <w:b/>
          <w:bCs/>
          <w:sz w:val="20"/>
          <w:szCs w:val="20"/>
        </w:rPr>
      </w:pPr>
      <w:bookmarkStart w:id="441" w:name="_Hlk199933955"/>
      <w:r>
        <w:rPr>
          <w:b/>
          <w:bCs/>
          <w:sz w:val="20"/>
          <w:szCs w:val="20"/>
        </w:rPr>
        <w:t xml:space="preserve">UO de </w:t>
      </w:r>
      <w:r w:rsidR="00FD0C90">
        <w:rPr>
          <w:b/>
          <w:bCs/>
          <w:sz w:val="20"/>
          <w:szCs w:val="20"/>
        </w:rPr>
        <w:t>Mise en œuvre</w:t>
      </w:r>
      <w:r w:rsidR="00DB5A15">
        <w:rPr>
          <w:b/>
          <w:bCs/>
          <w:sz w:val="20"/>
          <w:szCs w:val="20"/>
        </w:rPr>
        <w:t xml:space="preserve">, </w:t>
      </w:r>
      <w:r w:rsidR="00FD0C90">
        <w:rPr>
          <w:b/>
          <w:bCs/>
          <w:sz w:val="20"/>
          <w:szCs w:val="20"/>
        </w:rPr>
        <w:t xml:space="preserve">implémentation </w:t>
      </w:r>
      <w:r w:rsidR="00DB5A15">
        <w:rPr>
          <w:b/>
          <w:bCs/>
          <w:sz w:val="20"/>
          <w:szCs w:val="20"/>
        </w:rPr>
        <w:t xml:space="preserve">et formation </w:t>
      </w:r>
      <w:r w:rsidR="00FD0C90">
        <w:rPr>
          <w:b/>
          <w:bCs/>
          <w:sz w:val="20"/>
          <w:szCs w:val="20"/>
        </w:rPr>
        <w:t>de la nouvelle solution</w:t>
      </w:r>
      <w:bookmarkEnd w:id="441"/>
      <w:r w:rsidR="007320EF">
        <w:rPr>
          <w:b/>
          <w:bCs/>
          <w:sz w:val="20"/>
          <w:szCs w:val="20"/>
        </w:rPr>
        <w:t>, en licence perpétuelle</w:t>
      </w:r>
      <w:r w:rsidR="00FD0C90">
        <w:rPr>
          <w:b/>
          <w:bCs/>
          <w:sz w:val="20"/>
          <w:szCs w:val="20"/>
        </w:rPr>
        <w:t xml:space="preserve"> </w:t>
      </w:r>
      <w:r w:rsidR="00FD0C90" w:rsidRPr="002E6FD0">
        <w:rPr>
          <w:b/>
          <w:bCs/>
          <w:sz w:val="20"/>
          <w:szCs w:val="20"/>
        </w:rPr>
        <w:t xml:space="preserve">: </w:t>
      </w:r>
    </w:p>
    <w:p w14:paraId="511D23AD" w14:textId="77777777" w:rsidR="00FD0C90" w:rsidRDefault="00FD0C90" w:rsidP="000F4BB3">
      <w:pPr>
        <w:pStyle w:val="A-Listen1"/>
        <w:numPr>
          <w:ilvl w:val="0"/>
          <w:numId w:val="0"/>
        </w:numPr>
        <w:spacing w:before="0"/>
        <w:ind w:left="700"/>
      </w:pPr>
    </w:p>
    <w:p w14:paraId="5947C107" w14:textId="4F583739" w:rsidR="00DF17C7" w:rsidRPr="00F24860" w:rsidRDefault="00DF17C7" w:rsidP="000F4BB3">
      <w:pPr>
        <w:pStyle w:val="A-Ex-So-In"/>
        <w:spacing w:before="0" w:after="0"/>
        <w:rPr>
          <w:b/>
        </w:rPr>
      </w:pPr>
      <w:r w:rsidRPr="005B4DCC">
        <w:rPr>
          <w:b/>
          <w:i/>
          <w:color w:val="F79646" w:themeColor="accent6"/>
        </w:rPr>
        <w:t>C-LOG-NEWACCOP-01</w:t>
      </w:r>
      <w:r w:rsidRPr="00F24860">
        <w:rPr>
          <w:b/>
          <w:color w:val="F79646" w:themeColor="accent6"/>
        </w:rPr>
        <w:t> </w:t>
      </w:r>
      <w:r w:rsidRPr="00F24860">
        <w:rPr>
          <w:b/>
        </w:rPr>
        <w:t xml:space="preserve">: </w:t>
      </w:r>
      <w:r w:rsidR="009D15BE">
        <w:rPr>
          <w:b/>
        </w:rPr>
        <w:t xml:space="preserve">UO de </w:t>
      </w:r>
      <w:r w:rsidR="00FD0C90">
        <w:rPr>
          <w:b/>
        </w:rPr>
        <w:t xml:space="preserve">Mise </w:t>
      </w:r>
      <w:r w:rsidR="009D0451">
        <w:rPr>
          <w:b/>
        </w:rPr>
        <w:t>en</w:t>
      </w:r>
      <w:r w:rsidR="00FD0C90">
        <w:rPr>
          <w:b/>
        </w:rPr>
        <w:t xml:space="preserve"> œuvre et implémentation de la nouvelle sol</w:t>
      </w:r>
      <w:r w:rsidR="00952AAD">
        <w:rPr>
          <w:b/>
        </w:rPr>
        <w:t>ution</w:t>
      </w:r>
      <w:r w:rsidRPr="00F24860">
        <w:rPr>
          <w:b/>
        </w:rPr>
        <w:t xml:space="preserve"> </w:t>
      </w:r>
      <w:r w:rsidR="009E5F64">
        <w:rPr>
          <w:b/>
        </w:rPr>
        <w:t xml:space="preserve">en licence perpétuelle </w:t>
      </w:r>
      <w:r w:rsidRPr="00F24860">
        <w:rPr>
          <w:b/>
        </w:rPr>
        <w:t>: Equivalent de l'applicatif Cisco CUAC</w:t>
      </w:r>
    </w:p>
    <w:p w14:paraId="30C51F2E" w14:textId="22E1723D" w:rsidR="00DF17C7" w:rsidRPr="006F7018" w:rsidRDefault="00952AAD" w:rsidP="000F4BB3">
      <w:pPr>
        <w:pStyle w:val="A-Listen1"/>
        <w:spacing w:before="0"/>
      </w:pPr>
      <w:r>
        <w:t xml:space="preserve">Forfait </w:t>
      </w:r>
      <w:r w:rsidR="009D0451">
        <w:t>d’</w:t>
      </w:r>
      <w:r w:rsidR="00DF17C7" w:rsidRPr="00444E2D">
        <w:t>installation</w:t>
      </w:r>
      <w:r w:rsidR="00DB5A15">
        <w:t xml:space="preserve">, </w:t>
      </w:r>
      <w:r w:rsidR="009D0451">
        <w:t xml:space="preserve">d’implémentation </w:t>
      </w:r>
      <w:r w:rsidR="00DB5A15">
        <w:t xml:space="preserve">et de formation </w:t>
      </w:r>
      <w:r w:rsidR="009D0451">
        <w:t>du</w:t>
      </w:r>
      <w:r w:rsidR="00DF17C7" w:rsidRPr="00444E2D">
        <w:t xml:space="preserve"> nouvel applicatif équivalent à l'application d'accueil opérateur Cisco CUAC</w:t>
      </w:r>
    </w:p>
    <w:p w14:paraId="56EFFA11" w14:textId="77777777" w:rsidR="001702F4" w:rsidRDefault="001702F4" w:rsidP="000F4BB3">
      <w:pPr>
        <w:pStyle w:val="A-Listen1"/>
        <w:numPr>
          <w:ilvl w:val="0"/>
          <w:numId w:val="0"/>
        </w:numPr>
        <w:spacing w:before="0"/>
        <w:ind w:left="700"/>
      </w:pPr>
    </w:p>
    <w:p w14:paraId="3785FE03" w14:textId="77777777" w:rsidR="00DB5A15" w:rsidRDefault="00DB5A15" w:rsidP="000F4BB3">
      <w:pPr>
        <w:pStyle w:val="A-Listen1"/>
        <w:numPr>
          <w:ilvl w:val="0"/>
          <w:numId w:val="0"/>
        </w:numPr>
        <w:spacing w:before="0"/>
        <w:ind w:left="700"/>
      </w:pPr>
    </w:p>
    <w:p w14:paraId="57A402E7" w14:textId="7A603395" w:rsidR="001702F4" w:rsidRPr="00EC0F0E" w:rsidRDefault="001702F4" w:rsidP="001702F4">
      <w:pPr>
        <w:rPr>
          <w:b/>
          <w:bCs/>
          <w:sz w:val="20"/>
          <w:szCs w:val="20"/>
        </w:rPr>
      </w:pPr>
      <w:r w:rsidRPr="00EC0F0E">
        <w:rPr>
          <w:b/>
          <w:bCs/>
          <w:sz w:val="20"/>
          <w:szCs w:val="20"/>
        </w:rPr>
        <w:t xml:space="preserve">Le candidat valorisera </w:t>
      </w:r>
      <w:r w:rsidR="00D25B42" w:rsidRPr="00EC0F0E">
        <w:rPr>
          <w:b/>
          <w:bCs/>
          <w:sz w:val="20"/>
          <w:szCs w:val="20"/>
        </w:rPr>
        <w:t>pour les</w:t>
      </w:r>
      <w:r w:rsidRPr="00EC0F0E">
        <w:rPr>
          <w:b/>
          <w:bCs/>
          <w:sz w:val="20"/>
          <w:szCs w:val="20"/>
        </w:rPr>
        <w:t xml:space="preserve"> licences proposée</w:t>
      </w:r>
      <w:r w:rsidR="00E907F1" w:rsidRPr="00EC0F0E">
        <w:rPr>
          <w:b/>
          <w:bCs/>
          <w:sz w:val="20"/>
          <w:szCs w:val="20"/>
        </w:rPr>
        <w:t>s,</w:t>
      </w:r>
      <w:r w:rsidRPr="00EC0F0E">
        <w:rPr>
          <w:b/>
          <w:bCs/>
          <w:sz w:val="20"/>
          <w:szCs w:val="20"/>
        </w:rPr>
        <w:t xml:space="preserve"> la maintenance associée dans l’onglet « Maintenance </w:t>
      </w:r>
      <w:r w:rsidR="00DB5A15" w:rsidRPr="00EC0F0E">
        <w:rPr>
          <w:b/>
          <w:bCs/>
          <w:sz w:val="20"/>
          <w:szCs w:val="20"/>
        </w:rPr>
        <w:t xml:space="preserve">et </w:t>
      </w:r>
      <w:r w:rsidR="00671A34" w:rsidRPr="00EC0F0E">
        <w:rPr>
          <w:b/>
          <w:bCs/>
          <w:sz w:val="20"/>
          <w:szCs w:val="20"/>
        </w:rPr>
        <w:t>Souscription »</w:t>
      </w:r>
      <w:r w:rsidRPr="00EC0F0E">
        <w:rPr>
          <w:b/>
          <w:bCs/>
          <w:sz w:val="20"/>
          <w:szCs w:val="20"/>
        </w:rPr>
        <w:t> </w:t>
      </w:r>
      <w:r w:rsidR="00671A34" w:rsidRPr="00EC0F0E">
        <w:rPr>
          <w:b/>
          <w:bCs/>
          <w:sz w:val="20"/>
          <w:szCs w:val="20"/>
        </w:rPr>
        <w:t xml:space="preserve">/ Partie - « Maintenance </w:t>
      </w:r>
      <w:r w:rsidR="00DF1BA5" w:rsidRPr="00EC0F0E">
        <w:rPr>
          <w:b/>
          <w:bCs/>
          <w:sz w:val="20"/>
          <w:szCs w:val="20"/>
        </w:rPr>
        <w:t xml:space="preserve">annuelle </w:t>
      </w:r>
      <w:r w:rsidR="00671A34" w:rsidRPr="00EC0F0E">
        <w:rPr>
          <w:b/>
          <w:bCs/>
          <w:sz w:val="20"/>
          <w:szCs w:val="20"/>
        </w:rPr>
        <w:t xml:space="preserve">"nouvel applicatif d’accueil opérateur" en licence perpétuelle » </w:t>
      </w:r>
      <w:r w:rsidRPr="00EC0F0E">
        <w:rPr>
          <w:b/>
          <w:bCs/>
          <w:sz w:val="20"/>
          <w:szCs w:val="20"/>
        </w:rPr>
        <w:t>:</w:t>
      </w:r>
    </w:p>
    <w:p w14:paraId="30FF9280" w14:textId="77777777" w:rsidR="001702F4" w:rsidRPr="00EC0F0E" w:rsidRDefault="001702F4" w:rsidP="000F4BB3">
      <w:pPr>
        <w:pStyle w:val="A-Listen1"/>
        <w:numPr>
          <w:ilvl w:val="0"/>
          <w:numId w:val="0"/>
        </w:numPr>
        <w:spacing w:before="0"/>
        <w:ind w:left="700"/>
        <w:rPr>
          <w:b/>
          <w:bCs/>
        </w:rPr>
      </w:pPr>
    </w:p>
    <w:p w14:paraId="10B67574" w14:textId="33A1E2F0" w:rsidR="006416DF" w:rsidRPr="00A313EA" w:rsidRDefault="00466512" w:rsidP="000F4BB3">
      <w:pPr>
        <w:pStyle w:val="A-Ex-So-In"/>
        <w:spacing w:before="0" w:after="0"/>
        <w:rPr>
          <w:b/>
        </w:rPr>
      </w:pPr>
      <w:r w:rsidRPr="005B4DCC">
        <w:rPr>
          <w:b/>
          <w:i/>
          <w:color w:val="F79646" w:themeColor="accent6"/>
        </w:rPr>
        <w:t>C-</w:t>
      </w:r>
      <w:r w:rsidR="00284BA4" w:rsidRPr="005B4DCC">
        <w:rPr>
          <w:b/>
          <w:i/>
          <w:color w:val="F79646" w:themeColor="accent6"/>
        </w:rPr>
        <w:t>MAINT-</w:t>
      </w:r>
      <w:r w:rsidRPr="005B4DCC">
        <w:rPr>
          <w:b/>
          <w:i/>
          <w:color w:val="F79646" w:themeColor="accent6"/>
        </w:rPr>
        <w:t>LIC-NEWACCOP-01</w:t>
      </w:r>
      <w:r w:rsidRPr="00A313EA">
        <w:rPr>
          <w:b/>
          <w:color w:val="F79646" w:themeColor="accent6"/>
        </w:rPr>
        <w:t> </w:t>
      </w:r>
      <w:r w:rsidRPr="00A313EA">
        <w:rPr>
          <w:b/>
        </w:rPr>
        <w:t xml:space="preserve">: </w:t>
      </w:r>
      <w:r w:rsidR="006416DF" w:rsidRPr="00A313EA">
        <w:rPr>
          <w:b/>
        </w:rPr>
        <w:t xml:space="preserve">Maintenance </w:t>
      </w:r>
      <w:r w:rsidR="0005016F">
        <w:rPr>
          <w:b/>
        </w:rPr>
        <w:t xml:space="preserve">annuelle </w:t>
      </w:r>
      <w:r w:rsidR="006416DF" w:rsidRPr="00A313EA">
        <w:rPr>
          <w:b/>
        </w:rPr>
        <w:t>licences : Outils de remplacement de Cisco CUAC (Accueil opérateur)</w:t>
      </w:r>
    </w:p>
    <w:p w14:paraId="0EA45CB0" w14:textId="05C4CABE" w:rsidR="00445A25" w:rsidRPr="006416DF" w:rsidRDefault="006416DF" w:rsidP="000F4BB3">
      <w:pPr>
        <w:pStyle w:val="A-Listen1"/>
        <w:spacing w:before="0"/>
      </w:pPr>
      <w:r w:rsidRPr="006416DF">
        <w:t>Maintenance annuelle de 1 licence "Utilisateurs" pour la solution de remplacement de Cisco CUAC (Accueil opérateur)</w:t>
      </w:r>
    </w:p>
    <w:p w14:paraId="0411AA8C" w14:textId="77777777" w:rsidR="00082853" w:rsidRDefault="00082853" w:rsidP="00296CE6">
      <w:pPr>
        <w:rPr>
          <w:sz w:val="20"/>
          <w:szCs w:val="20"/>
          <w:highlight w:val="yellow"/>
        </w:rPr>
      </w:pPr>
    </w:p>
    <w:p w14:paraId="4D99AFD4" w14:textId="5ED4FD85" w:rsidR="00560291" w:rsidRPr="00A313EA" w:rsidRDefault="00560291" w:rsidP="000F4BB3">
      <w:pPr>
        <w:pStyle w:val="A-Ex-So-In"/>
        <w:spacing w:before="0" w:after="0"/>
        <w:rPr>
          <w:b/>
        </w:rPr>
      </w:pPr>
      <w:r w:rsidRPr="005B4DCC">
        <w:rPr>
          <w:b/>
          <w:i/>
          <w:color w:val="F79646" w:themeColor="accent6"/>
        </w:rPr>
        <w:t>C-MAINT-LIC-NEWACCOP-0</w:t>
      </w:r>
      <w:r>
        <w:rPr>
          <w:b/>
          <w:i/>
          <w:color w:val="F79646" w:themeColor="accent6"/>
        </w:rPr>
        <w:t>2</w:t>
      </w:r>
      <w:r w:rsidRPr="00A313EA">
        <w:rPr>
          <w:b/>
          <w:color w:val="F79646" w:themeColor="accent6"/>
        </w:rPr>
        <w:t> </w:t>
      </w:r>
      <w:r w:rsidRPr="00A313EA">
        <w:rPr>
          <w:b/>
        </w:rPr>
        <w:t xml:space="preserve">: Maintenance </w:t>
      </w:r>
      <w:r w:rsidR="0005016F">
        <w:rPr>
          <w:b/>
        </w:rPr>
        <w:t>annuelle</w:t>
      </w:r>
      <w:r w:rsidRPr="00A313EA">
        <w:rPr>
          <w:b/>
        </w:rPr>
        <w:t xml:space="preserve"> licences</w:t>
      </w:r>
      <w:r w:rsidR="00E406F7">
        <w:rPr>
          <w:b/>
        </w:rPr>
        <w:t> </w:t>
      </w:r>
      <w:r w:rsidRPr="00A313EA">
        <w:rPr>
          <w:b/>
        </w:rPr>
        <w:t>: Outils de remplacement de Cisco CUAC (Accueil opérateur)</w:t>
      </w:r>
    </w:p>
    <w:p w14:paraId="1BFB4291" w14:textId="30D5B135" w:rsidR="00560291" w:rsidRPr="006416DF" w:rsidRDefault="00560291" w:rsidP="000F4BB3">
      <w:pPr>
        <w:pStyle w:val="A-Listen1"/>
        <w:spacing w:before="0"/>
      </w:pPr>
      <w:r w:rsidRPr="006416DF">
        <w:t xml:space="preserve">Maintenance annuelle de </w:t>
      </w:r>
      <w:r>
        <w:t>2</w:t>
      </w:r>
      <w:r w:rsidRPr="006416DF">
        <w:t xml:space="preserve"> licences "Utilisateurs" pour la solution de remplacement de Cisco CUAC (Accueil opérateur)</w:t>
      </w:r>
    </w:p>
    <w:p w14:paraId="5247C17B" w14:textId="77777777" w:rsidR="00B343A1" w:rsidRPr="009C1347" w:rsidRDefault="00B343A1" w:rsidP="00A313EA">
      <w:pPr>
        <w:rPr>
          <w:sz w:val="20"/>
          <w:szCs w:val="20"/>
        </w:rPr>
      </w:pPr>
    </w:p>
    <w:p w14:paraId="5D0AE361" w14:textId="544726C0" w:rsidR="00034D52" w:rsidRPr="00EC0F0E" w:rsidRDefault="00034D52" w:rsidP="00A313EA">
      <w:pPr>
        <w:rPr>
          <w:b/>
          <w:bCs/>
          <w:sz w:val="20"/>
          <w:szCs w:val="20"/>
        </w:rPr>
      </w:pPr>
      <w:r w:rsidRPr="00EC0F0E">
        <w:rPr>
          <w:b/>
          <w:bCs/>
          <w:sz w:val="20"/>
          <w:szCs w:val="20"/>
        </w:rPr>
        <w:t xml:space="preserve">En cas de souscription, celles-ci sont </w:t>
      </w:r>
      <w:r w:rsidR="0012241C" w:rsidRPr="00EC0F0E">
        <w:rPr>
          <w:b/>
          <w:bCs/>
          <w:sz w:val="20"/>
          <w:szCs w:val="20"/>
        </w:rPr>
        <w:t>valorisées</w:t>
      </w:r>
      <w:r w:rsidRPr="00EC0F0E">
        <w:rPr>
          <w:b/>
          <w:bCs/>
          <w:sz w:val="20"/>
          <w:szCs w:val="20"/>
        </w:rPr>
        <w:t xml:space="preserve"> </w:t>
      </w:r>
      <w:r w:rsidR="007453CB" w:rsidRPr="00EC0F0E">
        <w:rPr>
          <w:b/>
          <w:bCs/>
          <w:sz w:val="20"/>
          <w:szCs w:val="20"/>
        </w:rPr>
        <w:t xml:space="preserve">uniquement </w:t>
      </w:r>
      <w:r w:rsidRPr="00EC0F0E">
        <w:rPr>
          <w:b/>
          <w:bCs/>
          <w:sz w:val="20"/>
          <w:szCs w:val="20"/>
        </w:rPr>
        <w:t>dans</w:t>
      </w:r>
      <w:r w:rsidR="0012241C" w:rsidRPr="00EC0F0E">
        <w:rPr>
          <w:b/>
          <w:bCs/>
          <w:sz w:val="20"/>
          <w:szCs w:val="20"/>
        </w:rPr>
        <w:t xml:space="preserve"> </w:t>
      </w:r>
      <w:r w:rsidRPr="00EC0F0E">
        <w:rPr>
          <w:b/>
          <w:bCs/>
          <w:sz w:val="20"/>
          <w:szCs w:val="20"/>
        </w:rPr>
        <w:t xml:space="preserve">l’onglet </w:t>
      </w:r>
      <w:r w:rsidR="00B43F86" w:rsidRPr="00EC0F0E">
        <w:rPr>
          <w:b/>
          <w:bCs/>
          <w:sz w:val="20"/>
          <w:szCs w:val="20"/>
        </w:rPr>
        <w:t>« M</w:t>
      </w:r>
      <w:r w:rsidR="0012241C" w:rsidRPr="00EC0F0E">
        <w:rPr>
          <w:b/>
          <w:bCs/>
          <w:sz w:val="20"/>
          <w:szCs w:val="20"/>
        </w:rPr>
        <w:t>aintenance</w:t>
      </w:r>
      <w:r w:rsidRPr="00EC0F0E">
        <w:rPr>
          <w:b/>
          <w:bCs/>
          <w:sz w:val="20"/>
          <w:szCs w:val="20"/>
        </w:rPr>
        <w:t xml:space="preserve"> </w:t>
      </w:r>
      <w:r w:rsidR="00DB5A15" w:rsidRPr="00EC0F0E">
        <w:rPr>
          <w:b/>
          <w:bCs/>
          <w:sz w:val="20"/>
          <w:szCs w:val="20"/>
        </w:rPr>
        <w:t>et Souscription</w:t>
      </w:r>
      <w:r w:rsidR="00B43F86" w:rsidRPr="00EC0F0E">
        <w:rPr>
          <w:b/>
          <w:bCs/>
          <w:sz w:val="20"/>
          <w:szCs w:val="20"/>
        </w:rPr>
        <w:t> »</w:t>
      </w:r>
      <w:r w:rsidR="005366D4" w:rsidRPr="00EC0F0E">
        <w:rPr>
          <w:b/>
          <w:bCs/>
          <w:sz w:val="20"/>
          <w:szCs w:val="20"/>
        </w:rPr>
        <w:t xml:space="preserve"> / </w:t>
      </w:r>
      <w:r w:rsidR="00F84595" w:rsidRPr="00EC0F0E">
        <w:rPr>
          <w:b/>
          <w:bCs/>
          <w:sz w:val="20"/>
          <w:szCs w:val="20"/>
        </w:rPr>
        <w:t>Partie -</w:t>
      </w:r>
      <w:r w:rsidR="005366D4" w:rsidRPr="00EC0F0E">
        <w:rPr>
          <w:b/>
          <w:bCs/>
          <w:sz w:val="20"/>
          <w:szCs w:val="20"/>
        </w:rPr>
        <w:t xml:space="preserve"> "Nouvel applicatif d’accueil opérateur" en souscription annuelle », avec leur </w:t>
      </w:r>
      <w:proofErr w:type="spellStart"/>
      <w:r w:rsidR="005366D4" w:rsidRPr="00EC0F0E">
        <w:rPr>
          <w:b/>
          <w:bCs/>
          <w:sz w:val="20"/>
          <w:szCs w:val="20"/>
        </w:rPr>
        <w:t>Uo</w:t>
      </w:r>
      <w:proofErr w:type="spellEnd"/>
      <w:r w:rsidR="005366D4" w:rsidRPr="00EC0F0E">
        <w:rPr>
          <w:b/>
          <w:bCs/>
          <w:sz w:val="20"/>
          <w:szCs w:val="20"/>
        </w:rPr>
        <w:t xml:space="preserve"> de mise en œuvre</w:t>
      </w:r>
      <w:r w:rsidR="00455968" w:rsidRPr="00EC0F0E">
        <w:rPr>
          <w:b/>
          <w:bCs/>
          <w:sz w:val="20"/>
          <w:szCs w:val="20"/>
        </w:rPr>
        <w:t> :</w:t>
      </w:r>
    </w:p>
    <w:p w14:paraId="0D2C326F" w14:textId="77777777" w:rsidR="00455968" w:rsidRDefault="00455968" w:rsidP="000F4BB3">
      <w:pPr>
        <w:rPr>
          <w:sz w:val="20"/>
          <w:szCs w:val="20"/>
        </w:rPr>
      </w:pPr>
    </w:p>
    <w:p w14:paraId="675F9409" w14:textId="0ACF7935" w:rsidR="00513AA3" w:rsidRPr="00A313EA" w:rsidRDefault="007453CB" w:rsidP="000F4BB3">
      <w:pPr>
        <w:pStyle w:val="A-Ex-So-In"/>
        <w:spacing w:before="0" w:after="0"/>
        <w:rPr>
          <w:b/>
        </w:rPr>
      </w:pPr>
      <w:r w:rsidRPr="005B4DCC">
        <w:rPr>
          <w:b/>
          <w:bCs w:val="0"/>
          <w:i/>
          <w:iCs/>
          <w:color w:val="F79646" w:themeColor="accent6"/>
        </w:rPr>
        <w:t>C-</w:t>
      </w:r>
      <w:r w:rsidR="00E96E32">
        <w:rPr>
          <w:b/>
          <w:bCs w:val="0"/>
          <w:i/>
          <w:iCs/>
          <w:color w:val="F79646" w:themeColor="accent6"/>
        </w:rPr>
        <w:t>SOUSCR</w:t>
      </w:r>
      <w:r w:rsidR="00513AA3" w:rsidRPr="005B4DCC">
        <w:rPr>
          <w:b/>
          <w:i/>
          <w:color w:val="F79646" w:themeColor="accent6"/>
        </w:rPr>
        <w:t>-LIC-NEWACCOP-01</w:t>
      </w:r>
      <w:r w:rsidR="00513AA3" w:rsidRPr="00A313EA">
        <w:rPr>
          <w:b/>
          <w:color w:val="F79646" w:themeColor="accent6"/>
        </w:rPr>
        <w:t> </w:t>
      </w:r>
      <w:r w:rsidR="00513AA3" w:rsidRPr="007453CB">
        <w:rPr>
          <w:b/>
        </w:rPr>
        <w:t>:</w:t>
      </w:r>
      <w:r w:rsidR="00513AA3" w:rsidRPr="00A313EA">
        <w:rPr>
          <w:b/>
          <w:color w:val="F79646" w:themeColor="accent6"/>
        </w:rPr>
        <w:t xml:space="preserve"> </w:t>
      </w:r>
      <w:r w:rsidR="00110036" w:rsidRPr="00E96E32">
        <w:rPr>
          <w:b/>
        </w:rPr>
        <w:t>Sou</w:t>
      </w:r>
      <w:r w:rsidR="0027034F" w:rsidRPr="00E96E32">
        <w:rPr>
          <w:b/>
        </w:rPr>
        <w:t>s</w:t>
      </w:r>
      <w:r w:rsidR="00110036" w:rsidRPr="00E96E32">
        <w:rPr>
          <w:b/>
        </w:rPr>
        <w:t>cription</w:t>
      </w:r>
      <w:r w:rsidR="00A346CC" w:rsidRPr="00E96E32">
        <w:rPr>
          <w:b/>
        </w:rPr>
        <w:t xml:space="preserve"> </w:t>
      </w:r>
      <w:r w:rsidR="009D42E1">
        <w:rPr>
          <w:b/>
        </w:rPr>
        <w:t>annuelle</w:t>
      </w:r>
      <w:r w:rsidR="009D42E1" w:rsidRPr="00A313EA">
        <w:rPr>
          <w:b/>
        </w:rPr>
        <w:t xml:space="preserve"> </w:t>
      </w:r>
      <w:r w:rsidR="00513AA3" w:rsidRPr="00E96E32">
        <w:rPr>
          <w:b/>
        </w:rPr>
        <w:t>licences</w:t>
      </w:r>
      <w:r w:rsidR="00330EC1">
        <w:rPr>
          <w:b/>
        </w:rPr>
        <w:t> :</w:t>
      </w:r>
      <w:r w:rsidR="002D7EE1">
        <w:rPr>
          <w:b/>
          <w:color w:val="F79646" w:themeColor="accent6"/>
        </w:rPr>
        <w:t> </w:t>
      </w:r>
      <w:r w:rsidR="00513AA3" w:rsidRPr="00A313EA">
        <w:rPr>
          <w:b/>
        </w:rPr>
        <w:t>Outils de remplacement de Cisco CUAC (Accueil opérateur)</w:t>
      </w:r>
      <w:r w:rsidR="002D7EE1">
        <w:rPr>
          <w:b/>
        </w:rPr>
        <w:t> </w:t>
      </w:r>
    </w:p>
    <w:p w14:paraId="329C077D" w14:textId="0F9E4D4A" w:rsidR="00310915" w:rsidRDefault="00A61877" w:rsidP="000F4BB3">
      <w:pPr>
        <w:pStyle w:val="A-Listen1"/>
        <w:spacing w:before="0"/>
      </w:pPr>
      <w:r>
        <w:t>Souscription</w:t>
      </w:r>
      <w:r w:rsidR="00513AA3" w:rsidRPr="006416DF">
        <w:t xml:space="preserve"> annuelle de 1 licence "Utilisateurs" pour la solution de remplacement de Cisco CUAC (Accueil opérateur)</w:t>
      </w:r>
    </w:p>
    <w:p w14:paraId="6E7B03EF" w14:textId="77777777" w:rsidR="00EC608E" w:rsidRPr="00A11442" w:rsidRDefault="00EC608E" w:rsidP="00296CE6">
      <w:pPr>
        <w:rPr>
          <w:sz w:val="20"/>
          <w:szCs w:val="20"/>
        </w:rPr>
      </w:pPr>
    </w:p>
    <w:p w14:paraId="26FE307F" w14:textId="68C5A9E0" w:rsidR="00A61877" w:rsidRPr="00A313EA" w:rsidRDefault="00A61877" w:rsidP="000F4BB3">
      <w:pPr>
        <w:pStyle w:val="A-Ex-So-In"/>
        <w:spacing w:before="0" w:after="0"/>
        <w:rPr>
          <w:b/>
        </w:rPr>
      </w:pPr>
      <w:r w:rsidRPr="005B4DCC">
        <w:rPr>
          <w:b/>
          <w:bCs w:val="0"/>
          <w:i/>
          <w:iCs/>
          <w:color w:val="F79646" w:themeColor="accent6"/>
        </w:rPr>
        <w:t>C-</w:t>
      </w:r>
      <w:r w:rsidR="00E96E32">
        <w:rPr>
          <w:b/>
          <w:bCs w:val="0"/>
          <w:i/>
          <w:iCs/>
          <w:color w:val="F79646" w:themeColor="accent6"/>
        </w:rPr>
        <w:t>SOUSCR</w:t>
      </w:r>
      <w:r w:rsidRPr="005B4DCC">
        <w:rPr>
          <w:b/>
          <w:i/>
          <w:color w:val="F79646" w:themeColor="accent6"/>
        </w:rPr>
        <w:t>-LIC-NEWACCOP-0</w:t>
      </w:r>
      <w:r>
        <w:rPr>
          <w:b/>
          <w:i/>
          <w:color w:val="F79646" w:themeColor="accent6"/>
        </w:rPr>
        <w:t>2</w:t>
      </w:r>
      <w:r w:rsidRPr="00A313EA">
        <w:rPr>
          <w:b/>
          <w:color w:val="F79646" w:themeColor="accent6"/>
        </w:rPr>
        <w:t> </w:t>
      </w:r>
      <w:r w:rsidRPr="007453CB">
        <w:rPr>
          <w:b/>
        </w:rPr>
        <w:t>:</w:t>
      </w:r>
      <w:r w:rsidRPr="00A313EA">
        <w:rPr>
          <w:b/>
          <w:color w:val="F79646" w:themeColor="accent6"/>
        </w:rPr>
        <w:t xml:space="preserve"> </w:t>
      </w:r>
      <w:r w:rsidRPr="00E96E32">
        <w:rPr>
          <w:b/>
        </w:rPr>
        <w:t>Souscription</w:t>
      </w:r>
      <w:r>
        <w:rPr>
          <w:b/>
        </w:rPr>
        <w:t xml:space="preserve"> </w:t>
      </w:r>
      <w:r w:rsidR="009D42E1">
        <w:rPr>
          <w:b/>
        </w:rPr>
        <w:t>annuelle</w:t>
      </w:r>
      <w:r w:rsidR="00E96E32" w:rsidRPr="00E96E32">
        <w:rPr>
          <w:b/>
        </w:rPr>
        <w:t xml:space="preserve"> </w:t>
      </w:r>
      <w:r w:rsidRPr="00E96E32">
        <w:rPr>
          <w:b/>
        </w:rPr>
        <w:t>licences</w:t>
      </w:r>
      <w:r w:rsidR="00330EC1">
        <w:rPr>
          <w:b/>
        </w:rPr>
        <w:t> :</w:t>
      </w:r>
      <w:r>
        <w:rPr>
          <w:b/>
          <w:color w:val="F79646" w:themeColor="accent6"/>
        </w:rPr>
        <w:t> </w:t>
      </w:r>
      <w:r w:rsidRPr="00A313EA">
        <w:rPr>
          <w:b/>
        </w:rPr>
        <w:t>Outils de remplacement de Cisco CUAC (Accueil opérateur)</w:t>
      </w:r>
      <w:r>
        <w:rPr>
          <w:b/>
        </w:rPr>
        <w:t> </w:t>
      </w:r>
    </w:p>
    <w:p w14:paraId="00974BE9" w14:textId="7DD28BC8" w:rsidR="00A61877" w:rsidRDefault="00A61877" w:rsidP="000F4BB3">
      <w:pPr>
        <w:pStyle w:val="A-Listen1"/>
        <w:spacing w:before="0"/>
      </w:pPr>
      <w:r>
        <w:t xml:space="preserve">Souscription </w:t>
      </w:r>
      <w:r w:rsidRPr="006416DF">
        <w:t xml:space="preserve">annuelle de </w:t>
      </w:r>
      <w:r>
        <w:t>2</w:t>
      </w:r>
      <w:r w:rsidRPr="006416DF">
        <w:t xml:space="preserve"> licences "Utilisateurs" pour la solution de remplacement de Cisco CUAC (Accueil opérateur)</w:t>
      </w:r>
    </w:p>
    <w:p w14:paraId="2F036CFE" w14:textId="77777777" w:rsidR="00650165" w:rsidRDefault="00650165" w:rsidP="00F94B3D">
      <w:pPr>
        <w:pStyle w:val="A-Listen1"/>
        <w:numPr>
          <w:ilvl w:val="0"/>
          <w:numId w:val="0"/>
        </w:numPr>
        <w:spacing w:before="0"/>
      </w:pPr>
    </w:p>
    <w:p w14:paraId="7B05D87E" w14:textId="77777777" w:rsidR="00650165" w:rsidRDefault="00650165" w:rsidP="00296CE6">
      <w:pPr>
        <w:rPr>
          <w:sz w:val="20"/>
          <w:szCs w:val="20"/>
        </w:rPr>
      </w:pPr>
    </w:p>
    <w:p w14:paraId="44DDB011" w14:textId="03EF1704" w:rsidR="007320EF" w:rsidRDefault="007320EF" w:rsidP="007320EF">
      <w:pPr>
        <w:pStyle w:val="Paragraphedeliste"/>
        <w:numPr>
          <w:ilvl w:val="0"/>
          <w:numId w:val="49"/>
        </w:numPr>
        <w:rPr>
          <w:b/>
          <w:bCs/>
          <w:sz w:val="20"/>
          <w:szCs w:val="20"/>
        </w:rPr>
      </w:pPr>
      <w:r>
        <w:rPr>
          <w:b/>
          <w:bCs/>
          <w:sz w:val="20"/>
          <w:szCs w:val="20"/>
        </w:rPr>
        <w:t xml:space="preserve">UO de Mise en œuvre, implémentation et formation de la nouvelle solution, en </w:t>
      </w:r>
      <w:r w:rsidR="00201377">
        <w:rPr>
          <w:b/>
          <w:bCs/>
          <w:sz w:val="20"/>
          <w:szCs w:val="20"/>
        </w:rPr>
        <w:t>souscription</w:t>
      </w:r>
      <w:r>
        <w:rPr>
          <w:b/>
          <w:bCs/>
          <w:sz w:val="20"/>
          <w:szCs w:val="20"/>
        </w:rPr>
        <w:t xml:space="preserve"> de droit d’usage des </w:t>
      </w:r>
      <w:r w:rsidR="0098121C">
        <w:rPr>
          <w:b/>
          <w:bCs/>
          <w:sz w:val="20"/>
          <w:szCs w:val="20"/>
        </w:rPr>
        <w:t>licences :</w:t>
      </w:r>
      <w:r w:rsidRPr="002E6FD0">
        <w:rPr>
          <w:b/>
          <w:bCs/>
          <w:sz w:val="20"/>
          <w:szCs w:val="20"/>
        </w:rPr>
        <w:t xml:space="preserve"> </w:t>
      </w:r>
    </w:p>
    <w:p w14:paraId="07B866CD" w14:textId="77777777" w:rsidR="007320EF" w:rsidRDefault="007320EF" w:rsidP="007320EF">
      <w:pPr>
        <w:pStyle w:val="A-Listen1"/>
        <w:numPr>
          <w:ilvl w:val="0"/>
          <w:numId w:val="0"/>
        </w:numPr>
        <w:spacing w:before="0"/>
        <w:ind w:left="700"/>
      </w:pPr>
    </w:p>
    <w:p w14:paraId="484C8C28" w14:textId="39F50DBB" w:rsidR="007320EF" w:rsidRPr="00F24860" w:rsidRDefault="007320EF" w:rsidP="007320EF">
      <w:pPr>
        <w:pStyle w:val="A-Ex-So-In"/>
        <w:spacing w:before="0" w:after="0"/>
        <w:rPr>
          <w:b/>
        </w:rPr>
      </w:pPr>
      <w:r w:rsidRPr="005B4DCC">
        <w:rPr>
          <w:b/>
          <w:i/>
          <w:color w:val="F79646" w:themeColor="accent6"/>
        </w:rPr>
        <w:t>C-LOG-NEWACCOP-0</w:t>
      </w:r>
      <w:r w:rsidR="00A12CC9">
        <w:rPr>
          <w:b/>
          <w:i/>
          <w:color w:val="F79646" w:themeColor="accent6"/>
        </w:rPr>
        <w:t>2</w:t>
      </w:r>
      <w:r w:rsidRPr="00F24860">
        <w:rPr>
          <w:b/>
          <w:color w:val="F79646" w:themeColor="accent6"/>
        </w:rPr>
        <w:t> </w:t>
      </w:r>
      <w:r w:rsidRPr="00F24860">
        <w:rPr>
          <w:b/>
        </w:rPr>
        <w:t xml:space="preserve">: </w:t>
      </w:r>
      <w:r>
        <w:rPr>
          <w:b/>
        </w:rPr>
        <w:t>UO de Mise en œuvre et implémentation de la nouvelle solution</w:t>
      </w:r>
      <w:r w:rsidRPr="00F24860">
        <w:rPr>
          <w:b/>
        </w:rPr>
        <w:t xml:space="preserve"> </w:t>
      </w:r>
      <w:r w:rsidR="008E1D6C">
        <w:rPr>
          <w:b/>
        </w:rPr>
        <w:t xml:space="preserve">en souscription des licences </w:t>
      </w:r>
      <w:r w:rsidRPr="00F24860">
        <w:rPr>
          <w:b/>
        </w:rPr>
        <w:t>: Equivalent de l'applicatif Cisco CUAC</w:t>
      </w:r>
    </w:p>
    <w:p w14:paraId="3BA9B186" w14:textId="77777777" w:rsidR="007320EF" w:rsidRPr="006F7018" w:rsidRDefault="007320EF" w:rsidP="007320EF">
      <w:pPr>
        <w:pStyle w:val="A-Listen1"/>
        <w:spacing w:before="0"/>
      </w:pPr>
      <w:r>
        <w:t>Forfait d’</w:t>
      </w:r>
      <w:r w:rsidRPr="00444E2D">
        <w:t>installation</w:t>
      </w:r>
      <w:r>
        <w:t>, d’implémentation et de formation du</w:t>
      </w:r>
      <w:r w:rsidRPr="00444E2D">
        <w:t xml:space="preserve"> nouvel applicatif équivalent à l'application d'accueil opérateur Cisco CUAC</w:t>
      </w:r>
    </w:p>
    <w:p w14:paraId="780C3718" w14:textId="77777777" w:rsidR="007320EF" w:rsidRDefault="007320EF" w:rsidP="007320EF">
      <w:pPr>
        <w:pStyle w:val="A-Listen1"/>
        <w:numPr>
          <w:ilvl w:val="0"/>
          <w:numId w:val="0"/>
        </w:numPr>
        <w:spacing w:before="0"/>
        <w:ind w:left="700"/>
      </w:pPr>
    </w:p>
    <w:p w14:paraId="40D60644" w14:textId="77777777" w:rsidR="007320EF" w:rsidRPr="00A11442" w:rsidRDefault="007320EF" w:rsidP="00296CE6">
      <w:pPr>
        <w:rPr>
          <w:sz w:val="20"/>
          <w:szCs w:val="20"/>
        </w:rPr>
      </w:pPr>
    </w:p>
    <w:p w14:paraId="0692395E" w14:textId="1ED4B802" w:rsidR="004243E4" w:rsidRPr="00235250" w:rsidRDefault="004243E4" w:rsidP="00743EDD">
      <w:pPr>
        <w:pStyle w:val="Titre3"/>
      </w:pPr>
      <w:bookmarkStart w:id="442" w:name="_Toc131433025"/>
      <w:bookmarkStart w:id="443" w:name="_Toc201934007"/>
      <w:r w:rsidRPr="00235250">
        <w:t xml:space="preserve">Acquisition </w:t>
      </w:r>
      <w:bookmarkEnd w:id="442"/>
      <w:r w:rsidR="00235250">
        <w:t>petits matériels</w:t>
      </w:r>
      <w:bookmarkEnd w:id="443"/>
    </w:p>
    <w:p w14:paraId="02F772F2" w14:textId="77777777" w:rsidR="00BB6A0E" w:rsidRPr="00C14821" w:rsidRDefault="00BB6A0E" w:rsidP="00BB6A0E">
      <w:pPr>
        <w:pStyle w:val="Titre4"/>
      </w:pPr>
      <w:bookmarkStart w:id="444" w:name="_Toc201934008"/>
      <w:r>
        <w:t>Descriptif</w:t>
      </w:r>
      <w:bookmarkEnd w:id="444"/>
    </w:p>
    <w:p w14:paraId="36FF80A8" w14:textId="77777777" w:rsidR="00BB6A0E" w:rsidRDefault="00BB6A0E" w:rsidP="00D55E8F">
      <w:pPr>
        <w:rPr>
          <w:sz w:val="20"/>
          <w:szCs w:val="20"/>
        </w:rPr>
      </w:pPr>
    </w:p>
    <w:p w14:paraId="2EB2193B" w14:textId="09345076" w:rsidR="004C03EA" w:rsidRPr="00A11442" w:rsidRDefault="004C03EA" w:rsidP="00D55E8F">
      <w:pPr>
        <w:rPr>
          <w:sz w:val="20"/>
          <w:szCs w:val="20"/>
        </w:rPr>
      </w:pPr>
      <w:r w:rsidRPr="00A11442">
        <w:rPr>
          <w:sz w:val="20"/>
          <w:szCs w:val="20"/>
        </w:rPr>
        <w:t xml:space="preserve">L’équipe technique de l’UCN souhaite que le </w:t>
      </w:r>
      <w:r w:rsidR="00102E5B" w:rsidRPr="00A11442">
        <w:rPr>
          <w:sz w:val="20"/>
          <w:szCs w:val="20"/>
        </w:rPr>
        <w:t>Titulaire</w:t>
      </w:r>
      <w:r w:rsidRPr="00A11442">
        <w:rPr>
          <w:sz w:val="20"/>
          <w:szCs w:val="20"/>
        </w:rPr>
        <w:t xml:space="preserve"> puisse fournir d</w:t>
      </w:r>
      <w:r w:rsidR="00A93F2A" w:rsidRPr="00A11442">
        <w:rPr>
          <w:sz w:val="20"/>
          <w:szCs w:val="20"/>
        </w:rPr>
        <w:t>es petits matériels</w:t>
      </w:r>
      <w:r w:rsidRPr="00A11442">
        <w:rPr>
          <w:sz w:val="20"/>
          <w:szCs w:val="20"/>
        </w:rPr>
        <w:t xml:space="preserve"> de téléphonie (téléphones, boitier d’interface analogique, alimentation, …).</w:t>
      </w:r>
    </w:p>
    <w:p w14:paraId="6F1ED157" w14:textId="77777777" w:rsidR="00C974B4" w:rsidRPr="00A11442" w:rsidRDefault="00C974B4" w:rsidP="00D55E8F">
      <w:pPr>
        <w:rPr>
          <w:sz w:val="20"/>
          <w:szCs w:val="20"/>
        </w:rPr>
      </w:pPr>
    </w:p>
    <w:p w14:paraId="4CBC0ABA" w14:textId="5F3C6519" w:rsidR="00C974B4" w:rsidRPr="00A11442" w:rsidRDefault="00C974B4" w:rsidP="00C974B4">
      <w:pPr>
        <w:rPr>
          <w:sz w:val="20"/>
          <w:szCs w:val="20"/>
        </w:rPr>
      </w:pPr>
      <w:r w:rsidRPr="00A11442">
        <w:rPr>
          <w:sz w:val="20"/>
          <w:szCs w:val="20"/>
        </w:rPr>
        <w:t xml:space="preserve">Aucune maintenance matérielle n’est demandée pour les équipements téléphoniques fixe (postes IP, conférencier, boitiers ATA, </w:t>
      </w:r>
      <w:r w:rsidR="003038E5" w:rsidRPr="00A11442">
        <w:rPr>
          <w:sz w:val="20"/>
          <w:szCs w:val="20"/>
        </w:rPr>
        <w:t>etc.</w:t>
      </w:r>
      <w:r w:rsidRPr="00A11442">
        <w:rPr>
          <w:sz w:val="20"/>
          <w:szCs w:val="20"/>
        </w:rPr>
        <w:t>), seule la garantie « constructeur » classique est demandée, en cas de défaut de fabrication par exemple.</w:t>
      </w:r>
    </w:p>
    <w:p w14:paraId="7933A133" w14:textId="77777777" w:rsidR="00C974B4" w:rsidRPr="00A11442" w:rsidRDefault="00C974B4" w:rsidP="00D55E8F">
      <w:pPr>
        <w:rPr>
          <w:sz w:val="20"/>
          <w:szCs w:val="20"/>
        </w:rPr>
      </w:pPr>
    </w:p>
    <w:p w14:paraId="7799EE31" w14:textId="269F935E" w:rsidR="003636D6" w:rsidRDefault="003636D6" w:rsidP="0075502A">
      <w:pPr>
        <w:rPr>
          <w:sz w:val="20"/>
          <w:szCs w:val="20"/>
        </w:rPr>
      </w:pPr>
      <w:r w:rsidRPr="0075502A">
        <w:rPr>
          <w:sz w:val="20"/>
          <w:szCs w:val="20"/>
        </w:rPr>
        <w:t>Tout le matériel fourni doit être neuf, fabriqué pour la France, et ne nécessitant pas de mises à jour ou de traitement particulier lors de leur déploiement.</w:t>
      </w:r>
    </w:p>
    <w:p w14:paraId="02C8B656" w14:textId="77777777" w:rsidR="00F84595" w:rsidRDefault="00F84595" w:rsidP="0075502A">
      <w:pPr>
        <w:rPr>
          <w:sz w:val="20"/>
          <w:szCs w:val="20"/>
        </w:rPr>
      </w:pPr>
    </w:p>
    <w:p w14:paraId="442F3E52" w14:textId="54A7111C" w:rsidR="00F84595" w:rsidRPr="00F84595" w:rsidRDefault="00F84595" w:rsidP="00F84595">
      <w:pPr>
        <w:pStyle w:val="Paragraphedeliste"/>
        <w:numPr>
          <w:ilvl w:val="0"/>
          <w:numId w:val="63"/>
        </w:numPr>
        <w:rPr>
          <w:sz w:val="20"/>
          <w:szCs w:val="20"/>
        </w:rPr>
      </w:pPr>
      <w:r w:rsidRPr="00F84595">
        <w:rPr>
          <w:b/>
          <w:i/>
          <w:color w:val="FF0000"/>
          <w:sz w:val="20"/>
          <w:szCs w:val="20"/>
        </w:rPr>
        <w:t>E-MAT-01 </w:t>
      </w:r>
      <w:r w:rsidRPr="00F84595">
        <w:rPr>
          <w:bCs/>
          <w:i/>
          <w:sz w:val="20"/>
          <w:szCs w:val="20"/>
        </w:rPr>
        <w:t>:</w:t>
      </w:r>
      <w:r w:rsidRPr="00F84595">
        <w:rPr>
          <w:color w:val="FF0000"/>
          <w:sz w:val="20"/>
          <w:szCs w:val="20"/>
        </w:rPr>
        <w:t xml:space="preserve"> </w:t>
      </w:r>
      <w:r w:rsidRPr="00F84595">
        <w:rPr>
          <w:sz w:val="20"/>
          <w:szCs w:val="20"/>
        </w:rPr>
        <w:t>Au titre de ce marché, le Titulaire devra être en mesure de fournir l’ensemble des petits matériels, tels que précisées au § 6.4.4.3 (ci-dessous)</w:t>
      </w:r>
      <w:r>
        <w:rPr>
          <w:sz w:val="20"/>
          <w:szCs w:val="20"/>
        </w:rPr>
        <w:t xml:space="preserve">, qui seront </w:t>
      </w:r>
      <w:r w:rsidRPr="00F84595">
        <w:rPr>
          <w:sz w:val="20"/>
          <w:szCs w:val="20"/>
        </w:rPr>
        <w:t xml:space="preserve">valorisés financièrement, au Cadre de Réponse Financier (CRF). </w:t>
      </w:r>
    </w:p>
    <w:p w14:paraId="2E95CEE7" w14:textId="77777777" w:rsidR="00F84595" w:rsidRPr="0075502A" w:rsidRDefault="00F84595" w:rsidP="0075502A">
      <w:pPr>
        <w:rPr>
          <w:sz w:val="20"/>
          <w:szCs w:val="20"/>
        </w:rPr>
      </w:pPr>
    </w:p>
    <w:p w14:paraId="03768CCF" w14:textId="77777777" w:rsidR="00685529" w:rsidRDefault="00685529" w:rsidP="00032716">
      <w:pPr>
        <w:suppressAutoHyphens w:val="0"/>
        <w:spacing w:line="300" w:lineRule="auto"/>
        <w:rPr>
          <w:color w:val="000000" w:themeColor="text1"/>
          <w:sz w:val="20"/>
          <w:szCs w:val="20"/>
        </w:rPr>
      </w:pPr>
    </w:p>
    <w:p w14:paraId="44AC4B1C" w14:textId="07CBD5CE" w:rsidR="0077605B" w:rsidRDefault="0077605B" w:rsidP="00083EF8">
      <w:pPr>
        <w:pStyle w:val="Titre4"/>
      </w:pPr>
      <w:bookmarkStart w:id="445" w:name="_Ref530412323"/>
      <w:bookmarkStart w:id="446" w:name="_Toc201934009"/>
      <w:r>
        <w:lastRenderedPageBreak/>
        <w:t xml:space="preserve">Livraison </w:t>
      </w:r>
      <w:r w:rsidR="00083EF8">
        <w:t xml:space="preserve">et garantie </w:t>
      </w:r>
      <w:r>
        <w:t>des</w:t>
      </w:r>
      <w:r w:rsidRPr="00010E2A">
        <w:t xml:space="preserve"> </w:t>
      </w:r>
      <w:bookmarkEnd w:id="445"/>
      <w:r w:rsidR="00590162">
        <w:t>petits matériels</w:t>
      </w:r>
      <w:bookmarkEnd w:id="446"/>
    </w:p>
    <w:p w14:paraId="452A226F" w14:textId="77777777" w:rsidR="00897A3C" w:rsidRDefault="00897A3C" w:rsidP="0077605B">
      <w:pPr>
        <w:rPr>
          <w:sz w:val="20"/>
          <w:szCs w:val="20"/>
        </w:rPr>
      </w:pPr>
    </w:p>
    <w:p w14:paraId="20CA3A3B" w14:textId="18D88319" w:rsidR="0077605B" w:rsidRPr="00A11442" w:rsidRDefault="0077605B" w:rsidP="0077605B">
      <w:pPr>
        <w:rPr>
          <w:sz w:val="20"/>
          <w:szCs w:val="20"/>
        </w:rPr>
      </w:pPr>
      <w:r w:rsidRPr="00A11442">
        <w:rPr>
          <w:sz w:val="20"/>
          <w:szCs w:val="20"/>
        </w:rPr>
        <w:t>La livraison ne pourra être déclarée conforme que lorsque l’ensemble des items commandés et référencés sur le bon de commande seront livrés dans leur totalité.</w:t>
      </w:r>
    </w:p>
    <w:p w14:paraId="63B47CF1" w14:textId="77777777" w:rsidR="006A4C11" w:rsidRDefault="006A4C11" w:rsidP="0077605B">
      <w:pPr>
        <w:rPr>
          <w:sz w:val="20"/>
          <w:szCs w:val="20"/>
        </w:rPr>
      </w:pPr>
    </w:p>
    <w:p w14:paraId="0928A0BC" w14:textId="5DC82EB3" w:rsidR="0077605B" w:rsidRPr="00A11442" w:rsidRDefault="0077605B" w:rsidP="0077605B">
      <w:pPr>
        <w:rPr>
          <w:sz w:val="20"/>
          <w:szCs w:val="20"/>
        </w:rPr>
      </w:pPr>
      <w:r w:rsidRPr="00A11442">
        <w:rPr>
          <w:sz w:val="20"/>
          <w:szCs w:val="20"/>
        </w:rPr>
        <w:t>Tout changement de références, sans accord de l’UCN, entrainera une non-conformité de la livraison.</w:t>
      </w:r>
    </w:p>
    <w:p w14:paraId="76AB01B8" w14:textId="77777777" w:rsidR="0077605B" w:rsidRPr="00A11442" w:rsidRDefault="0077605B" w:rsidP="0077605B">
      <w:pPr>
        <w:rPr>
          <w:sz w:val="20"/>
          <w:szCs w:val="20"/>
        </w:rPr>
      </w:pPr>
    </w:p>
    <w:p w14:paraId="66EDA8F0" w14:textId="7CC98EE4" w:rsidR="0077605B" w:rsidRDefault="0077605B" w:rsidP="0077605B">
      <w:pPr>
        <w:rPr>
          <w:sz w:val="20"/>
          <w:szCs w:val="20"/>
          <w:lang w:val="fr-CH"/>
        </w:rPr>
      </w:pPr>
      <w:r w:rsidRPr="00A11442">
        <w:rPr>
          <w:sz w:val="20"/>
          <w:szCs w:val="20"/>
          <w:lang w:val="fr-CH"/>
        </w:rPr>
        <w:t xml:space="preserve">Les livraisons </w:t>
      </w:r>
      <w:r w:rsidR="004A34BA" w:rsidRPr="00A11442">
        <w:rPr>
          <w:sz w:val="20"/>
          <w:szCs w:val="20"/>
          <w:lang w:val="fr-CH"/>
        </w:rPr>
        <w:t xml:space="preserve">des petits matériels </w:t>
      </w:r>
      <w:r w:rsidRPr="00A11442">
        <w:rPr>
          <w:sz w:val="20"/>
          <w:szCs w:val="20"/>
          <w:lang w:val="fr-CH"/>
        </w:rPr>
        <w:t xml:space="preserve">sont réalisées en France Métropolitaine, </w:t>
      </w:r>
      <w:r w:rsidR="00AA4C0D" w:rsidRPr="00A11442">
        <w:rPr>
          <w:sz w:val="20"/>
          <w:szCs w:val="20"/>
          <w:lang w:val="fr-CH"/>
        </w:rPr>
        <w:t>sur l</w:t>
      </w:r>
      <w:r w:rsidR="00FF3393" w:rsidRPr="00A11442">
        <w:rPr>
          <w:sz w:val="20"/>
          <w:szCs w:val="20"/>
          <w:lang w:val="fr-CH"/>
        </w:rPr>
        <w:t>e site</w:t>
      </w:r>
      <w:r w:rsidR="0081121F">
        <w:rPr>
          <w:sz w:val="20"/>
          <w:szCs w:val="20"/>
          <w:lang w:val="fr-CH"/>
        </w:rPr>
        <w:t xml:space="preserve"> de </w:t>
      </w:r>
      <w:r w:rsidR="00747BA5">
        <w:rPr>
          <w:sz w:val="20"/>
          <w:szCs w:val="20"/>
          <w:lang w:val="fr-CH"/>
        </w:rPr>
        <w:t>l’</w:t>
      </w:r>
      <w:r w:rsidR="00FF3393" w:rsidRPr="00A11442">
        <w:rPr>
          <w:sz w:val="20"/>
          <w:szCs w:val="20"/>
          <w:lang w:val="fr-CH"/>
        </w:rPr>
        <w:t>Urssaf Caisse Nationale</w:t>
      </w:r>
      <w:r w:rsidR="00747BA5">
        <w:rPr>
          <w:sz w:val="20"/>
          <w:szCs w:val="20"/>
          <w:lang w:val="fr-CH"/>
        </w:rPr>
        <w:t xml:space="preserve">, </w:t>
      </w:r>
      <w:r w:rsidR="00FF3393" w:rsidRPr="00A11442">
        <w:rPr>
          <w:sz w:val="20"/>
          <w:szCs w:val="20"/>
          <w:lang w:val="fr-CH"/>
        </w:rPr>
        <w:t>qui sera précisé sur le bon de commande</w:t>
      </w:r>
      <w:r w:rsidR="00747BA5">
        <w:rPr>
          <w:sz w:val="20"/>
          <w:szCs w:val="20"/>
          <w:lang w:val="fr-CH"/>
        </w:rPr>
        <w:t xml:space="preserve"> correspondant</w:t>
      </w:r>
      <w:r w:rsidR="00FF3393" w:rsidRPr="00A11442">
        <w:rPr>
          <w:sz w:val="20"/>
          <w:szCs w:val="20"/>
          <w:lang w:val="fr-CH"/>
        </w:rPr>
        <w:t>.</w:t>
      </w:r>
    </w:p>
    <w:p w14:paraId="5C506699" w14:textId="1A5084DF" w:rsidR="0077605B" w:rsidRDefault="0077605B" w:rsidP="0077605B">
      <w:pPr>
        <w:pStyle w:val="A-Ex-So-In"/>
        <w:rPr>
          <w:szCs w:val="20"/>
        </w:rPr>
      </w:pPr>
      <w:r w:rsidRPr="00A11442">
        <w:rPr>
          <w:b/>
          <w:i/>
          <w:color w:val="FF0000"/>
          <w:szCs w:val="20"/>
        </w:rPr>
        <w:t>E-</w:t>
      </w:r>
      <w:r w:rsidR="000530B3">
        <w:rPr>
          <w:b/>
          <w:i/>
          <w:color w:val="FF0000"/>
          <w:szCs w:val="20"/>
        </w:rPr>
        <w:t>MAT-</w:t>
      </w:r>
      <w:r w:rsidR="00C1139F" w:rsidRPr="00A11442">
        <w:rPr>
          <w:b/>
          <w:i/>
          <w:color w:val="FF0000"/>
          <w:szCs w:val="20"/>
        </w:rPr>
        <w:t>LIV</w:t>
      </w:r>
      <w:r w:rsidRPr="00A11442">
        <w:rPr>
          <w:b/>
          <w:i/>
          <w:color w:val="FF0000"/>
          <w:szCs w:val="20"/>
        </w:rPr>
        <w:t>-01</w:t>
      </w:r>
      <w:r w:rsidRPr="00A11442">
        <w:rPr>
          <w:color w:val="FF0000"/>
          <w:szCs w:val="20"/>
        </w:rPr>
        <w:t> </w:t>
      </w:r>
      <w:r w:rsidRPr="00A11442">
        <w:rPr>
          <w:szCs w:val="20"/>
        </w:rPr>
        <w:t>: Les livraisons de</w:t>
      </w:r>
      <w:r w:rsidR="00C13DB4" w:rsidRPr="00A11442">
        <w:rPr>
          <w:szCs w:val="20"/>
        </w:rPr>
        <w:t xml:space="preserve"> petits matériels de téléphonie </w:t>
      </w:r>
      <w:r w:rsidRPr="00A11442">
        <w:rPr>
          <w:szCs w:val="20"/>
        </w:rPr>
        <w:t xml:space="preserve">sont </w:t>
      </w:r>
      <w:r w:rsidR="00C13DB4" w:rsidRPr="00A11442">
        <w:rPr>
          <w:szCs w:val="20"/>
        </w:rPr>
        <w:t xml:space="preserve">réalisées dans un </w:t>
      </w:r>
      <w:r w:rsidRPr="00A11442">
        <w:rPr>
          <w:szCs w:val="20"/>
        </w:rPr>
        <w:t xml:space="preserve">délai de </w:t>
      </w:r>
      <w:r w:rsidRPr="00A11442">
        <w:rPr>
          <w:b/>
          <w:szCs w:val="20"/>
        </w:rPr>
        <w:t>6 semaines maximum</w:t>
      </w:r>
      <w:r w:rsidRPr="00A11442">
        <w:rPr>
          <w:szCs w:val="20"/>
        </w:rPr>
        <w:t xml:space="preserve"> (soit 30 jours ouvrés) à </w:t>
      </w:r>
      <w:r w:rsidR="00C13DB4" w:rsidRPr="00A11442">
        <w:rPr>
          <w:szCs w:val="20"/>
        </w:rPr>
        <w:t>compter de l</w:t>
      </w:r>
      <w:r w:rsidR="00583C63">
        <w:rPr>
          <w:szCs w:val="20"/>
        </w:rPr>
        <w:t xml:space="preserve">’accusé </w:t>
      </w:r>
      <w:r w:rsidRPr="00A11442">
        <w:rPr>
          <w:szCs w:val="20"/>
        </w:rPr>
        <w:t>réception du bon de commande</w:t>
      </w:r>
      <w:r w:rsidR="00C13DB4" w:rsidRPr="00A11442">
        <w:rPr>
          <w:szCs w:val="20"/>
        </w:rPr>
        <w:t>, par le Titulaire</w:t>
      </w:r>
      <w:r w:rsidRPr="00A11442">
        <w:rPr>
          <w:szCs w:val="20"/>
        </w:rPr>
        <w:t>.</w:t>
      </w:r>
    </w:p>
    <w:p w14:paraId="137CD2A7" w14:textId="562278DA" w:rsidR="0077605B" w:rsidRPr="00A11442" w:rsidRDefault="0077605B" w:rsidP="0077605B">
      <w:pPr>
        <w:pStyle w:val="A-Ex-So-In"/>
        <w:rPr>
          <w:color w:val="00B050"/>
          <w:szCs w:val="20"/>
        </w:rPr>
      </w:pPr>
      <w:r w:rsidRPr="00A11442">
        <w:rPr>
          <w:b/>
          <w:i/>
          <w:color w:val="FF0000"/>
          <w:szCs w:val="20"/>
        </w:rPr>
        <w:t>E-</w:t>
      </w:r>
      <w:r w:rsidR="000530B3">
        <w:rPr>
          <w:b/>
          <w:i/>
          <w:color w:val="FF0000"/>
          <w:szCs w:val="20"/>
        </w:rPr>
        <w:t>MAT-</w:t>
      </w:r>
      <w:r w:rsidR="007D6C5D" w:rsidRPr="00A11442">
        <w:rPr>
          <w:b/>
          <w:i/>
          <w:color w:val="FF0000"/>
          <w:szCs w:val="20"/>
        </w:rPr>
        <w:t>L</w:t>
      </w:r>
      <w:r w:rsidR="00C1139F" w:rsidRPr="00A11442">
        <w:rPr>
          <w:b/>
          <w:i/>
          <w:color w:val="FF0000"/>
          <w:szCs w:val="20"/>
        </w:rPr>
        <w:t>IV</w:t>
      </w:r>
      <w:r w:rsidRPr="00A11442">
        <w:rPr>
          <w:b/>
          <w:i/>
          <w:color w:val="FF0000"/>
          <w:szCs w:val="20"/>
        </w:rPr>
        <w:t>-02</w:t>
      </w:r>
      <w:r w:rsidRPr="00A11442">
        <w:rPr>
          <w:color w:val="FF0000"/>
          <w:szCs w:val="20"/>
        </w:rPr>
        <w:t> </w:t>
      </w:r>
      <w:r w:rsidRPr="00A11442">
        <w:rPr>
          <w:color w:val="00B050"/>
          <w:szCs w:val="20"/>
        </w:rPr>
        <w:t xml:space="preserve">: </w:t>
      </w:r>
      <w:r w:rsidRPr="00A11442">
        <w:rPr>
          <w:szCs w:val="20"/>
        </w:rPr>
        <w:t>Lors d’une livraison de matériels, la liste des numéros de séries de chaque équipement livré, avec en complément la liste des adresses MAC pour les postes téléphoniques IP, devra nous être transmise de manière dématérialisée (sous format XML ou Excel).</w:t>
      </w:r>
    </w:p>
    <w:p w14:paraId="6ABCDA07" w14:textId="77777777" w:rsidR="0077605B" w:rsidRPr="001C6AFC" w:rsidRDefault="0077605B" w:rsidP="004C03EA">
      <w:pPr>
        <w:rPr>
          <w:color w:val="00B050"/>
          <w:sz w:val="20"/>
          <w:szCs w:val="20"/>
        </w:rPr>
      </w:pPr>
    </w:p>
    <w:p w14:paraId="68EDBFAE" w14:textId="77777777" w:rsidR="00886323" w:rsidRPr="00A11442" w:rsidRDefault="00886323" w:rsidP="00886323">
      <w:pPr>
        <w:rPr>
          <w:sz w:val="20"/>
          <w:szCs w:val="20"/>
        </w:rPr>
      </w:pPr>
      <w:r w:rsidRPr="00A11442">
        <w:rPr>
          <w:sz w:val="20"/>
          <w:szCs w:val="20"/>
        </w:rPr>
        <w:t>Dans le cadre de la garantie constructeur pour la fourniture d’un matériel « neuf » :</w:t>
      </w:r>
    </w:p>
    <w:p w14:paraId="03DF578C" w14:textId="77777777" w:rsidR="00886323" w:rsidRPr="00A11442" w:rsidRDefault="00886323" w:rsidP="00886323">
      <w:pPr>
        <w:rPr>
          <w:b/>
          <w:color w:val="00B050"/>
          <w:sz w:val="20"/>
          <w:szCs w:val="20"/>
        </w:rPr>
      </w:pPr>
    </w:p>
    <w:p w14:paraId="2A2E4777" w14:textId="1BC92DCF" w:rsidR="00886323" w:rsidRPr="00A11442" w:rsidRDefault="00886323" w:rsidP="00C01BEC">
      <w:pPr>
        <w:pStyle w:val="Paragraphedeliste"/>
        <w:numPr>
          <w:ilvl w:val="0"/>
          <w:numId w:val="32"/>
        </w:numPr>
        <w:ind w:left="360"/>
        <w:rPr>
          <w:sz w:val="20"/>
          <w:szCs w:val="20"/>
        </w:rPr>
      </w:pPr>
      <w:r w:rsidRPr="00A11442">
        <w:rPr>
          <w:b/>
          <w:i/>
          <w:color w:val="0070C0"/>
          <w:sz w:val="20"/>
          <w:szCs w:val="20"/>
          <w:lang w:val="fr-CH"/>
        </w:rPr>
        <w:t>S-</w:t>
      </w:r>
      <w:r w:rsidR="009A1AE2">
        <w:rPr>
          <w:b/>
          <w:i/>
          <w:color w:val="0070C0"/>
          <w:sz w:val="20"/>
          <w:szCs w:val="20"/>
          <w:lang w:val="fr-CH"/>
        </w:rPr>
        <w:t>MAT-</w:t>
      </w:r>
      <w:r w:rsidR="00235FC7" w:rsidRPr="00A11442">
        <w:rPr>
          <w:b/>
          <w:i/>
          <w:color w:val="0070C0"/>
          <w:sz w:val="20"/>
          <w:szCs w:val="20"/>
          <w:lang w:val="fr-CH"/>
        </w:rPr>
        <w:t>GAR</w:t>
      </w:r>
      <w:r w:rsidRPr="00A11442">
        <w:rPr>
          <w:b/>
          <w:i/>
          <w:color w:val="0070C0"/>
          <w:sz w:val="20"/>
          <w:szCs w:val="20"/>
          <w:lang w:val="fr-CH"/>
        </w:rPr>
        <w:t>-01</w:t>
      </w:r>
      <w:r w:rsidRPr="00A11442">
        <w:rPr>
          <w:color w:val="0070C0"/>
          <w:sz w:val="20"/>
          <w:szCs w:val="20"/>
        </w:rPr>
        <w:t> </w:t>
      </w:r>
      <w:r w:rsidRPr="00A11442">
        <w:rPr>
          <w:sz w:val="20"/>
          <w:szCs w:val="20"/>
        </w:rPr>
        <w:t xml:space="preserve">: L’UCN souhaite que tout le matériel fourni par le </w:t>
      </w:r>
      <w:r w:rsidR="00102E5B" w:rsidRPr="00A11442">
        <w:rPr>
          <w:sz w:val="20"/>
          <w:szCs w:val="20"/>
        </w:rPr>
        <w:t>Titulaire</w:t>
      </w:r>
      <w:r w:rsidRPr="00A11442">
        <w:rPr>
          <w:sz w:val="20"/>
          <w:szCs w:val="20"/>
        </w:rPr>
        <w:t xml:space="preserve"> fasse l’objet d’une garantie constructeur d’au minimum un an</w:t>
      </w:r>
      <w:r w:rsidR="00EB0150" w:rsidRPr="00A11442">
        <w:rPr>
          <w:sz w:val="20"/>
          <w:szCs w:val="20"/>
        </w:rPr>
        <w:t xml:space="preserve"> (sauf support muraux</w:t>
      </w:r>
      <w:r w:rsidR="00CE7661" w:rsidRPr="00A11442">
        <w:rPr>
          <w:sz w:val="20"/>
          <w:szCs w:val="20"/>
        </w:rPr>
        <w:t xml:space="preserve"> et </w:t>
      </w:r>
      <w:r w:rsidR="00EB0150" w:rsidRPr="00A11442">
        <w:rPr>
          <w:sz w:val="20"/>
          <w:szCs w:val="20"/>
        </w:rPr>
        <w:t>cordons</w:t>
      </w:r>
      <w:r w:rsidR="00CE7661" w:rsidRPr="00A11442">
        <w:rPr>
          <w:sz w:val="20"/>
          <w:szCs w:val="20"/>
        </w:rPr>
        <w:t xml:space="preserve"> ATA)</w:t>
      </w:r>
      <w:r w:rsidRPr="00A11442">
        <w:rPr>
          <w:sz w:val="20"/>
          <w:szCs w:val="20"/>
        </w:rPr>
        <w:t>.</w:t>
      </w:r>
    </w:p>
    <w:p w14:paraId="4C785D26" w14:textId="77777777" w:rsidR="00886323" w:rsidRPr="00A11442" w:rsidRDefault="00886323" w:rsidP="00886323">
      <w:pPr>
        <w:pStyle w:val="Paragraphedeliste"/>
        <w:ind w:left="360"/>
        <w:rPr>
          <w:sz w:val="20"/>
          <w:szCs w:val="20"/>
        </w:rPr>
      </w:pPr>
      <w:r w:rsidRPr="00A11442">
        <w:rPr>
          <w:sz w:val="20"/>
          <w:szCs w:val="20"/>
        </w:rPr>
        <w:t>Des modalités de remplacement des matériels en panne couverts par la garantie doivent être proposées (procédure détaillée, délais, couverture géographique, période d’intervention, etc.)</w:t>
      </w:r>
    </w:p>
    <w:p w14:paraId="409A4822" w14:textId="77777777" w:rsidR="00886323" w:rsidRDefault="00886323" w:rsidP="00886323">
      <w:pPr>
        <w:pStyle w:val="Paragraphedeliste"/>
        <w:ind w:left="360"/>
        <w:rPr>
          <w:color w:val="00B050"/>
          <w:sz w:val="20"/>
          <w:szCs w:val="20"/>
        </w:rPr>
      </w:pPr>
    </w:p>
    <w:p w14:paraId="79CE0535" w14:textId="26B61152" w:rsidR="00886323" w:rsidRPr="00A11442" w:rsidRDefault="00886323" w:rsidP="00C01BEC">
      <w:pPr>
        <w:pStyle w:val="Paragraphedeliste"/>
        <w:numPr>
          <w:ilvl w:val="0"/>
          <w:numId w:val="32"/>
        </w:numPr>
        <w:ind w:left="360"/>
        <w:rPr>
          <w:sz w:val="20"/>
          <w:szCs w:val="20"/>
        </w:rPr>
      </w:pPr>
      <w:r w:rsidRPr="00A11442">
        <w:rPr>
          <w:b/>
          <w:i/>
          <w:color w:val="FF0000"/>
          <w:sz w:val="20"/>
          <w:szCs w:val="20"/>
          <w:lang w:val="fr-CH"/>
        </w:rPr>
        <w:t>E-</w:t>
      </w:r>
      <w:r w:rsidR="00BE3309">
        <w:rPr>
          <w:b/>
          <w:i/>
          <w:color w:val="FF0000"/>
          <w:sz w:val="20"/>
          <w:szCs w:val="20"/>
          <w:lang w:val="fr-CH"/>
        </w:rPr>
        <w:t>MAT-</w:t>
      </w:r>
      <w:r w:rsidR="00235FC7" w:rsidRPr="00A11442">
        <w:rPr>
          <w:b/>
          <w:i/>
          <w:color w:val="FF0000"/>
          <w:sz w:val="20"/>
          <w:szCs w:val="20"/>
          <w:lang w:val="fr-CH"/>
        </w:rPr>
        <w:t>GAR</w:t>
      </w:r>
      <w:r w:rsidRPr="00A11442">
        <w:rPr>
          <w:b/>
          <w:i/>
          <w:color w:val="FF0000"/>
          <w:sz w:val="20"/>
          <w:szCs w:val="20"/>
          <w:lang w:val="fr-CH"/>
        </w:rPr>
        <w:t>-01</w:t>
      </w:r>
      <w:r w:rsidRPr="00A11442">
        <w:rPr>
          <w:color w:val="00B050"/>
          <w:sz w:val="20"/>
          <w:szCs w:val="20"/>
        </w:rPr>
        <w:t> </w:t>
      </w:r>
      <w:r w:rsidRPr="00A11442">
        <w:rPr>
          <w:sz w:val="20"/>
          <w:szCs w:val="20"/>
        </w:rPr>
        <w:t xml:space="preserve">: Les prestations </w:t>
      </w:r>
      <w:r w:rsidR="00E531F9" w:rsidRPr="00A11442">
        <w:rPr>
          <w:sz w:val="20"/>
          <w:szCs w:val="20"/>
        </w:rPr>
        <w:t xml:space="preserve">de maintenance </w:t>
      </w:r>
      <w:r w:rsidRPr="00A11442">
        <w:rPr>
          <w:sz w:val="20"/>
          <w:szCs w:val="20"/>
        </w:rPr>
        <w:t>exigées en lien avec la garantie constructeur sont</w:t>
      </w:r>
      <w:r w:rsidR="00411E49">
        <w:rPr>
          <w:sz w:val="20"/>
          <w:szCs w:val="20"/>
        </w:rPr>
        <w:t>, les suivantes</w:t>
      </w:r>
      <w:r w:rsidRPr="00A11442">
        <w:rPr>
          <w:sz w:val="20"/>
          <w:szCs w:val="20"/>
        </w:rPr>
        <w:t xml:space="preserve"> :</w:t>
      </w:r>
    </w:p>
    <w:p w14:paraId="0488791D" w14:textId="43CFFEFC" w:rsidR="00886323" w:rsidRPr="00A11442" w:rsidRDefault="00886323" w:rsidP="00C01BEC">
      <w:pPr>
        <w:pStyle w:val="Enumration"/>
        <w:numPr>
          <w:ilvl w:val="0"/>
          <w:numId w:val="54"/>
        </w:numPr>
        <w:spacing w:before="0" w:after="0"/>
        <w:rPr>
          <w:rFonts w:ascii="Arial" w:hAnsi="Arial" w:cs="Arial"/>
        </w:rPr>
      </w:pPr>
      <w:r w:rsidRPr="00A11442">
        <w:rPr>
          <w:rFonts w:ascii="Arial" w:hAnsi="Arial" w:cs="Arial"/>
        </w:rPr>
        <w:t xml:space="preserve">Possibilité de joindre le </w:t>
      </w:r>
      <w:r w:rsidR="00102E5B" w:rsidRPr="00A11442">
        <w:rPr>
          <w:rFonts w:ascii="Arial" w:hAnsi="Arial" w:cs="Arial"/>
        </w:rPr>
        <w:t>Titulaire</w:t>
      </w:r>
      <w:r w:rsidRPr="00A11442">
        <w:rPr>
          <w:rFonts w:ascii="Arial" w:hAnsi="Arial" w:cs="Arial"/>
        </w:rPr>
        <w:t xml:space="preserve"> pour signaler une panne matérielle </w:t>
      </w:r>
      <w:r w:rsidR="009A1AE2">
        <w:rPr>
          <w:rFonts w:ascii="Arial" w:hAnsi="Arial" w:cs="Arial"/>
        </w:rPr>
        <w:t xml:space="preserve">sous garantie </w:t>
      </w:r>
      <w:r w:rsidRPr="00A11442">
        <w:rPr>
          <w:rFonts w:ascii="Arial" w:hAnsi="Arial" w:cs="Arial"/>
        </w:rPr>
        <w:t>du lundi au vendredi de 8h à 19h par téléphone, mail ou via une interface Web</w:t>
      </w:r>
      <w:r w:rsidR="002700BD">
        <w:rPr>
          <w:rFonts w:ascii="Arial" w:hAnsi="Arial" w:cs="Arial"/>
        </w:rPr>
        <w:t>.</w:t>
      </w:r>
    </w:p>
    <w:p w14:paraId="6A6EDB54" w14:textId="77777777" w:rsidR="00D13A50" w:rsidRPr="00A11442" w:rsidRDefault="00D13A50">
      <w:pPr>
        <w:pStyle w:val="Enumration"/>
        <w:numPr>
          <w:ilvl w:val="0"/>
          <w:numId w:val="0"/>
        </w:numPr>
        <w:spacing w:before="0" w:after="0"/>
        <w:ind w:left="720"/>
        <w:rPr>
          <w:rFonts w:ascii="Arial" w:hAnsi="Arial" w:cs="Arial"/>
          <w:color w:val="00B050"/>
        </w:rPr>
      </w:pPr>
    </w:p>
    <w:p w14:paraId="029B0D9A" w14:textId="23CAED72" w:rsidR="00886323" w:rsidRPr="00A11442" w:rsidRDefault="00886323" w:rsidP="00C01BEC">
      <w:pPr>
        <w:pStyle w:val="Enumration"/>
        <w:numPr>
          <w:ilvl w:val="0"/>
          <w:numId w:val="32"/>
        </w:numPr>
        <w:spacing w:before="0" w:after="0"/>
        <w:ind w:left="360"/>
        <w:rPr>
          <w:rFonts w:ascii="Arial" w:hAnsi="Arial" w:cs="Arial"/>
        </w:rPr>
      </w:pPr>
      <w:r w:rsidRPr="00A11442">
        <w:rPr>
          <w:rFonts w:ascii="Arial" w:eastAsia="Times New Roman" w:hAnsi="Arial" w:cs="Arial"/>
          <w:b/>
          <w:i/>
          <w:color w:val="0070C0"/>
          <w:lang w:val="fr-CH" w:eastAsia="ar-SA"/>
        </w:rPr>
        <w:t>S-</w:t>
      </w:r>
      <w:r w:rsidR="007572F1">
        <w:rPr>
          <w:rFonts w:ascii="Arial" w:eastAsia="Times New Roman" w:hAnsi="Arial" w:cs="Arial"/>
          <w:b/>
          <w:i/>
          <w:color w:val="0070C0"/>
          <w:lang w:val="fr-CH" w:eastAsia="ar-SA"/>
        </w:rPr>
        <w:t>MAT-</w:t>
      </w:r>
      <w:r w:rsidR="00235FC7" w:rsidRPr="00A11442">
        <w:rPr>
          <w:rFonts w:ascii="Arial" w:eastAsia="Times New Roman" w:hAnsi="Arial" w:cs="Arial"/>
          <w:b/>
          <w:i/>
          <w:color w:val="0070C0"/>
          <w:lang w:val="fr-CH" w:eastAsia="ar-SA"/>
        </w:rPr>
        <w:t>GAR</w:t>
      </w:r>
      <w:r w:rsidRPr="00A11442">
        <w:rPr>
          <w:rFonts w:ascii="Arial" w:eastAsia="Times New Roman" w:hAnsi="Arial" w:cs="Arial"/>
          <w:b/>
          <w:i/>
          <w:color w:val="0070C0"/>
          <w:lang w:val="fr-CH" w:eastAsia="ar-SA"/>
        </w:rPr>
        <w:t>-02</w:t>
      </w:r>
      <w:r w:rsidRPr="00A11442">
        <w:rPr>
          <w:rFonts w:ascii="Arial" w:hAnsi="Arial" w:cs="Arial"/>
          <w:color w:val="0070C0"/>
        </w:rPr>
        <w:t> </w:t>
      </w:r>
      <w:r w:rsidRPr="00A11442">
        <w:rPr>
          <w:rFonts w:ascii="Arial" w:hAnsi="Arial" w:cs="Arial"/>
        </w:rPr>
        <w:t xml:space="preserve">: Les prestations </w:t>
      </w:r>
      <w:r w:rsidR="00E531F9" w:rsidRPr="00A11442">
        <w:rPr>
          <w:rFonts w:ascii="Arial" w:hAnsi="Arial" w:cs="Arial"/>
        </w:rPr>
        <w:t>de maintenances</w:t>
      </w:r>
      <w:r w:rsidR="002700BD">
        <w:rPr>
          <w:rFonts w:ascii="Arial" w:hAnsi="Arial" w:cs="Arial"/>
        </w:rPr>
        <w:t xml:space="preserve">, </w:t>
      </w:r>
      <w:r w:rsidRPr="00A11442">
        <w:rPr>
          <w:rFonts w:ascii="Arial" w:hAnsi="Arial" w:cs="Arial"/>
        </w:rPr>
        <w:t>souhaité</w:t>
      </w:r>
      <w:r w:rsidR="002700BD">
        <w:rPr>
          <w:rFonts w:ascii="Arial" w:hAnsi="Arial" w:cs="Arial"/>
        </w:rPr>
        <w:t>e</w:t>
      </w:r>
      <w:r w:rsidRPr="00A11442">
        <w:rPr>
          <w:rFonts w:ascii="Arial" w:hAnsi="Arial" w:cs="Arial"/>
        </w:rPr>
        <w:t xml:space="preserve">s en lien avec la garantie </w:t>
      </w:r>
      <w:r w:rsidRPr="00A11442">
        <w:rPr>
          <w:rFonts w:ascii="Arial" w:hAnsi="Arial" w:cs="Arial"/>
          <w:iCs/>
        </w:rPr>
        <w:t>sont :</w:t>
      </w:r>
    </w:p>
    <w:p w14:paraId="11658C0A" w14:textId="77777777" w:rsidR="00886323" w:rsidRPr="00A11442" w:rsidRDefault="00886323" w:rsidP="00C01BEC">
      <w:pPr>
        <w:pStyle w:val="Enumration"/>
        <w:numPr>
          <w:ilvl w:val="1"/>
          <w:numId w:val="52"/>
        </w:numPr>
        <w:rPr>
          <w:rFonts w:ascii="Arial" w:hAnsi="Arial" w:cs="Arial"/>
        </w:rPr>
      </w:pPr>
      <w:r w:rsidRPr="00A11442">
        <w:rPr>
          <w:rFonts w:ascii="Arial" w:hAnsi="Arial" w:cs="Arial"/>
        </w:rPr>
        <w:t>Prise en charge de la demande client sous un délai maximum de 48 heures.</w:t>
      </w:r>
    </w:p>
    <w:p w14:paraId="0D2FD9D1" w14:textId="61162FAB" w:rsidR="00B46185" w:rsidRPr="003D404C" w:rsidRDefault="00886323" w:rsidP="00C01BEC">
      <w:pPr>
        <w:pStyle w:val="Enumration"/>
        <w:numPr>
          <w:ilvl w:val="1"/>
          <w:numId w:val="52"/>
        </w:numPr>
        <w:rPr>
          <w:rFonts w:ascii="Arial" w:hAnsi="Arial" w:cs="Arial"/>
        </w:rPr>
      </w:pPr>
      <w:r w:rsidRPr="00A11442">
        <w:rPr>
          <w:rFonts w:ascii="Arial" w:hAnsi="Arial" w:cs="Arial"/>
        </w:rPr>
        <w:t>Livraison d’un nouvel équipement en remplacement du matériel défectueux sous 1</w:t>
      </w:r>
      <w:r w:rsidR="0079073E" w:rsidRPr="00A11442">
        <w:rPr>
          <w:rFonts w:ascii="Arial" w:hAnsi="Arial" w:cs="Arial"/>
        </w:rPr>
        <w:t>5</w:t>
      </w:r>
      <w:r w:rsidRPr="00A11442">
        <w:rPr>
          <w:rFonts w:ascii="Arial" w:hAnsi="Arial" w:cs="Arial"/>
        </w:rPr>
        <w:t xml:space="preserve"> jours. </w:t>
      </w:r>
    </w:p>
    <w:p w14:paraId="6303A560" w14:textId="77777777" w:rsidR="002700BD" w:rsidRPr="00A11442" w:rsidRDefault="002700BD" w:rsidP="00083EF8">
      <w:pPr>
        <w:pStyle w:val="Enumration"/>
        <w:numPr>
          <w:ilvl w:val="0"/>
          <w:numId w:val="0"/>
        </w:numPr>
        <w:rPr>
          <w:rFonts w:ascii="Arial" w:hAnsi="Arial" w:cs="Arial"/>
        </w:rPr>
      </w:pPr>
    </w:p>
    <w:p w14:paraId="65F87D0B" w14:textId="77777777" w:rsidR="00083EF8" w:rsidRDefault="00083EF8" w:rsidP="00083EF8">
      <w:pPr>
        <w:pStyle w:val="Titre4"/>
      </w:pPr>
      <w:bookmarkStart w:id="447" w:name="_Toc201934010"/>
      <w:r>
        <w:t>Valorisation financière</w:t>
      </w:r>
      <w:bookmarkEnd w:id="447"/>
    </w:p>
    <w:p w14:paraId="5ADF3CDA" w14:textId="77777777" w:rsidR="00E84AFC" w:rsidRPr="00EC0F0E" w:rsidRDefault="00E84AFC" w:rsidP="00083EF8">
      <w:pPr>
        <w:rPr>
          <w:b/>
          <w:bCs/>
          <w:sz w:val="20"/>
          <w:szCs w:val="20"/>
        </w:rPr>
      </w:pPr>
    </w:p>
    <w:p w14:paraId="600130A4" w14:textId="440D7B1B" w:rsidR="00083EF8" w:rsidRPr="00EC0F0E" w:rsidRDefault="00083EF8" w:rsidP="00083EF8">
      <w:pPr>
        <w:rPr>
          <w:b/>
          <w:bCs/>
          <w:sz w:val="20"/>
          <w:szCs w:val="20"/>
        </w:rPr>
      </w:pPr>
      <w:r w:rsidRPr="00EC0F0E">
        <w:rPr>
          <w:b/>
          <w:bCs/>
          <w:sz w:val="20"/>
          <w:szCs w:val="20"/>
        </w:rPr>
        <w:t>Le Titulaire valorisera les références des postes téléphoniques et boitiers d’interface analogique, suivantes, dans le Cadre de Réponse Financier (CRF), onglet « Acquisitions »</w:t>
      </w:r>
      <w:r w:rsidR="005366D4" w:rsidRPr="00EC0F0E">
        <w:rPr>
          <w:b/>
          <w:bCs/>
          <w:sz w:val="20"/>
          <w:szCs w:val="20"/>
        </w:rPr>
        <w:t xml:space="preserve"> / Partie « Fourniture de matériels »</w:t>
      </w:r>
      <w:r w:rsidRPr="00EC0F0E">
        <w:rPr>
          <w:b/>
          <w:bCs/>
          <w:sz w:val="20"/>
          <w:szCs w:val="20"/>
        </w:rPr>
        <w:t> :</w:t>
      </w:r>
    </w:p>
    <w:p w14:paraId="2B3372B2" w14:textId="77777777" w:rsidR="003A7A02" w:rsidRPr="00A11442" w:rsidRDefault="003A7A02" w:rsidP="003A7A02">
      <w:pPr>
        <w:rPr>
          <w:b/>
          <w:sz w:val="20"/>
          <w:szCs w:val="20"/>
        </w:rPr>
      </w:pPr>
    </w:p>
    <w:p w14:paraId="28B3FA44" w14:textId="77777777" w:rsidR="00083EF8" w:rsidRPr="009B6C93" w:rsidRDefault="00083EF8" w:rsidP="003A7A02">
      <w:pPr>
        <w:pStyle w:val="A-Ex-So-In"/>
        <w:spacing w:before="0" w:after="0"/>
        <w:rPr>
          <w:b/>
          <w:lang w:eastAsia="en-US"/>
        </w:rPr>
      </w:pPr>
      <w:r w:rsidRPr="005B4DCC">
        <w:rPr>
          <w:b/>
          <w:i/>
          <w:color w:val="F79646" w:themeColor="accent6"/>
        </w:rPr>
        <w:t>C-MAT-7841</w:t>
      </w:r>
      <w:r w:rsidRPr="009B6C93">
        <w:rPr>
          <w:b/>
          <w:lang w:eastAsia="en-US"/>
        </w:rPr>
        <w:t> : Téléphone Cisco 7841 :</w:t>
      </w:r>
    </w:p>
    <w:p w14:paraId="1B94D1C1" w14:textId="7306CB01" w:rsidR="00083EF8" w:rsidRPr="009B6C93" w:rsidRDefault="00083EF8" w:rsidP="003A7A02">
      <w:pPr>
        <w:pStyle w:val="A-Listen1"/>
        <w:spacing w:before="0"/>
      </w:pPr>
      <w:r w:rsidRPr="009B6C93">
        <w:t>Fourniture de 10 téléphones Cisco 7841</w:t>
      </w:r>
      <w:r w:rsidR="003A7A02">
        <w:t>,</w:t>
      </w:r>
    </w:p>
    <w:p w14:paraId="27D0CABE" w14:textId="77777777" w:rsidR="003A7A02" w:rsidRPr="009B6C93" w:rsidRDefault="003A7A02" w:rsidP="003A7A02">
      <w:pPr>
        <w:pStyle w:val="A-Listen1"/>
        <w:numPr>
          <w:ilvl w:val="0"/>
          <w:numId w:val="0"/>
        </w:numPr>
        <w:spacing w:before="0"/>
        <w:ind w:left="700"/>
      </w:pPr>
    </w:p>
    <w:p w14:paraId="373FA4CB" w14:textId="77777777" w:rsidR="00083EF8" w:rsidRPr="009B6C93" w:rsidRDefault="00083EF8" w:rsidP="003A7A02">
      <w:pPr>
        <w:pStyle w:val="A-Ex-So-In"/>
        <w:spacing w:before="0" w:after="0"/>
        <w:rPr>
          <w:b/>
        </w:rPr>
      </w:pPr>
      <w:r w:rsidRPr="005B4DCC">
        <w:rPr>
          <w:b/>
          <w:i/>
          <w:color w:val="F79646" w:themeColor="accent6"/>
        </w:rPr>
        <w:t>C-MAT-8851</w:t>
      </w:r>
      <w:r w:rsidRPr="009B6C93">
        <w:rPr>
          <w:b/>
          <w:color w:val="F79646" w:themeColor="accent6"/>
        </w:rPr>
        <w:t> </w:t>
      </w:r>
      <w:r w:rsidRPr="009B6C93">
        <w:rPr>
          <w:b/>
        </w:rPr>
        <w:t xml:space="preserve">: </w:t>
      </w:r>
      <w:r w:rsidRPr="009B6C93">
        <w:rPr>
          <w:b/>
          <w:lang w:eastAsia="en-US"/>
        </w:rPr>
        <w:t>Téléphone Cisco 8851 :</w:t>
      </w:r>
    </w:p>
    <w:p w14:paraId="1FA1C4C2" w14:textId="0FFEA91A" w:rsidR="00083EF8" w:rsidRPr="009B6C93" w:rsidRDefault="00083EF8" w:rsidP="003A7A02">
      <w:pPr>
        <w:pStyle w:val="A-Listen1"/>
        <w:spacing w:before="0"/>
      </w:pPr>
      <w:r w:rsidRPr="009B6C93">
        <w:t>Fourniture de 10 téléphones Cisco 8851</w:t>
      </w:r>
      <w:r w:rsidR="003A7A02">
        <w:t>,</w:t>
      </w:r>
    </w:p>
    <w:p w14:paraId="110BC690" w14:textId="77777777" w:rsidR="003A7A02" w:rsidRPr="009B6C93" w:rsidRDefault="003A7A02" w:rsidP="003A7A02">
      <w:pPr>
        <w:pStyle w:val="A-Listen1"/>
        <w:numPr>
          <w:ilvl w:val="0"/>
          <w:numId w:val="0"/>
        </w:numPr>
        <w:spacing w:before="0"/>
        <w:ind w:left="700"/>
      </w:pPr>
    </w:p>
    <w:p w14:paraId="1C06051E" w14:textId="77777777" w:rsidR="00083EF8" w:rsidRPr="009B6C93" w:rsidRDefault="00083EF8" w:rsidP="003A7A02">
      <w:pPr>
        <w:pStyle w:val="A-Ex-So-In"/>
        <w:spacing w:before="0" w:after="0"/>
        <w:rPr>
          <w:b/>
        </w:rPr>
      </w:pPr>
      <w:r w:rsidRPr="005B4DCC">
        <w:rPr>
          <w:b/>
          <w:i/>
          <w:color w:val="F79646" w:themeColor="accent6"/>
        </w:rPr>
        <w:t>C-MAT-7832</w:t>
      </w:r>
      <w:r w:rsidRPr="009B6C93">
        <w:rPr>
          <w:b/>
          <w:color w:val="F79646" w:themeColor="accent6"/>
        </w:rPr>
        <w:t> </w:t>
      </w:r>
      <w:r w:rsidRPr="009B6C93">
        <w:rPr>
          <w:b/>
        </w:rPr>
        <w:t>:</w:t>
      </w:r>
      <w:r w:rsidRPr="009B6C93">
        <w:rPr>
          <w:b/>
          <w:lang w:eastAsia="en-US"/>
        </w:rPr>
        <w:t xml:space="preserve"> Téléphone Cisco Conférence 7832 :</w:t>
      </w:r>
    </w:p>
    <w:p w14:paraId="2DFF240B" w14:textId="0BCD3C16" w:rsidR="00083EF8" w:rsidRPr="009B6C93" w:rsidRDefault="00083EF8" w:rsidP="003A7A02">
      <w:pPr>
        <w:pStyle w:val="A-Listen1"/>
        <w:spacing w:before="0"/>
      </w:pPr>
      <w:r w:rsidRPr="009B6C93">
        <w:t>Fourniture de 1 téléphone Cisco Conférence 7832</w:t>
      </w:r>
      <w:r w:rsidR="003A7A02">
        <w:t>,</w:t>
      </w:r>
    </w:p>
    <w:p w14:paraId="5D7AA94A" w14:textId="77777777" w:rsidR="003A7A02" w:rsidRPr="009B6C93" w:rsidRDefault="003A7A02" w:rsidP="003A7A02">
      <w:pPr>
        <w:pStyle w:val="A-Listen1"/>
        <w:numPr>
          <w:ilvl w:val="0"/>
          <w:numId w:val="0"/>
        </w:numPr>
        <w:spacing w:before="0"/>
        <w:ind w:left="700"/>
      </w:pPr>
    </w:p>
    <w:p w14:paraId="30169329" w14:textId="77777777" w:rsidR="00083EF8" w:rsidRPr="009B6C93" w:rsidRDefault="00083EF8" w:rsidP="003A7A02">
      <w:pPr>
        <w:pStyle w:val="A-Ex-So-In"/>
        <w:spacing w:before="0" w:after="0"/>
        <w:rPr>
          <w:b/>
        </w:rPr>
      </w:pPr>
      <w:r w:rsidRPr="005B4DCC">
        <w:rPr>
          <w:b/>
          <w:i/>
          <w:color w:val="F79646" w:themeColor="accent6"/>
        </w:rPr>
        <w:t>C-MAT-8832</w:t>
      </w:r>
      <w:r w:rsidRPr="009B6C93">
        <w:rPr>
          <w:b/>
          <w:color w:val="F79646" w:themeColor="accent6"/>
        </w:rPr>
        <w:t> </w:t>
      </w:r>
      <w:r w:rsidRPr="009B6C93">
        <w:rPr>
          <w:b/>
        </w:rPr>
        <w:t>:</w:t>
      </w:r>
      <w:r w:rsidRPr="009B6C93">
        <w:rPr>
          <w:b/>
          <w:lang w:eastAsia="en-US"/>
        </w:rPr>
        <w:t xml:space="preserve"> Téléphone Cisco Conférence 8832 :</w:t>
      </w:r>
    </w:p>
    <w:p w14:paraId="6D186B93" w14:textId="45BD6994" w:rsidR="00083EF8" w:rsidRPr="009B6C93" w:rsidRDefault="00083EF8" w:rsidP="003A7A02">
      <w:pPr>
        <w:pStyle w:val="A-Listen1"/>
        <w:spacing w:before="0"/>
      </w:pPr>
      <w:r w:rsidRPr="009B6C93">
        <w:t xml:space="preserve">Fourniture de 1 téléphone Cisco Conférence 8832, incluant à minima le cordon d'alimentation POE </w:t>
      </w:r>
      <w:proofErr w:type="spellStart"/>
      <w:r w:rsidRPr="009B6C93">
        <w:t>Injector</w:t>
      </w:r>
      <w:proofErr w:type="spellEnd"/>
      <w:r w:rsidR="003A7A02">
        <w:t>,</w:t>
      </w:r>
    </w:p>
    <w:p w14:paraId="18B10D28" w14:textId="77777777" w:rsidR="003A7A02" w:rsidRPr="009B6C93" w:rsidRDefault="003A7A02" w:rsidP="003A7A02">
      <w:pPr>
        <w:pStyle w:val="A-Listen1"/>
        <w:numPr>
          <w:ilvl w:val="0"/>
          <w:numId w:val="0"/>
        </w:numPr>
        <w:spacing w:before="0"/>
        <w:ind w:left="700"/>
      </w:pPr>
    </w:p>
    <w:p w14:paraId="5CE3E4E1" w14:textId="77777777" w:rsidR="00083EF8" w:rsidRPr="009B6C93" w:rsidRDefault="00083EF8" w:rsidP="003A7A02">
      <w:pPr>
        <w:pStyle w:val="A-Ex-So-In"/>
        <w:spacing w:before="0" w:after="0"/>
        <w:rPr>
          <w:b/>
        </w:rPr>
      </w:pPr>
      <w:r w:rsidRPr="005B4DCC">
        <w:rPr>
          <w:b/>
          <w:i/>
          <w:color w:val="F79646" w:themeColor="accent6"/>
        </w:rPr>
        <w:t>C-MAT-ATA</w:t>
      </w:r>
      <w:r w:rsidRPr="009B6C93">
        <w:rPr>
          <w:b/>
          <w:lang w:eastAsia="en-US"/>
        </w:rPr>
        <w:t xml:space="preserve"> : </w:t>
      </w:r>
      <w:r w:rsidRPr="009B6C93">
        <w:rPr>
          <w:b/>
        </w:rPr>
        <w:t>Boitier d'interface analogique Cisco ATA 191 :</w:t>
      </w:r>
    </w:p>
    <w:p w14:paraId="2DD07CF5" w14:textId="77777777" w:rsidR="00083EF8" w:rsidRPr="009B6C93" w:rsidRDefault="00083EF8" w:rsidP="003A7A02">
      <w:pPr>
        <w:pStyle w:val="A-Listen1"/>
        <w:spacing w:before="0"/>
      </w:pPr>
      <w:r w:rsidRPr="009B6C93">
        <w:t>Fourniture de 1 boitier d'interface analogique 2 ports Cisco ATA 191</w:t>
      </w:r>
    </w:p>
    <w:p w14:paraId="32568817" w14:textId="77777777" w:rsidR="00083EF8" w:rsidRPr="004F079E" w:rsidRDefault="00083EF8" w:rsidP="00083EF8">
      <w:pPr>
        <w:pStyle w:val="Paragraphedeliste"/>
        <w:ind w:left="1440"/>
      </w:pPr>
    </w:p>
    <w:p w14:paraId="389896C1" w14:textId="416117DF" w:rsidR="00083EF8" w:rsidRPr="00A11442" w:rsidRDefault="00083EF8" w:rsidP="00083EF8">
      <w:pPr>
        <w:rPr>
          <w:color w:val="000000" w:themeColor="text1"/>
          <w:sz w:val="20"/>
          <w:szCs w:val="20"/>
        </w:rPr>
      </w:pPr>
      <w:r w:rsidRPr="00A11442">
        <w:rPr>
          <w:color w:val="000000" w:themeColor="text1"/>
          <w:sz w:val="20"/>
          <w:szCs w:val="20"/>
        </w:rPr>
        <w:t xml:space="preserve">Le Titulaire </w:t>
      </w:r>
      <w:r>
        <w:rPr>
          <w:color w:val="000000" w:themeColor="text1"/>
          <w:sz w:val="20"/>
          <w:szCs w:val="20"/>
        </w:rPr>
        <w:t xml:space="preserve">valorise également </w:t>
      </w:r>
      <w:r w:rsidRPr="00A11442">
        <w:rPr>
          <w:color w:val="000000" w:themeColor="text1"/>
          <w:sz w:val="20"/>
          <w:szCs w:val="20"/>
        </w:rPr>
        <w:t>d</w:t>
      </w:r>
      <w:r>
        <w:rPr>
          <w:color w:val="000000" w:themeColor="text1"/>
          <w:sz w:val="20"/>
          <w:szCs w:val="20"/>
        </w:rPr>
        <w:t>ans le C</w:t>
      </w:r>
      <w:r w:rsidRPr="00784DDE">
        <w:rPr>
          <w:color w:val="000000" w:themeColor="text1"/>
          <w:sz w:val="20"/>
          <w:szCs w:val="20"/>
        </w:rPr>
        <w:t>adre</w:t>
      </w:r>
      <w:r w:rsidRPr="00A11442">
        <w:rPr>
          <w:color w:val="000000" w:themeColor="text1"/>
          <w:sz w:val="20"/>
          <w:szCs w:val="20"/>
        </w:rPr>
        <w:t xml:space="preserve"> de </w:t>
      </w:r>
      <w:r>
        <w:rPr>
          <w:color w:val="000000" w:themeColor="text1"/>
          <w:sz w:val="20"/>
          <w:szCs w:val="20"/>
        </w:rPr>
        <w:t>R</w:t>
      </w:r>
      <w:r w:rsidRPr="00784DDE">
        <w:rPr>
          <w:color w:val="000000" w:themeColor="text1"/>
          <w:sz w:val="20"/>
          <w:szCs w:val="20"/>
        </w:rPr>
        <w:t xml:space="preserve">éponse </w:t>
      </w:r>
      <w:r>
        <w:rPr>
          <w:color w:val="000000" w:themeColor="text1"/>
          <w:sz w:val="20"/>
          <w:szCs w:val="20"/>
        </w:rPr>
        <w:t>F</w:t>
      </w:r>
      <w:r w:rsidRPr="00784DDE">
        <w:rPr>
          <w:color w:val="000000" w:themeColor="text1"/>
          <w:sz w:val="20"/>
          <w:szCs w:val="20"/>
        </w:rPr>
        <w:t>inancier</w:t>
      </w:r>
      <w:r>
        <w:rPr>
          <w:color w:val="000000" w:themeColor="text1"/>
          <w:sz w:val="20"/>
          <w:szCs w:val="20"/>
        </w:rPr>
        <w:t xml:space="preserve"> (CRF), toujours dans l’onglet « Acquisitions »</w:t>
      </w:r>
      <w:r w:rsidRPr="00784DDE">
        <w:rPr>
          <w:color w:val="000000" w:themeColor="text1"/>
          <w:sz w:val="20"/>
          <w:szCs w:val="20"/>
        </w:rPr>
        <w:t>,</w:t>
      </w:r>
      <w:r w:rsidRPr="00A11442">
        <w:rPr>
          <w:color w:val="000000" w:themeColor="text1"/>
          <w:sz w:val="20"/>
          <w:szCs w:val="20"/>
        </w:rPr>
        <w:t xml:space="preserve"> </w:t>
      </w:r>
      <w:r>
        <w:rPr>
          <w:color w:val="000000" w:themeColor="text1"/>
          <w:sz w:val="20"/>
          <w:szCs w:val="20"/>
        </w:rPr>
        <w:t xml:space="preserve">les autres petits matériels, </w:t>
      </w:r>
      <w:r w:rsidR="005366D4">
        <w:rPr>
          <w:color w:val="000000" w:themeColor="text1"/>
          <w:sz w:val="20"/>
          <w:szCs w:val="20"/>
        </w:rPr>
        <w:t xml:space="preserve">sur les références </w:t>
      </w:r>
      <w:r>
        <w:rPr>
          <w:color w:val="000000" w:themeColor="text1"/>
          <w:sz w:val="20"/>
          <w:szCs w:val="20"/>
        </w:rPr>
        <w:t>suivant</w:t>
      </w:r>
      <w:r w:rsidR="005366D4">
        <w:rPr>
          <w:color w:val="000000" w:themeColor="text1"/>
          <w:sz w:val="20"/>
          <w:szCs w:val="20"/>
        </w:rPr>
        <w:t>e</w:t>
      </w:r>
      <w:r>
        <w:rPr>
          <w:color w:val="000000" w:themeColor="text1"/>
          <w:sz w:val="20"/>
          <w:szCs w:val="20"/>
        </w:rPr>
        <w:t xml:space="preserve">s : </w:t>
      </w:r>
    </w:p>
    <w:p w14:paraId="0583AA85" w14:textId="77777777" w:rsidR="003A7A02" w:rsidRPr="00A11442" w:rsidRDefault="003A7A02" w:rsidP="003A7A02">
      <w:pPr>
        <w:rPr>
          <w:color w:val="000000" w:themeColor="text1"/>
          <w:sz w:val="20"/>
          <w:szCs w:val="20"/>
        </w:rPr>
      </w:pPr>
    </w:p>
    <w:p w14:paraId="50DC43A7" w14:textId="77777777" w:rsidR="00083EF8" w:rsidRPr="00784DDE" w:rsidRDefault="00083EF8" w:rsidP="003A7A02">
      <w:pPr>
        <w:pStyle w:val="A-Ex-So-In"/>
        <w:spacing w:before="0" w:after="0"/>
        <w:rPr>
          <w:b/>
        </w:rPr>
      </w:pPr>
      <w:r w:rsidRPr="005B4DCC">
        <w:rPr>
          <w:b/>
          <w:i/>
          <w:color w:val="F79646" w:themeColor="accent6"/>
        </w:rPr>
        <w:lastRenderedPageBreak/>
        <w:t>C-MAT-ALIM-PCUB3</w:t>
      </w:r>
      <w:r w:rsidRPr="00784DDE">
        <w:rPr>
          <w:b/>
          <w:color w:val="F79646" w:themeColor="accent6"/>
        </w:rPr>
        <w:t xml:space="preserve"> </w:t>
      </w:r>
      <w:r w:rsidRPr="00784DDE">
        <w:rPr>
          <w:b/>
        </w:rPr>
        <w:t xml:space="preserve">: Matériel téléphonique autres : Alimentation électrique POWER </w:t>
      </w:r>
      <w:r w:rsidRPr="00784DDE">
        <w:rPr>
          <w:b/>
          <w:bCs w:val="0"/>
        </w:rPr>
        <w:t>CUBE3</w:t>
      </w:r>
    </w:p>
    <w:p w14:paraId="2D1C39D5" w14:textId="77777777" w:rsidR="00083EF8" w:rsidRPr="00784DDE" w:rsidRDefault="00083EF8" w:rsidP="003A7A02">
      <w:pPr>
        <w:pStyle w:val="A-Listen1"/>
        <w:spacing w:before="0"/>
      </w:pPr>
      <w:r w:rsidRPr="00784DDE">
        <w:t xml:space="preserve">Fourniture de 1 alimentation électrique individuelle POWER CUBE 3 pour téléphone 7800 </w:t>
      </w:r>
      <w:proofErr w:type="spellStart"/>
      <w:r w:rsidRPr="00784DDE">
        <w:t>series</w:t>
      </w:r>
      <w:proofErr w:type="spellEnd"/>
    </w:p>
    <w:p w14:paraId="76ECA632" w14:textId="77777777" w:rsidR="003A7A02" w:rsidRPr="00784DDE" w:rsidRDefault="003A7A02" w:rsidP="003A7A02">
      <w:pPr>
        <w:pStyle w:val="A-Listen1"/>
        <w:numPr>
          <w:ilvl w:val="0"/>
          <w:numId w:val="0"/>
        </w:numPr>
        <w:spacing w:before="0"/>
        <w:ind w:left="700"/>
      </w:pPr>
    </w:p>
    <w:p w14:paraId="2EE363E4" w14:textId="77777777" w:rsidR="00083EF8" w:rsidRPr="00784DDE" w:rsidRDefault="00083EF8" w:rsidP="003A7A02">
      <w:pPr>
        <w:pStyle w:val="A-Ex-So-In"/>
        <w:spacing w:before="0" w:after="0"/>
        <w:rPr>
          <w:b/>
        </w:rPr>
      </w:pPr>
      <w:r w:rsidRPr="00784DDE">
        <w:rPr>
          <w:b/>
          <w:color w:val="F79646" w:themeColor="accent6"/>
        </w:rPr>
        <w:t xml:space="preserve">C-MAT-ALIM-PCUB4 </w:t>
      </w:r>
      <w:r w:rsidRPr="00784DDE">
        <w:rPr>
          <w:b/>
        </w:rPr>
        <w:t xml:space="preserve">: Matériel téléphonique autres : Alimentation électrique POWER </w:t>
      </w:r>
      <w:r w:rsidRPr="00784DDE">
        <w:rPr>
          <w:b/>
          <w:bCs w:val="0"/>
        </w:rPr>
        <w:t>CUBE4</w:t>
      </w:r>
    </w:p>
    <w:p w14:paraId="647BEE8E" w14:textId="77777777" w:rsidR="00083EF8" w:rsidRPr="00784DDE" w:rsidRDefault="00083EF8" w:rsidP="003A7A02">
      <w:pPr>
        <w:pStyle w:val="A-Listen1"/>
        <w:spacing w:before="0"/>
      </w:pPr>
      <w:r w:rsidRPr="00784DDE">
        <w:t xml:space="preserve">Fourniture de 1 alimentation électrique individuelle POWER CUBE 4 pour téléphone 8800 </w:t>
      </w:r>
      <w:proofErr w:type="spellStart"/>
      <w:r w:rsidRPr="00784DDE">
        <w:t>series</w:t>
      </w:r>
      <w:proofErr w:type="spellEnd"/>
    </w:p>
    <w:p w14:paraId="68A9316A" w14:textId="77777777" w:rsidR="003A7A02" w:rsidRPr="00784DDE" w:rsidRDefault="003A7A02" w:rsidP="003A7A02">
      <w:pPr>
        <w:pStyle w:val="A-Listen1"/>
        <w:numPr>
          <w:ilvl w:val="0"/>
          <w:numId w:val="0"/>
        </w:numPr>
        <w:spacing w:before="0"/>
        <w:ind w:left="700"/>
      </w:pPr>
    </w:p>
    <w:p w14:paraId="017B976E" w14:textId="77777777" w:rsidR="00083EF8" w:rsidRPr="00784DDE" w:rsidRDefault="00083EF8" w:rsidP="003A7A02">
      <w:pPr>
        <w:pStyle w:val="A-Ex-So-In"/>
        <w:spacing w:before="0" w:after="0"/>
        <w:rPr>
          <w:b/>
        </w:rPr>
      </w:pPr>
      <w:r w:rsidRPr="005B4DCC">
        <w:rPr>
          <w:b/>
          <w:i/>
          <w:color w:val="F79646" w:themeColor="accent6"/>
        </w:rPr>
        <w:t>C-MAT-ALIM-8832-01</w:t>
      </w:r>
      <w:r w:rsidRPr="00784DDE">
        <w:rPr>
          <w:b/>
          <w:color w:val="F79646" w:themeColor="accent6"/>
        </w:rPr>
        <w:t xml:space="preserve"> </w:t>
      </w:r>
      <w:r w:rsidRPr="00784DDE">
        <w:rPr>
          <w:b/>
        </w:rPr>
        <w:t>: Matériel téléphonique autres : Alimentation électrique pour Cisco 8832</w:t>
      </w:r>
    </w:p>
    <w:p w14:paraId="7D6D0244" w14:textId="7824C236" w:rsidR="00083EF8" w:rsidRPr="00784DDE" w:rsidRDefault="00083EF8" w:rsidP="003A7A02">
      <w:pPr>
        <w:pStyle w:val="A-Listen1"/>
        <w:spacing w:before="0"/>
      </w:pPr>
      <w:r w:rsidRPr="00784DDE">
        <w:t xml:space="preserve">Fourniture de 1 cordon ""POE </w:t>
      </w:r>
      <w:proofErr w:type="spellStart"/>
      <w:r w:rsidRPr="00784DDE">
        <w:t>injector</w:t>
      </w:r>
      <w:proofErr w:type="spellEnd"/>
      <w:r w:rsidRPr="00784DDE">
        <w:t>"" permettant la connexion d'un conférencier Cisco 8832 sur un port réseau POE</w:t>
      </w:r>
      <w:r w:rsidR="009223A7">
        <w:t>,</w:t>
      </w:r>
    </w:p>
    <w:p w14:paraId="49EA006A" w14:textId="77777777" w:rsidR="009223A7" w:rsidRPr="00784DDE" w:rsidRDefault="009223A7" w:rsidP="009223A7">
      <w:pPr>
        <w:pStyle w:val="A-Listen1"/>
        <w:numPr>
          <w:ilvl w:val="0"/>
          <w:numId w:val="0"/>
        </w:numPr>
        <w:spacing w:before="0"/>
        <w:ind w:left="700"/>
      </w:pPr>
    </w:p>
    <w:p w14:paraId="59FCEA75" w14:textId="77777777" w:rsidR="00083EF8" w:rsidRPr="00784DDE" w:rsidRDefault="00083EF8" w:rsidP="003A7A02">
      <w:pPr>
        <w:pStyle w:val="A-Ex-So-In"/>
        <w:spacing w:before="0" w:after="0"/>
        <w:rPr>
          <w:b/>
        </w:rPr>
      </w:pPr>
      <w:r w:rsidRPr="005B4DCC">
        <w:rPr>
          <w:b/>
          <w:i/>
          <w:color w:val="F79646" w:themeColor="accent6"/>
        </w:rPr>
        <w:t>C-MAT-ALIM-8832-02</w:t>
      </w:r>
      <w:r w:rsidRPr="00784DDE">
        <w:rPr>
          <w:b/>
          <w:color w:val="F79646" w:themeColor="accent6"/>
        </w:rPr>
        <w:t xml:space="preserve"> </w:t>
      </w:r>
      <w:r w:rsidRPr="00784DDE">
        <w:rPr>
          <w:b/>
        </w:rPr>
        <w:t>: Matériel téléphonique autres : Alimentation électrique pour Cisco 8832</w:t>
      </w:r>
    </w:p>
    <w:p w14:paraId="56BB6458" w14:textId="77777777" w:rsidR="00083EF8" w:rsidRPr="00784DDE" w:rsidRDefault="00083EF8" w:rsidP="003A7A02">
      <w:pPr>
        <w:pStyle w:val="A-Listen1"/>
        <w:spacing w:before="0"/>
      </w:pPr>
      <w:r w:rsidRPr="00784DDE">
        <w:t xml:space="preserve">Fourniture de 1 cordon ""non-POE </w:t>
      </w:r>
      <w:proofErr w:type="spellStart"/>
      <w:r w:rsidRPr="00784DDE">
        <w:t>injector</w:t>
      </w:r>
      <w:proofErr w:type="spellEnd"/>
      <w:r w:rsidRPr="00784DDE">
        <w:t>"" permettant la connexion d'un conférencier Cisco 8832 sur un port réseau non-POE et d'être alimenté"</w:t>
      </w:r>
    </w:p>
    <w:p w14:paraId="770D2CB6" w14:textId="77777777" w:rsidR="009223A7" w:rsidRPr="00784DDE" w:rsidRDefault="009223A7" w:rsidP="00B5756F">
      <w:pPr>
        <w:pStyle w:val="A-Listen1"/>
        <w:numPr>
          <w:ilvl w:val="0"/>
          <w:numId w:val="0"/>
        </w:numPr>
        <w:spacing w:before="0"/>
      </w:pPr>
    </w:p>
    <w:p w14:paraId="6E0555A3" w14:textId="77777777" w:rsidR="00083EF8" w:rsidRPr="00784DDE" w:rsidRDefault="00083EF8" w:rsidP="009223A7">
      <w:pPr>
        <w:pStyle w:val="A-Ex-So-In"/>
        <w:spacing w:before="0" w:after="0"/>
        <w:rPr>
          <w:b/>
        </w:rPr>
      </w:pPr>
      <w:r w:rsidRPr="00434FAC">
        <w:rPr>
          <w:b/>
          <w:i/>
          <w:color w:val="F79646" w:themeColor="accent6"/>
        </w:rPr>
        <w:t>C-MAT-COMP-8832-01</w:t>
      </w:r>
      <w:r w:rsidRPr="00784DDE">
        <w:rPr>
          <w:b/>
          <w:color w:val="F79646" w:themeColor="accent6"/>
        </w:rPr>
        <w:t xml:space="preserve"> </w:t>
      </w:r>
      <w:r w:rsidRPr="00784DDE">
        <w:rPr>
          <w:b/>
        </w:rPr>
        <w:t>:</w:t>
      </w:r>
      <w:r w:rsidRPr="00784DDE">
        <w:rPr>
          <w:b/>
          <w:color w:val="F79646" w:themeColor="accent6"/>
        </w:rPr>
        <w:t xml:space="preserve"> </w:t>
      </w:r>
      <w:r w:rsidRPr="00784DDE">
        <w:rPr>
          <w:b/>
        </w:rPr>
        <w:t>Matériel téléphonique autres : Micro optionnel pour Cisco 8832</w:t>
      </w:r>
    </w:p>
    <w:p w14:paraId="5DB34DF7" w14:textId="549F793E" w:rsidR="00083EF8" w:rsidRPr="00784DDE" w:rsidRDefault="00083EF8" w:rsidP="009223A7">
      <w:pPr>
        <w:pStyle w:val="A-Listen1"/>
        <w:spacing w:before="0"/>
      </w:pPr>
      <w:r w:rsidRPr="00784DDE">
        <w:t>Fourniture de micro optionnel filaire pour téléphone de conférence Cisco 8832 (Pack de 2 fournis par Cisco)</w:t>
      </w:r>
      <w:r w:rsidR="009223A7">
        <w:t>,</w:t>
      </w:r>
    </w:p>
    <w:p w14:paraId="3427C6FF" w14:textId="77777777" w:rsidR="009223A7" w:rsidRPr="00784DDE" w:rsidRDefault="009223A7" w:rsidP="009223A7">
      <w:pPr>
        <w:pStyle w:val="A-Listen1"/>
        <w:numPr>
          <w:ilvl w:val="0"/>
          <w:numId w:val="0"/>
        </w:numPr>
        <w:spacing w:before="0"/>
        <w:ind w:left="700"/>
      </w:pPr>
    </w:p>
    <w:p w14:paraId="42C2F165" w14:textId="77777777" w:rsidR="00083EF8" w:rsidRPr="00784DDE" w:rsidRDefault="00083EF8" w:rsidP="009223A7">
      <w:pPr>
        <w:pStyle w:val="A-Ex-So-In"/>
        <w:spacing w:before="0" w:after="0"/>
        <w:rPr>
          <w:b/>
        </w:rPr>
      </w:pPr>
      <w:r w:rsidRPr="00434FAC">
        <w:rPr>
          <w:b/>
          <w:i/>
          <w:color w:val="F79646" w:themeColor="accent6"/>
        </w:rPr>
        <w:t>C-MAT-COMP-8832-02</w:t>
      </w:r>
      <w:r w:rsidRPr="00784DDE">
        <w:rPr>
          <w:b/>
          <w:color w:val="F79646" w:themeColor="accent6"/>
        </w:rPr>
        <w:t xml:space="preserve"> </w:t>
      </w:r>
      <w:r w:rsidRPr="00784DDE">
        <w:rPr>
          <w:b/>
        </w:rPr>
        <w:t>: Matériel téléphonique autres : Micro optionnel pour Cisco 8832</w:t>
      </w:r>
    </w:p>
    <w:p w14:paraId="4BB38269" w14:textId="4B3D2F1F" w:rsidR="00083EF8" w:rsidRPr="00784DDE" w:rsidRDefault="00083EF8" w:rsidP="009223A7">
      <w:pPr>
        <w:pStyle w:val="A-Listen1"/>
        <w:spacing w:before="0"/>
      </w:pPr>
      <w:r w:rsidRPr="00784DDE">
        <w:t>Fourniture de micro optionnel sans-fil pour téléphone de conférence Cisco 8832 (Pack de 2 fournis par Cisco)</w:t>
      </w:r>
      <w:r w:rsidR="009223A7">
        <w:t>,</w:t>
      </w:r>
    </w:p>
    <w:p w14:paraId="574AF4E7" w14:textId="77777777" w:rsidR="009223A7" w:rsidRPr="00784DDE" w:rsidRDefault="009223A7" w:rsidP="009223A7">
      <w:pPr>
        <w:pStyle w:val="A-Listen1"/>
        <w:numPr>
          <w:ilvl w:val="0"/>
          <w:numId w:val="0"/>
        </w:numPr>
        <w:spacing w:before="0"/>
        <w:ind w:left="700"/>
      </w:pPr>
    </w:p>
    <w:p w14:paraId="409EE45D" w14:textId="77777777" w:rsidR="00083EF8" w:rsidRPr="00784DDE" w:rsidRDefault="00083EF8" w:rsidP="009223A7">
      <w:pPr>
        <w:pStyle w:val="A-Ex-So-In"/>
        <w:spacing w:before="0" w:after="0"/>
        <w:rPr>
          <w:b/>
        </w:rPr>
      </w:pPr>
      <w:r w:rsidRPr="00434FAC">
        <w:rPr>
          <w:b/>
          <w:i/>
          <w:color w:val="F79646" w:themeColor="accent6"/>
        </w:rPr>
        <w:t>C-MAT-COMP-8832-03</w:t>
      </w:r>
      <w:r w:rsidRPr="00784DDE">
        <w:rPr>
          <w:b/>
          <w:color w:val="F79646" w:themeColor="accent6"/>
        </w:rPr>
        <w:t xml:space="preserve"> </w:t>
      </w:r>
      <w:r w:rsidRPr="00784DDE">
        <w:rPr>
          <w:b/>
        </w:rPr>
        <w:t>: Matériel téléphonique autres : Cable de chainage Cisco 8832</w:t>
      </w:r>
    </w:p>
    <w:p w14:paraId="2AABA50B" w14:textId="71A22C04" w:rsidR="00083EF8" w:rsidRPr="00784DDE" w:rsidRDefault="00083EF8" w:rsidP="009223A7">
      <w:pPr>
        <w:pStyle w:val="A-Listen1"/>
        <w:spacing w:before="0"/>
      </w:pPr>
      <w:r w:rsidRPr="00784DDE">
        <w:t xml:space="preserve">Fourniture d'un </w:t>
      </w:r>
      <w:proofErr w:type="spellStart"/>
      <w:r w:rsidRPr="00784DDE">
        <w:t>cable</w:t>
      </w:r>
      <w:proofErr w:type="spellEnd"/>
      <w:r w:rsidRPr="00784DDE">
        <w:t xml:space="preserve"> de chainage (Daisy </w:t>
      </w:r>
      <w:proofErr w:type="spellStart"/>
      <w:r w:rsidRPr="00784DDE">
        <w:t>chain</w:t>
      </w:r>
      <w:proofErr w:type="spellEnd"/>
      <w:r w:rsidRPr="00784DDE">
        <w:t xml:space="preserve"> kit) pour relier 2 téléphones de conférence Cisco 8832"</w:t>
      </w:r>
      <w:r w:rsidR="009223A7">
        <w:t>,</w:t>
      </w:r>
    </w:p>
    <w:p w14:paraId="3608548B" w14:textId="77777777" w:rsidR="009223A7" w:rsidRPr="00784DDE" w:rsidRDefault="009223A7" w:rsidP="009223A7">
      <w:pPr>
        <w:pStyle w:val="A-Listen1"/>
        <w:numPr>
          <w:ilvl w:val="0"/>
          <w:numId w:val="0"/>
        </w:numPr>
        <w:spacing w:before="0"/>
        <w:ind w:left="700"/>
      </w:pPr>
    </w:p>
    <w:p w14:paraId="15E767FF" w14:textId="77777777" w:rsidR="00083EF8" w:rsidRPr="00784DDE" w:rsidRDefault="00083EF8" w:rsidP="009223A7">
      <w:pPr>
        <w:pStyle w:val="A-Ex-So-In"/>
        <w:spacing w:before="0" w:after="0"/>
        <w:rPr>
          <w:b/>
        </w:rPr>
      </w:pPr>
      <w:r w:rsidRPr="00434FAC">
        <w:rPr>
          <w:b/>
          <w:i/>
          <w:color w:val="F79646" w:themeColor="accent6"/>
        </w:rPr>
        <w:t>C-MAT-COMP-SUPP-7841</w:t>
      </w:r>
      <w:r w:rsidRPr="00784DDE">
        <w:rPr>
          <w:b/>
        </w:rPr>
        <w:t xml:space="preserve"> : Matériel téléphonique autres : Support de fixation murale pour Cisco 7841</w:t>
      </w:r>
    </w:p>
    <w:p w14:paraId="698D62AC" w14:textId="78A03255" w:rsidR="00083EF8" w:rsidRPr="00784DDE" w:rsidRDefault="00083EF8" w:rsidP="009223A7">
      <w:pPr>
        <w:pStyle w:val="A-Listen1"/>
        <w:spacing w:before="0"/>
      </w:pPr>
      <w:r w:rsidRPr="00784DDE">
        <w:t>Fourniture de 1 support de fixation mural pour poste Cisco 7841</w:t>
      </w:r>
      <w:r w:rsidR="009223A7">
        <w:t>,</w:t>
      </w:r>
    </w:p>
    <w:p w14:paraId="0CEF908D" w14:textId="77777777" w:rsidR="009223A7" w:rsidRPr="00784DDE" w:rsidRDefault="009223A7" w:rsidP="009223A7">
      <w:pPr>
        <w:pStyle w:val="A-Listen1"/>
        <w:numPr>
          <w:ilvl w:val="0"/>
          <w:numId w:val="0"/>
        </w:numPr>
        <w:spacing w:before="0"/>
        <w:ind w:left="700"/>
      </w:pPr>
    </w:p>
    <w:p w14:paraId="700F53CC" w14:textId="77777777" w:rsidR="00083EF8" w:rsidRPr="00784DDE" w:rsidRDefault="00083EF8" w:rsidP="009223A7">
      <w:pPr>
        <w:pStyle w:val="A-Ex-So-In"/>
        <w:spacing w:before="0" w:after="0"/>
        <w:rPr>
          <w:b/>
        </w:rPr>
      </w:pPr>
      <w:r w:rsidRPr="00434FAC">
        <w:rPr>
          <w:b/>
          <w:i/>
          <w:color w:val="F79646" w:themeColor="accent6"/>
        </w:rPr>
        <w:t>C-MAT-COMP-SUPP-8851</w:t>
      </w:r>
      <w:r w:rsidRPr="00784DDE">
        <w:rPr>
          <w:b/>
          <w:color w:val="F79646" w:themeColor="accent6"/>
        </w:rPr>
        <w:t xml:space="preserve"> </w:t>
      </w:r>
      <w:r w:rsidRPr="00784DDE">
        <w:rPr>
          <w:b/>
        </w:rPr>
        <w:t>: Matériel téléphonique autres : Support de fixation murale pour Cisco 8851</w:t>
      </w:r>
    </w:p>
    <w:p w14:paraId="170EA7DB" w14:textId="41AE5707" w:rsidR="00083EF8" w:rsidRPr="00784DDE" w:rsidRDefault="00083EF8" w:rsidP="009223A7">
      <w:pPr>
        <w:pStyle w:val="A-Listen1"/>
        <w:spacing w:before="0"/>
      </w:pPr>
      <w:r w:rsidRPr="00784DDE">
        <w:t>Fourniture de 1 support de fixation mural pour poste Cisco 8851</w:t>
      </w:r>
      <w:r w:rsidR="009223A7">
        <w:t>,</w:t>
      </w:r>
    </w:p>
    <w:p w14:paraId="30695E46" w14:textId="77777777" w:rsidR="009223A7" w:rsidRPr="00784DDE" w:rsidRDefault="009223A7" w:rsidP="009223A7">
      <w:pPr>
        <w:pStyle w:val="A-Listen1"/>
        <w:numPr>
          <w:ilvl w:val="0"/>
          <w:numId w:val="0"/>
        </w:numPr>
        <w:spacing w:before="0"/>
        <w:ind w:left="700"/>
      </w:pPr>
    </w:p>
    <w:p w14:paraId="284A4205" w14:textId="77777777" w:rsidR="00083EF8" w:rsidRPr="00784DDE" w:rsidRDefault="00083EF8" w:rsidP="009223A7">
      <w:pPr>
        <w:pStyle w:val="A-Ex-So-In"/>
        <w:spacing w:before="0" w:after="0"/>
        <w:rPr>
          <w:b/>
        </w:rPr>
      </w:pPr>
      <w:r w:rsidRPr="00434FAC">
        <w:rPr>
          <w:b/>
          <w:i/>
          <w:color w:val="F79646" w:themeColor="accent6"/>
        </w:rPr>
        <w:t>C-MAT-COMP-CABLE-ATA</w:t>
      </w:r>
      <w:r w:rsidRPr="00784DDE">
        <w:rPr>
          <w:b/>
        </w:rPr>
        <w:t> : Matériel téléphonique autres : Cordon RJ11 / RJ45</w:t>
      </w:r>
    </w:p>
    <w:p w14:paraId="43D37BE7" w14:textId="55527CD1" w:rsidR="00083EF8" w:rsidRPr="00784DDE" w:rsidRDefault="00083EF8" w:rsidP="009223A7">
      <w:pPr>
        <w:pStyle w:val="A-Listen1"/>
        <w:spacing w:before="0"/>
      </w:pPr>
      <w:r w:rsidRPr="00784DDE">
        <w:t>Fourniture de 10 cordons de connexion de ligne de boitier Cisco ATA RJ11 / RJ45</w:t>
      </w:r>
      <w:r w:rsidR="009223A7">
        <w:t>,</w:t>
      </w:r>
    </w:p>
    <w:p w14:paraId="73E95DB4" w14:textId="77777777" w:rsidR="009223A7" w:rsidRPr="00784DDE" w:rsidRDefault="009223A7" w:rsidP="009223A7">
      <w:pPr>
        <w:pStyle w:val="A-Listen1"/>
        <w:numPr>
          <w:ilvl w:val="0"/>
          <w:numId w:val="0"/>
        </w:numPr>
        <w:spacing w:before="0"/>
        <w:ind w:left="700"/>
      </w:pPr>
    </w:p>
    <w:p w14:paraId="23452EB4" w14:textId="77777777" w:rsidR="00083EF8" w:rsidRPr="00784DDE" w:rsidRDefault="00083EF8" w:rsidP="009223A7">
      <w:pPr>
        <w:pStyle w:val="A-Ex-So-In"/>
        <w:spacing w:before="0" w:after="0"/>
        <w:rPr>
          <w:b/>
        </w:rPr>
      </w:pPr>
      <w:r w:rsidRPr="00434FAC">
        <w:rPr>
          <w:b/>
          <w:i/>
          <w:color w:val="F79646" w:themeColor="accent6"/>
        </w:rPr>
        <w:t>C-MAT-COMP-DECTIP</w:t>
      </w:r>
      <w:r w:rsidRPr="00784DDE">
        <w:rPr>
          <w:b/>
        </w:rPr>
        <w:t> : Matériel téléphonique autres : Téléphone DECT IP, avec sa propre base</w:t>
      </w:r>
    </w:p>
    <w:p w14:paraId="301D6471" w14:textId="5ABCB4BB" w:rsidR="00083EF8" w:rsidRPr="00784DDE" w:rsidRDefault="00083EF8" w:rsidP="009223A7">
      <w:pPr>
        <w:pStyle w:val="A-Listen1"/>
        <w:spacing w:before="0"/>
      </w:pPr>
      <w:r w:rsidRPr="00784DDE">
        <w:t xml:space="preserve">Fourniture de 1 poste DECT « simple », avec sa propre base, compatible avec l’infrastructure CUCM en place, avec un raccordement IP compatible avec le protocole SIP, de type </w:t>
      </w:r>
      <w:proofErr w:type="spellStart"/>
      <w:r w:rsidRPr="00784DDE">
        <w:t>Gigaset</w:t>
      </w:r>
      <w:proofErr w:type="spellEnd"/>
      <w:r w:rsidRPr="00784DDE">
        <w:t xml:space="preserve"> C530 IP</w:t>
      </w:r>
      <w:r w:rsidR="009223A7">
        <w:t>.</w:t>
      </w:r>
    </w:p>
    <w:p w14:paraId="6BB7958E" w14:textId="77777777" w:rsidR="009140AC" w:rsidRDefault="009140AC" w:rsidP="009223A7">
      <w:pPr>
        <w:pStyle w:val="Enumration"/>
        <w:numPr>
          <w:ilvl w:val="0"/>
          <w:numId w:val="0"/>
        </w:numPr>
        <w:spacing w:before="0" w:after="0"/>
        <w:rPr>
          <w:rFonts w:ascii="Arial" w:hAnsi="Arial" w:cs="Arial"/>
        </w:rPr>
      </w:pPr>
    </w:p>
    <w:p w14:paraId="45A66670" w14:textId="13BFD731" w:rsidR="00C02781" w:rsidRPr="008C5CA9" w:rsidRDefault="00354C04" w:rsidP="00C02781">
      <w:pPr>
        <w:pStyle w:val="Titre2"/>
      </w:pPr>
      <w:bookmarkStart w:id="448" w:name="_Ref529793789"/>
      <w:bookmarkStart w:id="449" w:name="_Ref530071139"/>
      <w:bookmarkStart w:id="450" w:name="_Ref530071312"/>
      <w:bookmarkStart w:id="451" w:name="_Ref530071316"/>
      <w:bookmarkStart w:id="452" w:name="_Ref530071530"/>
      <w:bookmarkStart w:id="453" w:name="_Ref530504152"/>
      <w:bookmarkStart w:id="454" w:name="_Toc201934011"/>
      <w:r w:rsidRPr="006C0C53">
        <w:t>U</w:t>
      </w:r>
      <w:r w:rsidR="00B21AF6">
        <w:t>nités d’œuvres</w:t>
      </w:r>
      <w:r w:rsidRPr="006C0C53">
        <w:t xml:space="preserve"> </w:t>
      </w:r>
      <w:r w:rsidR="000A0F18" w:rsidRPr="006C0C53">
        <w:t>du marché</w:t>
      </w:r>
      <w:r w:rsidR="000A0F18">
        <w:t xml:space="preserve"> lié</w:t>
      </w:r>
      <w:r w:rsidR="00C84729">
        <w:t>es</w:t>
      </w:r>
      <w:r w:rsidR="00F36DB1">
        <w:t xml:space="preserve"> aux s</w:t>
      </w:r>
      <w:r w:rsidR="00C02781" w:rsidRPr="008C5CA9">
        <w:t>ervices associés</w:t>
      </w:r>
      <w:bookmarkEnd w:id="448"/>
      <w:bookmarkEnd w:id="449"/>
      <w:bookmarkEnd w:id="450"/>
      <w:bookmarkEnd w:id="451"/>
      <w:bookmarkEnd w:id="452"/>
      <w:bookmarkEnd w:id="453"/>
      <w:bookmarkEnd w:id="454"/>
    </w:p>
    <w:p w14:paraId="4D47C530" w14:textId="30DB2345" w:rsidR="00DF1B13" w:rsidRPr="000A3D41" w:rsidRDefault="00DF1B13" w:rsidP="00DF1B13">
      <w:pPr>
        <w:rPr>
          <w:sz w:val="20"/>
          <w:szCs w:val="20"/>
        </w:rPr>
      </w:pPr>
      <w:r w:rsidRPr="000A3D41">
        <w:rPr>
          <w:sz w:val="20"/>
          <w:szCs w:val="20"/>
        </w:rPr>
        <w:t>Les Unités d’Œuvre ont pour but de permettre à l’UCN de recourir à l’expertise du Titulaire autant que de besoin, sur des problématiques</w:t>
      </w:r>
      <w:r w:rsidR="00744A9D">
        <w:rPr>
          <w:sz w:val="20"/>
          <w:szCs w:val="20"/>
        </w:rPr>
        <w:t xml:space="preserve">, ponctuelles, </w:t>
      </w:r>
      <w:r w:rsidRPr="000A3D41">
        <w:rPr>
          <w:sz w:val="20"/>
          <w:szCs w:val="20"/>
        </w:rPr>
        <w:t>en lien avec les solutions logicielles acquises ou maintenues dans le cadre du présent marché.</w:t>
      </w:r>
    </w:p>
    <w:p w14:paraId="55649276" w14:textId="77777777" w:rsidR="00DF1B13" w:rsidRPr="000A3D41" w:rsidRDefault="00DF1B13" w:rsidP="00DF1B13">
      <w:pPr>
        <w:rPr>
          <w:sz w:val="20"/>
          <w:szCs w:val="20"/>
        </w:rPr>
      </w:pPr>
    </w:p>
    <w:p w14:paraId="00E56B4F" w14:textId="77777777" w:rsidR="00DF1B13" w:rsidRPr="000A3D41" w:rsidRDefault="00DF1B13" w:rsidP="00DF1B13">
      <w:pPr>
        <w:rPr>
          <w:sz w:val="20"/>
          <w:szCs w:val="20"/>
        </w:rPr>
      </w:pPr>
      <w:r w:rsidRPr="000A3D41">
        <w:rPr>
          <w:sz w:val="20"/>
          <w:szCs w:val="20"/>
        </w:rPr>
        <w:t xml:space="preserve">Ces prestations feront l’objet d’un bon de commande, et les modalités de réception et de paiement de ces prestations réalisées sont détaillées à l’accord-cadre du marché.  </w:t>
      </w:r>
    </w:p>
    <w:p w14:paraId="7C52690F" w14:textId="77777777" w:rsidR="00DF1B13" w:rsidRPr="000A3D41" w:rsidRDefault="00DF1B13" w:rsidP="00DF1B13">
      <w:pPr>
        <w:rPr>
          <w:sz w:val="20"/>
          <w:szCs w:val="20"/>
        </w:rPr>
      </w:pPr>
    </w:p>
    <w:p w14:paraId="00956538" w14:textId="38A46B2B" w:rsidR="00DF1B13" w:rsidRPr="000A3D41" w:rsidRDefault="00DF1B13" w:rsidP="00DF1B13">
      <w:pPr>
        <w:autoSpaceDE w:val="0"/>
        <w:autoSpaceDN w:val="0"/>
        <w:adjustRightInd w:val="0"/>
        <w:rPr>
          <w:rFonts w:ascii="Cambria" w:hAnsi="Cambria"/>
          <w:bCs/>
          <w:sz w:val="20"/>
          <w:szCs w:val="20"/>
          <w:lang w:val="fr-CH"/>
        </w:rPr>
      </w:pPr>
      <w:r w:rsidRPr="000A3D41">
        <w:rPr>
          <w:sz w:val="20"/>
          <w:szCs w:val="20"/>
        </w:rPr>
        <w:t>Les plannings associés d’exécution de ces UO, ou toute précision spécifique aux prestations à réaliser seront définis au préalable avec les équipes de l’UCN lors des commandes. Doi</w:t>
      </w:r>
      <w:r w:rsidR="00201377">
        <w:rPr>
          <w:sz w:val="20"/>
          <w:szCs w:val="20"/>
        </w:rPr>
        <w:t>ven</w:t>
      </w:r>
      <w:r w:rsidRPr="000A3D41">
        <w:rPr>
          <w:sz w:val="20"/>
          <w:szCs w:val="20"/>
        </w:rPr>
        <w:t>t figurer en particulier le délai attendu entre le bon de commande et la mise à disposition définitive des livrables de la prestation.</w:t>
      </w:r>
    </w:p>
    <w:p w14:paraId="7E58C6DE" w14:textId="77777777" w:rsidR="00DF1B13" w:rsidRPr="000A3D41" w:rsidRDefault="00DF1B13" w:rsidP="00DF1B13">
      <w:pPr>
        <w:rPr>
          <w:sz w:val="20"/>
          <w:szCs w:val="20"/>
        </w:rPr>
      </w:pPr>
    </w:p>
    <w:p w14:paraId="2ED23553" w14:textId="77777777" w:rsidR="00DF1B13" w:rsidRPr="000A3D41" w:rsidRDefault="00DF1B13" w:rsidP="00DF1B13">
      <w:pPr>
        <w:rPr>
          <w:sz w:val="20"/>
          <w:szCs w:val="20"/>
        </w:rPr>
      </w:pPr>
      <w:r w:rsidRPr="000A3D41">
        <w:rPr>
          <w:sz w:val="20"/>
          <w:szCs w:val="20"/>
        </w:rPr>
        <w:t>Ils seront annexés aux bons de commande correspondants.</w:t>
      </w:r>
    </w:p>
    <w:p w14:paraId="51548E23" w14:textId="77777777" w:rsidR="00DF1B13" w:rsidRPr="00327BC8" w:rsidRDefault="00DF1B13" w:rsidP="00DF1B13">
      <w:pPr>
        <w:rPr>
          <w:sz w:val="16"/>
          <w:szCs w:val="16"/>
        </w:rPr>
      </w:pPr>
    </w:p>
    <w:p w14:paraId="33DDBE84" w14:textId="1B79BB39" w:rsidR="00DF1B13" w:rsidRPr="00327BC8" w:rsidRDefault="00DF1B13" w:rsidP="00DF1B13">
      <w:pPr>
        <w:rPr>
          <w:sz w:val="20"/>
          <w:szCs w:val="20"/>
          <w:lang w:val="fr-CH"/>
        </w:rPr>
      </w:pPr>
      <w:r w:rsidRPr="00327BC8">
        <w:rPr>
          <w:sz w:val="20"/>
          <w:szCs w:val="20"/>
          <w:lang w:val="fr-CH"/>
        </w:rPr>
        <w:lastRenderedPageBreak/>
        <w:t xml:space="preserve">Dans tous les cas de figure, les UO feront l’objet d’un procès-verbal de réception des prestations dûment signé par l’UCN qui constituera le fait générateur de leur paiement, validant expressément les travaux et les livrables définis lors de la commande, et selon </w:t>
      </w:r>
      <w:r w:rsidR="00E3538C" w:rsidRPr="00327BC8">
        <w:rPr>
          <w:sz w:val="20"/>
          <w:szCs w:val="20"/>
          <w:lang w:val="fr-CH"/>
        </w:rPr>
        <w:t>les plannings</w:t>
      </w:r>
      <w:r w:rsidRPr="00327BC8">
        <w:rPr>
          <w:sz w:val="20"/>
          <w:szCs w:val="20"/>
          <w:lang w:val="fr-CH"/>
        </w:rPr>
        <w:t xml:space="preserve"> de réalisation définis au moment de la commande. </w:t>
      </w:r>
    </w:p>
    <w:p w14:paraId="5CE293B6" w14:textId="77777777" w:rsidR="00DF1B13" w:rsidRPr="00327BC8" w:rsidRDefault="00DF1B13" w:rsidP="00DF1B13">
      <w:pPr>
        <w:rPr>
          <w:sz w:val="20"/>
          <w:szCs w:val="20"/>
          <w:lang w:val="fr-CH"/>
        </w:rPr>
      </w:pPr>
    </w:p>
    <w:p w14:paraId="7B498B13" w14:textId="77777777" w:rsidR="00DF1B13" w:rsidRPr="002A35ED" w:rsidRDefault="00DF1B13" w:rsidP="00DF1B13">
      <w:pPr>
        <w:autoSpaceDE w:val="0"/>
        <w:autoSpaceDN w:val="0"/>
        <w:adjustRightInd w:val="0"/>
        <w:rPr>
          <w:b/>
          <w:bCs/>
          <w:sz w:val="20"/>
          <w:szCs w:val="20"/>
        </w:rPr>
      </w:pPr>
      <w:r w:rsidRPr="0043704D">
        <w:rPr>
          <w:b/>
          <w:sz w:val="20"/>
          <w:szCs w:val="20"/>
        </w:rPr>
        <w:t>Sauf spécification contraire, Les prestations seront réalisées par le Titulaire à distance et sur des heures et jours ouvrés. Ces heures sont comprises entre 8H et 18H du lundi au vendredi hors jours fériés.</w:t>
      </w:r>
      <w:r w:rsidRPr="002A35ED">
        <w:rPr>
          <w:b/>
          <w:bCs/>
          <w:sz w:val="20"/>
          <w:szCs w:val="20"/>
        </w:rPr>
        <w:t xml:space="preserve"> </w:t>
      </w:r>
    </w:p>
    <w:p w14:paraId="4F694F90" w14:textId="77777777" w:rsidR="00DF1B13" w:rsidRPr="00E0481B" w:rsidRDefault="00DF1B13" w:rsidP="00DF1B13">
      <w:pPr>
        <w:autoSpaceDE w:val="0"/>
        <w:autoSpaceDN w:val="0"/>
        <w:adjustRightInd w:val="0"/>
      </w:pPr>
    </w:p>
    <w:p w14:paraId="161E244D" w14:textId="77777777" w:rsidR="00DF1B13" w:rsidRPr="00763233" w:rsidRDefault="00DF1B13" w:rsidP="00DF1B13">
      <w:pPr>
        <w:autoSpaceDE w:val="0"/>
        <w:autoSpaceDN w:val="0"/>
        <w:adjustRightInd w:val="0"/>
        <w:rPr>
          <w:sz w:val="20"/>
          <w:szCs w:val="20"/>
        </w:rPr>
      </w:pPr>
      <w:r w:rsidRPr="00763233">
        <w:rPr>
          <w:sz w:val="20"/>
          <w:szCs w:val="20"/>
        </w:rPr>
        <w:t>Elles font l’objet d’un montant financier forfaitaire et les prix proposés comprennent l’ensemble des frais supportés par le Titulaire pour l’exécution des prestations. Il s’agit, notamment, des frais de déplacement, d’hébergement et de repas du personnel du titulaire, du transport et de la livraison des livrables, des communications téléphoniques émanant du personnel du titulaire et, de manière générale, de tous les frais occasionnés par l’exécution des prestations objet de l’UO en question.</w:t>
      </w:r>
    </w:p>
    <w:p w14:paraId="1D636169" w14:textId="77777777" w:rsidR="00DF1B13" w:rsidRPr="00763233" w:rsidRDefault="00DF1B13" w:rsidP="00DF1B13">
      <w:pPr>
        <w:autoSpaceDE w:val="0"/>
        <w:autoSpaceDN w:val="0"/>
        <w:adjustRightInd w:val="0"/>
        <w:rPr>
          <w:sz w:val="20"/>
          <w:szCs w:val="20"/>
        </w:rPr>
      </w:pPr>
    </w:p>
    <w:p w14:paraId="089CBEE8" w14:textId="77777777" w:rsidR="00DF1B13" w:rsidRPr="00763233" w:rsidRDefault="00DF1B13" w:rsidP="00DF1B13">
      <w:pPr>
        <w:autoSpaceDE w:val="0"/>
        <w:autoSpaceDN w:val="0"/>
        <w:adjustRightInd w:val="0"/>
        <w:rPr>
          <w:sz w:val="20"/>
          <w:szCs w:val="20"/>
        </w:rPr>
      </w:pPr>
      <w:r w:rsidRPr="00763233">
        <w:rPr>
          <w:sz w:val="20"/>
          <w:szCs w:val="20"/>
        </w:rPr>
        <w:t>Aucun coût additionnel aux UO ne sera payé par l’UCN.</w:t>
      </w:r>
    </w:p>
    <w:p w14:paraId="005481E2" w14:textId="77777777" w:rsidR="00DF1B13" w:rsidRPr="00763233" w:rsidRDefault="00DF1B13" w:rsidP="00DF1B13">
      <w:pPr>
        <w:autoSpaceDE w:val="0"/>
        <w:autoSpaceDN w:val="0"/>
        <w:adjustRightInd w:val="0"/>
        <w:rPr>
          <w:sz w:val="20"/>
          <w:szCs w:val="20"/>
        </w:rPr>
      </w:pPr>
    </w:p>
    <w:p w14:paraId="45076609" w14:textId="77777777" w:rsidR="00DF1B13" w:rsidRPr="00763233" w:rsidRDefault="00DF1B13" w:rsidP="00DF1B13">
      <w:pPr>
        <w:autoSpaceDE w:val="0"/>
        <w:autoSpaceDN w:val="0"/>
        <w:adjustRightInd w:val="0"/>
        <w:rPr>
          <w:sz w:val="20"/>
          <w:szCs w:val="20"/>
        </w:rPr>
      </w:pPr>
      <w:r w:rsidRPr="00763233">
        <w:rPr>
          <w:sz w:val="20"/>
          <w:szCs w:val="20"/>
        </w:rPr>
        <w:t xml:space="preserve">L’ensemble des UO est valorisé financièrement dans le Cadre de Réponse Financier (CRF), sous forme d’un cout forfaitaire dans l’onglet « Unités d'œuvre ». </w:t>
      </w:r>
    </w:p>
    <w:p w14:paraId="47E2442F" w14:textId="77777777" w:rsidR="00DF1B13" w:rsidRPr="00763233" w:rsidRDefault="00DF1B13" w:rsidP="00DF1B13">
      <w:pPr>
        <w:autoSpaceDE w:val="0"/>
        <w:autoSpaceDN w:val="0"/>
        <w:adjustRightInd w:val="0"/>
        <w:rPr>
          <w:sz w:val="20"/>
          <w:szCs w:val="20"/>
        </w:rPr>
      </w:pPr>
    </w:p>
    <w:p w14:paraId="3692A478" w14:textId="4B8510DA" w:rsidR="00DF1B13" w:rsidRPr="00763233" w:rsidRDefault="00DF1B13" w:rsidP="00DF1B13">
      <w:pPr>
        <w:autoSpaceDE w:val="0"/>
        <w:autoSpaceDN w:val="0"/>
        <w:adjustRightInd w:val="0"/>
        <w:rPr>
          <w:sz w:val="20"/>
          <w:szCs w:val="20"/>
        </w:rPr>
      </w:pPr>
      <w:r w:rsidRPr="00763233">
        <w:rPr>
          <w:sz w:val="20"/>
          <w:szCs w:val="20"/>
        </w:rPr>
        <w:t xml:space="preserve">Le Titulaire fournira le nombre de collaborateurs nécessaires à la bonne réalisation de missions confiées, ainsi que les compétences et aptitudes nécessaires à la bonne exécution de ces prestations. </w:t>
      </w:r>
    </w:p>
    <w:p w14:paraId="32BC5F9E" w14:textId="77777777" w:rsidR="00DF1B13" w:rsidRPr="00763233" w:rsidRDefault="00DF1B13" w:rsidP="00DF1B13">
      <w:pPr>
        <w:autoSpaceDE w:val="0"/>
        <w:autoSpaceDN w:val="0"/>
        <w:adjustRightInd w:val="0"/>
        <w:rPr>
          <w:sz w:val="20"/>
          <w:szCs w:val="20"/>
        </w:rPr>
      </w:pPr>
    </w:p>
    <w:p w14:paraId="7FAD09EF" w14:textId="77777777" w:rsidR="00DF1B13" w:rsidRPr="00763233" w:rsidRDefault="00DF1B13" w:rsidP="00DF1B13">
      <w:pPr>
        <w:autoSpaceDE w:val="0"/>
        <w:autoSpaceDN w:val="0"/>
        <w:adjustRightInd w:val="0"/>
        <w:rPr>
          <w:sz w:val="20"/>
          <w:szCs w:val="20"/>
        </w:rPr>
      </w:pPr>
      <w:r w:rsidRPr="00763233">
        <w:rPr>
          <w:sz w:val="20"/>
          <w:szCs w:val="20"/>
        </w:rPr>
        <w:t>Pour chacune de ces prestations, le Titulaire doit prévoir les moyens nécessaires suivants :</w:t>
      </w:r>
    </w:p>
    <w:p w14:paraId="2C63185A" w14:textId="77777777" w:rsidR="00DF1B13" w:rsidRPr="00763233" w:rsidRDefault="00DF1B13" w:rsidP="00DF1B13">
      <w:pPr>
        <w:autoSpaceDE w:val="0"/>
        <w:autoSpaceDN w:val="0"/>
        <w:adjustRightInd w:val="0"/>
        <w:rPr>
          <w:sz w:val="20"/>
          <w:szCs w:val="20"/>
        </w:rPr>
      </w:pPr>
    </w:p>
    <w:p w14:paraId="70A9F85A" w14:textId="77777777" w:rsidR="00DF1B13" w:rsidRPr="00763233" w:rsidRDefault="00DF1B13" w:rsidP="00DF1B13">
      <w:pPr>
        <w:autoSpaceDE w:val="0"/>
        <w:autoSpaceDN w:val="0"/>
        <w:adjustRightInd w:val="0"/>
        <w:rPr>
          <w:sz w:val="20"/>
          <w:szCs w:val="20"/>
        </w:rPr>
      </w:pPr>
      <w:r w:rsidRPr="00763233">
        <w:rPr>
          <w:sz w:val="20"/>
          <w:szCs w:val="20"/>
        </w:rPr>
        <w:t>•</w:t>
      </w:r>
      <w:r w:rsidRPr="00763233">
        <w:rPr>
          <w:sz w:val="20"/>
          <w:szCs w:val="20"/>
        </w:rPr>
        <w:tab/>
        <w:t>La qualification de sa main-d’œuvre.</w:t>
      </w:r>
    </w:p>
    <w:p w14:paraId="43A995B9" w14:textId="77777777" w:rsidR="00DF1B13" w:rsidRPr="00763233" w:rsidRDefault="00DF1B13" w:rsidP="00DF1B13">
      <w:pPr>
        <w:autoSpaceDE w:val="0"/>
        <w:autoSpaceDN w:val="0"/>
        <w:adjustRightInd w:val="0"/>
        <w:rPr>
          <w:sz w:val="20"/>
          <w:szCs w:val="20"/>
        </w:rPr>
      </w:pPr>
      <w:r w:rsidRPr="00763233">
        <w:rPr>
          <w:sz w:val="20"/>
          <w:szCs w:val="20"/>
        </w:rPr>
        <w:t>•</w:t>
      </w:r>
      <w:r w:rsidRPr="00763233">
        <w:rPr>
          <w:sz w:val="20"/>
          <w:szCs w:val="20"/>
        </w:rPr>
        <w:tab/>
        <w:t>Le nombre de personnes nécessaires à la réalisation de la prestation.</w:t>
      </w:r>
    </w:p>
    <w:p w14:paraId="5BE1ABF4" w14:textId="77777777" w:rsidR="00DF1B13" w:rsidRPr="00763233" w:rsidRDefault="00DF1B13" w:rsidP="00DF1B13">
      <w:pPr>
        <w:autoSpaceDE w:val="0"/>
        <w:autoSpaceDN w:val="0"/>
        <w:adjustRightInd w:val="0"/>
        <w:rPr>
          <w:sz w:val="20"/>
          <w:szCs w:val="20"/>
        </w:rPr>
      </w:pPr>
      <w:r w:rsidRPr="00763233">
        <w:rPr>
          <w:sz w:val="20"/>
          <w:szCs w:val="20"/>
        </w:rPr>
        <w:t>•</w:t>
      </w:r>
      <w:r w:rsidRPr="00763233">
        <w:rPr>
          <w:sz w:val="20"/>
          <w:szCs w:val="20"/>
        </w:rPr>
        <w:tab/>
        <w:t>Le matériel informatique nécessaire à la prestation.</w:t>
      </w:r>
    </w:p>
    <w:p w14:paraId="45863505" w14:textId="77777777" w:rsidR="00B252F9" w:rsidRDefault="00DF1B13" w:rsidP="00DF1B13">
      <w:pPr>
        <w:autoSpaceDE w:val="0"/>
        <w:autoSpaceDN w:val="0"/>
        <w:adjustRightInd w:val="0"/>
        <w:rPr>
          <w:sz w:val="20"/>
          <w:szCs w:val="20"/>
        </w:rPr>
      </w:pPr>
      <w:r w:rsidRPr="00763233">
        <w:rPr>
          <w:sz w:val="20"/>
          <w:szCs w:val="20"/>
        </w:rPr>
        <w:t>•</w:t>
      </w:r>
      <w:r w:rsidRPr="00763233">
        <w:rPr>
          <w:sz w:val="20"/>
          <w:szCs w:val="20"/>
        </w:rPr>
        <w:tab/>
        <w:t xml:space="preserve">Le cas échéant, les frais de transport, de déplacement et d’hébergement du </w:t>
      </w:r>
      <w:r w:rsidR="00B252F9">
        <w:rPr>
          <w:sz w:val="20"/>
          <w:szCs w:val="20"/>
        </w:rPr>
        <w:t>P</w:t>
      </w:r>
      <w:r w:rsidRPr="00763233">
        <w:rPr>
          <w:sz w:val="20"/>
          <w:szCs w:val="20"/>
        </w:rPr>
        <w:t xml:space="preserve">ersonnel du </w:t>
      </w:r>
    </w:p>
    <w:p w14:paraId="2A42CD5C" w14:textId="77777777" w:rsidR="00B252F9" w:rsidRDefault="00B252F9" w:rsidP="00DF1B13">
      <w:pPr>
        <w:autoSpaceDE w:val="0"/>
        <w:autoSpaceDN w:val="0"/>
        <w:adjustRightInd w:val="0"/>
        <w:rPr>
          <w:sz w:val="20"/>
          <w:szCs w:val="20"/>
        </w:rPr>
      </w:pPr>
      <w:r>
        <w:rPr>
          <w:sz w:val="20"/>
          <w:szCs w:val="20"/>
        </w:rPr>
        <w:t xml:space="preserve">             </w:t>
      </w:r>
      <w:r w:rsidR="00DF1B13" w:rsidRPr="00763233">
        <w:rPr>
          <w:sz w:val="20"/>
          <w:szCs w:val="20"/>
        </w:rPr>
        <w:t xml:space="preserve">Titulaire, et les frais de transport (franco de port et d’emballage) et de livraison du support </w:t>
      </w:r>
    </w:p>
    <w:p w14:paraId="07F14A04" w14:textId="41D8F1E0" w:rsidR="00DF1B13" w:rsidRPr="00763233" w:rsidRDefault="00B252F9" w:rsidP="00DF1B13">
      <w:pPr>
        <w:autoSpaceDE w:val="0"/>
        <w:autoSpaceDN w:val="0"/>
        <w:adjustRightInd w:val="0"/>
        <w:rPr>
          <w:sz w:val="20"/>
          <w:szCs w:val="20"/>
        </w:rPr>
      </w:pPr>
      <w:r>
        <w:rPr>
          <w:sz w:val="20"/>
          <w:szCs w:val="20"/>
        </w:rPr>
        <w:t xml:space="preserve">             </w:t>
      </w:r>
      <w:r w:rsidR="00DF1B13" w:rsidRPr="00763233">
        <w:rPr>
          <w:sz w:val="20"/>
          <w:szCs w:val="20"/>
        </w:rPr>
        <w:t>informatique, contenant les matériels ou logiciels.</w:t>
      </w:r>
    </w:p>
    <w:p w14:paraId="5F3984BF" w14:textId="3AC3F0CC" w:rsidR="00E950F2" w:rsidRDefault="00DF1B13" w:rsidP="00DF1B13">
      <w:pPr>
        <w:autoSpaceDE w:val="0"/>
        <w:autoSpaceDN w:val="0"/>
        <w:adjustRightInd w:val="0"/>
        <w:rPr>
          <w:sz w:val="20"/>
          <w:szCs w:val="20"/>
        </w:rPr>
      </w:pPr>
      <w:r w:rsidRPr="00763233">
        <w:rPr>
          <w:sz w:val="20"/>
          <w:szCs w:val="20"/>
        </w:rPr>
        <w:t>•</w:t>
      </w:r>
      <w:r w:rsidRPr="00763233">
        <w:rPr>
          <w:sz w:val="20"/>
          <w:szCs w:val="20"/>
        </w:rPr>
        <w:tab/>
        <w:t xml:space="preserve">Le suivi de la prestation au niveau des respects des engagements au niveau planning et au </w:t>
      </w:r>
    </w:p>
    <w:p w14:paraId="7CD2A41B" w14:textId="32F6AEDD" w:rsidR="00DF1B13" w:rsidRPr="00763233" w:rsidRDefault="00E950F2" w:rsidP="00DF1B13">
      <w:pPr>
        <w:autoSpaceDE w:val="0"/>
        <w:autoSpaceDN w:val="0"/>
        <w:adjustRightInd w:val="0"/>
        <w:rPr>
          <w:sz w:val="20"/>
          <w:szCs w:val="20"/>
        </w:rPr>
      </w:pPr>
      <w:r>
        <w:rPr>
          <w:sz w:val="20"/>
          <w:szCs w:val="20"/>
        </w:rPr>
        <w:t xml:space="preserve">             </w:t>
      </w:r>
      <w:r w:rsidR="00DF1B13" w:rsidRPr="00763233">
        <w:rPr>
          <w:sz w:val="20"/>
          <w:szCs w:val="20"/>
        </w:rPr>
        <w:t>niveau résultat</w:t>
      </w:r>
      <w:r>
        <w:rPr>
          <w:sz w:val="20"/>
          <w:szCs w:val="20"/>
        </w:rPr>
        <w:t xml:space="preserve"> attendu</w:t>
      </w:r>
      <w:r w:rsidR="00DF1B13" w:rsidRPr="00763233">
        <w:rPr>
          <w:sz w:val="20"/>
          <w:szCs w:val="20"/>
        </w:rPr>
        <w:t>.</w:t>
      </w:r>
    </w:p>
    <w:p w14:paraId="064D0635" w14:textId="77777777" w:rsidR="00E950F2" w:rsidRDefault="00DF1B13" w:rsidP="00DF1B13">
      <w:pPr>
        <w:autoSpaceDE w:val="0"/>
        <w:autoSpaceDN w:val="0"/>
        <w:adjustRightInd w:val="0"/>
        <w:rPr>
          <w:sz w:val="20"/>
          <w:szCs w:val="20"/>
        </w:rPr>
      </w:pPr>
      <w:r w:rsidRPr="00763233">
        <w:rPr>
          <w:sz w:val="20"/>
          <w:szCs w:val="20"/>
        </w:rPr>
        <w:t>•</w:t>
      </w:r>
      <w:r w:rsidRPr="00763233">
        <w:rPr>
          <w:sz w:val="20"/>
          <w:szCs w:val="20"/>
        </w:rPr>
        <w:tab/>
        <w:t xml:space="preserve">La rédaction des documents nécessaires à la réalisation de la prestation et l’obtention de son </w:t>
      </w:r>
    </w:p>
    <w:p w14:paraId="58078A36" w14:textId="679DFCC3" w:rsidR="00DF1B13" w:rsidRPr="00763233" w:rsidRDefault="00E950F2" w:rsidP="00DF1B13">
      <w:pPr>
        <w:autoSpaceDE w:val="0"/>
        <w:autoSpaceDN w:val="0"/>
        <w:adjustRightInd w:val="0"/>
        <w:rPr>
          <w:sz w:val="20"/>
          <w:szCs w:val="20"/>
        </w:rPr>
      </w:pPr>
      <w:r>
        <w:rPr>
          <w:sz w:val="20"/>
          <w:szCs w:val="20"/>
        </w:rPr>
        <w:t xml:space="preserve">             </w:t>
      </w:r>
      <w:r w:rsidR="00DF1B13" w:rsidRPr="00763233">
        <w:rPr>
          <w:sz w:val="20"/>
          <w:szCs w:val="20"/>
        </w:rPr>
        <w:t>résultat.</w:t>
      </w:r>
    </w:p>
    <w:p w14:paraId="344E3074" w14:textId="77777777" w:rsidR="00DF1B13" w:rsidRPr="00763233" w:rsidRDefault="00DF1B13" w:rsidP="00DF1B13">
      <w:pPr>
        <w:autoSpaceDE w:val="0"/>
        <w:autoSpaceDN w:val="0"/>
        <w:adjustRightInd w:val="0"/>
        <w:rPr>
          <w:sz w:val="20"/>
          <w:szCs w:val="20"/>
        </w:rPr>
      </w:pPr>
      <w:r w:rsidRPr="00763233">
        <w:rPr>
          <w:sz w:val="20"/>
          <w:szCs w:val="20"/>
        </w:rPr>
        <w:t>•</w:t>
      </w:r>
      <w:r w:rsidRPr="00763233">
        <w:rPr>
          <w:sz w:val="20"/>
          <w:szCs w:val="20"/>
        </w:rPr>
        <w:tab/>
        <w:t xml:space="preserve">Les différentes étapes techniques à réaliser pour atteindre l’objectif de la prestation. </w:t>
      </w:r>
    </w:p>
    <w:p w14:paraId="36A5AF21" w14:textId="77777777" w:rsidR="00DF1B13" w:rsidRPr="00763233" w:rsidRDefault="00DF1B13" w:rsidP="00DF1B13">
      <w:pPr>
        <w:autoSpaceDE w:val="0"/>
        <w:autoSpaceDN w:val="0"/>
        <w:adjustRightInd w:val="0"/>
        <w:rPr>
          <w:sz w:val="20"/>
          <w:szCs w:val="20"/>
        </w:rPr>
      </w:pPr>
    </w:p>
    <w:p w14:paraId="0D3C486D" w14:textId="77777777" w:rsidR="00DF1B13" w:rsidRPr="00763233" w:rsidRDefault="00DF1B13" w:rsidP="00DF1B13">
      <w:pPr>
        <w:autoSpaceDE w:val="0"/>
        <w:autoSpaceDN w:val="0"/>
        <w:adjustRightInd w:val="0"/>
        <w:rPr>
          <w:sz w:val="20"/>
          <w:szCs w:val="20"/>
        </w:rPr>
      </w:pPr>
      <w:r w:rsidRPr="00763233">
        <w:rPr>
          <w:sz w:val="20"/>
          <w:szCs w:val="20"/>
        </w:rPr>
        <w:t>Ces étapes attendues sont décrites plus précisément pour chacune des prestations.</w:t>
      </w:r>
    </w:p>
    <w:p w14:paraId="0C89EB05" w14:textId="77777777" w:rsidR="00C9480C" w:rsidRDefault="00C9480C" w:rsidP="00DF1B13">
      <w:pPr>
        <w:autoSpaceDE w:val="0"/>
        <w:autoSpaceDN w:val="0"/>
        <w:adjustRightInd w:val="0"/>
        <w:rPr>
          <w:sz w:val="20"/>
          <w:szCs w:val="20"/>
        </w:rPr>
      </w:pPr>
    </w:p>
    <w:p w14:paraId="5CB3435B" w14:textId="370D1921" w:rsidR="00DF1B13" w:rsidRPr="00763233" w:rsidRDefault="00DF1B13" w:rsidP="00DF1B13">
      <w:pPr>
        <w:autoSpaceDE w:val="0"/>
        <w:autoSpaceDN w:val="0"/>
        <w:adjustRightInd w:val="0"/>
        <w:rPr>
          <w:sz w:val="20"/>
          <w:szCs w:val="20"/>
        </w:rPr>
      </w:pPr>
      <w:r w:rsidRPr="00763233">
        <w:rPr>
          <w:sz w:val="20"/>
          <w:szCs w:val="20"/>
        </w:rPr>
        <w:t>Chaque prestation fera l’objet d’un ou plusieurs livrables fournis par le Titulaire.</w:t>
      </w:r>
    </w:p>
    <w:p w14:paraId="70A6D874" w14:textId="77777777" w:rsidR="00C9480C" w:rsidRDefault="00C9480C" w:rsidP="00DF1B13">
      <w:pPr>
        <w:autoSpaceDE w:val="0"/>
        <w:autoSpaceDN w:val="0"/>
        <w:adjustRightInd w:val="0"/>
        <w:rPr>
          <w:sz w:val="20"/>
          <w:szCs w:val="20"/>
        </w:rPr>
      </w:pPr>
    </w:p>
    <w:p w14:paraId="642BD804" w14:textId="2209E51A" w:rsidR="00DF1B13" w:rsidRPr="00763233" w:rsidRDefault="00DF1B13" w:rsidP="00DF1B13">
      <w:pPr>
        <w:autoSpaceDE w:val="0"/>
        <w:autoSpaceDN w:val="0"/>
        <w:adjustRightInd w:val="0"/>
        <w:rPr>
          <w:sz w:val="20"/>
          <w:szCs w:val="20"/>
        </w:rPr>
      </w:pPr>
      <w:r w:rsidRPr="00763233">
        <w:rPr>
          <w:sz w:val="20"/>
          <w:szCs w:val="20"/>
        </w:rPr>
        <w:t>La planification, de chacune, sera établie lors de sa phase de lancement</w:t>
      </w:r>
    </w:p>
    <w:p w14:paraId="1E2D5CA4" w14:textId="77777777" w:rsidR="00DF1B13" w:rsidRDefault="00DF1B13" w:rsidP="00C02781">
      <w:pPr>
        <w:rPr>
          <w:sz w:val="20"/>
          <w:szCs w:val="20"/>
        </w:rPr>
      </w:pPr>
    </w:p>
    <w:p w14:paraId="66382607" w14:textId="4F92FC82" w:rsidR="00BF445B" w:rsidRPr="00A11442" w:rsidRDefault="00BF445B" w:rsidP="00BF445B">
      <w:pPr>
        <w:rPr>
          <w:sz w:val="20"/>
          <w:szCs w:val="20"/>
          <w:lang w:val="fr-CH"/>
        </w:rPr>
      </w:pPr>
      <w:r>
        <w:rPr>
          <w:sz w:val="20"/>
          <w:szCs w:val="20"/>
          <w:lang w:val="fr-CH"/>
        </w:rPr>
        <w:t xml:space="preserve">Ces dernières peuvent être </w:t>
      </w:r>
      <w:r w:rsidRPr="00A11442">
        <w:rPr>
          <w:sz w:val="20"/>
          <w:szCs w:val="20"/>
          <w:lang w:val="fr-CH"/>
        </w:rPr>
        <w:t xml:space="preserve">réalisées </w:t>
      </w:r>
      <w:r w:rsidR="003608D7">
        <w:rPr>
          <w:sz w:val="20"/>
          <w:szCs w:val="20"/>
          <w:lang w:val="fr-CH"/>
        </w:rPr>
        <w:t xml:space="preserve">à distance ou </w:t>
      </w:r>
      <w:r w:rsidR="008F2473" w:rsidRPr="00DC6197">
        <w:rPr>
          <w:sz w:val="20"/>
          <w:szCs w:val="20"/>
          <w:lang w:val="fr-CH"/>
        </w:rPr>
        <w:t>exceptionnellement</w:t>
      </w:r>
      <w:r w:rsidR="008F2473">
        <w:rPr>
          <w:sz w:val="20"/>
          <w:szCs w:val="20"/>
          <w:lang w:val="fr-CH"/>
        </w:rPr>
        <w:t xml:space="preserve"> </w:t>
      </w:r>
      <w:r w:rsidR="003608D7">
        <w:rPr>
          <w:sz w:val="20"/>
          <w:szCs w:val="20"/>
          <w:lang w:val="fr-CH"/>
        </w:rPr>
        <w:t xml:space="preserve">dans les </w:t>
      </w:r>
      <w:r w:rsidRPr="00A11442">
        <w:rPr>
          <w:sz w:val="20"/>
          <w:szCs w:val="20"/>
          <w:lang w:val="fr-CH"/>
        </w:rPr>
        <w:t xml:space="preserve">locaux </w:t>
      </w:r>
      <w:r>
        <w:rPr>
          <w:sz w:val="20"/>
          <w:szCs w:val="20"/>
          <w:lang w:val="fr-CH"/>
        </w:rPr>
        <w:t>de l’un des sites de l’UCN</w:t>
      </w:r>
      <w:r w:rsidR="00953DC6">
        <w:rPr>
          <w:sz w:val="20"/>
          <w:szCs w:val="20"/>
          <w:lang w:val="fr-CH"/>
        </w:rPr>
        <w:t xml:space="preserve"> (Montreuil, Lyon</w:t>
      </w:r>
      <w:r w:rsidR="003831C8">
        <w:rPr>
          <w:sz w:val="20"/>
          <w:szCs w:val="20"/>
          <w:lang w:val="fr-CH"/>
        </w:rPr>
        <w:t> ou Nantes)</w:t>
      </w:r>
      <w:r w:rsidR="00DC6197">
        <w:rPr>
          <w:sz w:val="20"/>
          <w:szCs w:val="20"/>
          <w:lang w:val="fr-CH"/>
        </w:rPr>
        <w:t xml:space="preserve"> selon l’UO</w:t>
      </w:r>
      <w:r w:rsidRPr="00A11442">
        <w:rPr>
          <w:sz w:val="20"/>
          <w:szCs w:val="20"/>
          <w:lang w:val="fr-CH"/>
        </w:rPr>
        <w:t>.</w:t>
      </w:r>
    </w:p>
    <w:p w14:paraId="2BBC4279" w14:textId="77777777" w:rsidR="00C02781" w:rsidRPr="00A11442" w:rsidRDefault="00C02781" w:rsidP="00C02781">
      <w:pPr>
        <w:rPr>
          <w:sz w:val="20"/>
          <w:szCs w:val="20"/>
          <w:lang w:val="fr-CH"/>
        </w:rPr>
      </w:pPr>
    </w:p>
    <w:p w14:paraId="52CC1E16" w14:textId="34D1DB04" w:rsidR="00C02781" w:rsidRPr="00A11442" w:rsidRDefault="00C02781" w:rsidP="00C02781">
      <w:pPr>
        <w:rPr>
          <w:sz w:val="20"/>
          <w:szCs w:val="20"/>
          <w:lang w:val="fr-CH"/>
        </w:rPr>
      </w:pPr>
      <w:r w:rsidRPr="00A11442">
        <w:rPr>
          <w:sz w:val="20"/>
          <w:szCs w:val="20"/>
          <w:lang w:val="fr-CH"/>
        </w:rPr>
        <w:t xml:space="preserve">Pour chacune des UO décrites, le </w:t>
      </w:r>
      <w:r w:rsidR="00102E5B" w:rsidRPr="00A11442">
        <w:rPr>
          <w:sz w:val="20"/>
          <w:szCs w:val="20"/>
          <w:lang w:val="fr-CH"/>
        </w:rPr>
        <w:t>Titulaire</w:t>
      </w:r>
      <w:r w:rsidRPr="00A11442">
        <w:rPr>
          <w:sz w:val="20"/>
          <w:szCs w:val="20"/>
          <w:lang w:val="fr-CH"/>
        </w:rPr>
        <w:t xml:space="preserve"> s’attache</w:t>
      </w:r>
      <w:r w:rsidR="00394653">
        <w:rPr>
          <w:sz w:val="20"/>
          <w:szCs w:val="20"/>
          <w:lang w:val="fr-CH"/>
        </w:rPr>
        <w:t>ra</w:t>
      </w:r>
      <w:r w:rsidRPr="00A11442">
        <w:rPr>
          <w:sz w:val="20"/>
          <w:szCs w:val="20"/>
          <w:lang w:val="fr-CH"/>
        </w:rPr>
        <w:t xml:space="preserve"> à décrire dans le cadre de réponse technique la démarche type en l’illustrant de cas concrets si besoin</w:t>
      </w:r>
      <w:r w:rsidR="00E26FDC">
        <w:rPr>
          <w:sz w:val="20"/>
          <w:szCs w:val="20"/>
          <w:lang w:val="fr-CH"/>
        </w:rPr>
        <w:t>, il</w:t>
      </w:r>
      <w:r w:rsidRPr="00A11442">
        <w:rPr>
          <w:sz w:val="20"/>
          <w:szCs w:val="20"/>
          <w:lang w:val="fr-CH"/>
        </w:rPr>
        <w:t xml:space="preserve"> fournira le nombre de collaborateurs nécessaires à la bonne réalisation de missions confiées, ainsi que les compétences et aptitudes nécessaires à la bonne exécution de ces prestations.</w:t>
      </w:r>
    </w:p>
    <w:p w14:paraId="7BAB1BCA" w14:textId="77777777" w:rsidR="00C02781" w:rsidRDefault="00C02781" w:rsidP="00C02781">
      <w:pPr>
        <w:rPr>
          <w:sz w:val="20"/>
          <w:szCs w:val="20"/>
          <w:lang w:val="fr-CH"/>
        </w:rPr>
      </w:pPr>
    </w:p>
    <w:p w14:paraId="54EB4681" w14:textId="798AAC6F" w:rsidR="00077D9A" w:rsidRDefault="008E48DB" w:rsidP="008E48DB">
      <w:pPr>
        <w:rPr>
          <w:sz w:val="20"/>
          <w:szCs w:val="20"/>
          <w:lang w:val="fr-CH"/>
        </w:rPr>
      </w:pPr>
      <w:r w:rsidRPr="00A11442">
        <w:rPr>
          <w:sz w:val="20"/>
          <w:szCs w:val="20"/>
          <w:lang w:val="fr-CH"/>
        </w:rPr>
        <w:t xml:space="preserve">Le Titulaire devra indiquer dans son offre les coûts des </w:t>
      </w:r>
      <w:r w:rsidR="00C33A92">
        <w:rPr>
          <w:sz w:val="20"/>
          <w:szCs w:val="20"/>
          <w:lang w:val="fr-CH"/>
        </w:rPr>
        <w:t>unités d’œuvre (</w:t>
      </w:r>
      <w:r w:rsidR="00EC4D3E">
        <w:rPr>
          <w:sz w:val="20"/>
          <w:szCs w:val="20"/>
          <w:lang w:val="fr-CH"/>
        </w:rPr>
        <w:t xml:space="preserve">UO) </w:t>
      </w:r>
      <w:r w:rsidR="00EC4D3E" w:rsidRPr="00A11442">
        <w:rPr>
          <w:sz w:val="20"/>
          <w:szCs w:val="20"/>
          <w:lang w:val="fr-CH"/>
        </w:rPr>
        <w:t>pour</w:t>
      </w:r>
      <w:r w:rsidRPr="00A11442">
        <w:rPr>
          <w:sz w:val="20"/>
          <w:szCs w:val="20"/>
          <w:lang w:val="fr-CH"/>
        </w:rPr>
        <w:t xml:space="preserve"> des heures et jours ouvrées. </w:t>
      </w:r>
    </w:p>
    <w:p w14:paraId="13EF4730" w14:textId="77777777" w:rsidR="00450E12" w:rsidRDefault="00450E12" w:rsidP="008E48DB">
      <w:pPr>
        <w:rPr>
          <w:sz w:val="20"/>
          <w:szCs w:val="20"/>
          <w:lang w:val="fr-CH"/>
        </w:rPr>
      </w:pPr>
    </w:p>
    <w:p w14:paraId="5CD379E5" w14:textId="4FFCACBC" w:rsidR="00C02781" w:rsidRDefault="00C02781" w:rsidP="00C02781">
      <w:pPr>
        <w:rPr>
          <w:sz w:val="20"/>
          <w:szCs w:val="20"/>
        </w:rPr>
      </w:pPr>
      <w:r w:rsidRPr="00A11442">
        <w:rPr>
          <w:sz w:val="20"/>
          <w:szCs w:val="20"/>
          <w:lang w:val="fr-CH"/>
        </w:rPr>
        <w:t xml:space="preserve">Si pour des raisons spécifiques liées aux contraintes de fonctionnement du système d’information du Recouvrement, </w:t>
      </w:r>
      <w:r w:rsidR="009C4A81">
        <w:rPr>
          <w:sz w:val="20"/>
          <w:szCs w:val="20"/>
          <w:lang w:val="fr-CH"/>
        </w:rPr>
        <w:t xml:space="preserve">l’UCN </w:t>
      </w:r>
      <w:r w:rsidRPr="00A11442">
        <w:rPr>
          <w:sz w:val="20"/>
          <w:szCs w:val="20"/>
          <w:lang w:val="fr-CH"/>
        </w:rPr>
        <w:t>souhaite réaliser ces prestations en dehors de ces heures et jours ouvrés</w:t>
      </w:r>
      <w:r w:rsidR="00EC4D3E">
        <w:rPr>
          <w:sz w:val="20"/>
          <w:szCs w:val="20"/>
          <w:lang w:val="fr-CH"/>
        </w:rPr>
        <w:t xml:space="preserve"> (HNO)</w:t>
      </w:r>
      <w:r w:rsidRPr="00A11442">
        <w:rPr>
          <w:sz w:val="20"/>
          <w:szCs w:val="20"/>
          <w:lang w:val="fr-CH"/>
        </w:rPr>
        <w:t xml:space="preserve">, le </w:t>
      </w:r>
      <w:r w:rsidR="00102E5B" w:rsidRPr="00A11442">
        <w:rPr>
          <w:sz w:val="20"/>
          <w:szCs w:val="20"/>
          <w:lang w:val="fr-CH"/>
        </w:rPr>
        <w:t>Titulaire</w:t>
      </w:r>
      <w:r w:rsidRPr="00A11442">
        <w:rPr>
          <w:sz w:val="20"/>
          <w:szCs w:val="20"/>
          <w:lang w:val="fr-CH"/>
        </w:rPr>
        <w:t xml:space="preserve"> devra indiquer,</w:t>
      </w:r>
      <w:r w:rsidR="00C33A92">
        <w:rPr>
          <w:sz w:val="20"/>
          <w:szCs w:val="20"/>
          <w:lang w:val="fr-CH"/>
        </w:rPr>
        <w:t xml:space="preserve"> sur les </w:t>
      </w:r>
      <w:r w:rsidRPr="00A11442">
        <w:rPr>
          <w:sz w:val="20"/>
          <w:szCs w:val="20"/>
        </w:rPr>
        <w:t xml:space="preserve">extensions horaires suivantes : </w:t>
      </w:r>
    </w:p>
    <w:p w14:paraId="4CEF6287" w14:textId="77777777" w:rsidR="00EC4D3E" w:rsidRPr="00A11442" w:rsidRDefault="00EC4D3E" w:rsidP="00C02781">
      <w:pPr>
        <w:rPr>
          <w:sz w:val="20"/>
          <w:szCs w:val="20"/>
        </w:rPr>
      </w:pPr>
    </w:p>
    <w:p w14:paraId="37F82607" w14:textId="77777777" w:rsidR="00C02781" w:rsidRPr="00A11442" w:rsidRDefault="00C02781" w:rsidP="00EC4D3E">
      <w:pPr>
        <w:pStyle w:val="A-Listen1"/>
        <w:ind w:left="2136"/>
      </w:pPr>
      <w:r w:rsidRPr="00A11442">
        <w:rPr>
          <w:b/>
        </w:rPr>
        <w:t>EH1 :</w:t>
      </w:r>
      <w:r w:rsidRPr="00A11442">
        <w:t xml:space="preserve"> Lundi à vendredi </w:t>
      </w:r>
      <w:r w:rsidRPr="00A11442">
        <w:rPr>
          <w:b/>
        </w:rPr>
        <w:t>19H-24H</w:t>
      </w:r>
    </w:p>
    <w:p w14:paraId="45D79A3B" w14:textId="38055F90" w:rsidR="00C02781" w:rsidRPr="00A11442" w:rsidRDefault="00C02781" w:rsidP="00EC4D3E">
      <w:pPr>
        <w:pStyle w:val="A-Listen1"/>
        <w:ind w:left="2136"/>
        <w:rPr>
          <w:lang w:val="en-US"/>
        </w:rPr>
      </w:pPr>
      <w:r w:rsidRPr="00A11442">
        <w:rPr>
          <w:b/>
          <w:lang w:val="en-US"/>
        </w:rPr>
        <w:t>EH</w:t>
      </w:r>
      <w:r w:rsidR="00AA011E" w:rsidRPr="00A11442">
        <w:rPr>
          <w:b/>
          <w:lang w:val="en-US"/>
        </w:rPr>
        <w:t>2:</w:t>
      </w:r>
      <w:r w:rsidRPr="00A11442">
        <w:rPr>
          <w:lang w:val="en-US"/>
        </w:rPr>
        <w:t xml:space="preserve"> Samedi </w:t>
      </w:r>
      <w:r w:rsidRPr="00A11442">
        <w:rPr>
          <w:b/>
          <w:lang w:val="en-US"/>
        </w:rPr>
        <w:t>8H-19H</w:t>
      </w:r>
    </w:p>
    <w:p w14:paraId="7B44B268" w14:textId="496F77AD" w:rsidR="00C02781" w:rsidRPr="00EC4D3E" w:rsidRDefault="00C02781" w:rsidP="00EC4D3E">
      <w:pPr>
        <w:pStyle w:val="A-Listen1"/>
        <w:ind w:left="2136"/>
      </w:pPr>
      <w:r w:rsidRPr="00A11442">
        <w:rPr>
          <w:b/>
        </w:rPr>
        <w:t>EH3 :</w:t>
      </w:r>
      <w:r w:rsidRPr="00A11442">
        <w:t xml:space="preserve"> Dimanche et jours fériés </w:t>
      </w:r>
      <w:r w:rsidRPr="00A11442">
        <w:rPr>
          <w:b/>
        </w:rPr>
        <w:t>8H-19H</w:t>
      </w:r>
      <w:r w:rsidR="00450E12">
        <w:rPr>
          <w:b/>
        </w:rPr>
        <w:t xml:space="preserve">. </w:t>
      </w:r>
    </w:p>
    <w:p w14:paraId="26CC735C" w14:textId="77777777" w:rsidR="00EC4D3E" w:rsidRPr="00520990" w:rsidRDefault="00EC4D3E" w:rsidP="00EC4D3E">
      <w:pPr>
        <w:pStyle w:val="A-Listen1"/>
        <w:numPr>
          <w:ilvl w:val="0"/>
          <w:numId w:val="0"/>
        </w:numPr>
        <w:ind w:left="2136"/>
      </w:pPr>
    </w:p>
    <w:p w14:paraId="634640F5" w14:textId="77777777" w:rsidR="00713EB3" w:rsidRDefault="00160B9C" w:rsidP="00713EB3">
      <w:pPr>
        <w:pStyle w:val="A-Listen1"/>
        <w:numPr>
          <w:ilvl w:val="0"/>
          <w:numId w:val="0"/>
        </w:numPr>
      </w:pPr>
      <w:r>
        <w:lastRenderedPageBreak/>
        <w:t>l</w:t>
      </w:r>
      <w:r w:rsidR="00C33A92">
        <w:t xml:space="preserve">es taux de majoration </w:t>
      </w:r>
      <w:r w:rsidR="005366D4">
        <w:t xml:space="preserve">sur les références de couts suivantes à savoir </w:t>
      </w:r>
      <w:r w:rsidRPr="00160B9C">
        <w:rPr>
          <w:b/>
          <w:bCs/>
          <w:color w:val="E36C0A" w:themeColor="accent6" w:themeShade="BF"/>
        </w:rPr>
        <w:t>(C-EH1, C-EH2 et C-EH3),</w:t>
      </w:r>
      <w:r>
        <w:t xml:space="preserve"> </w:t>
      </w:r>
      <w:r w:rsidR="00C33A92">
        <w:t xml:space="preserve">qui seront applicables sur le montant des UO impactées, dans le tableau suivant extrait du Cadre de Réponse Financier/Onglet Unités d’œuvre : </w:t>
      </w:r>
    </w:p>
    <w:p w14:paraId="67725A94" w14:textId="77777777" w:rsidR="00713EB3" w:rsidRDefault="00713EB3" w:rsidP="00713EB3">
      <w:pPr>
        <w:pStyle w:val="A-Listen1"/>
        <w:numPr>
          <w:ilvl w:val="0"/>
          <w:numId w:val="0"/>
        </w:numPr>
      </w:pPr>
    </w:p>
    <w:p w14:paraId="45CF6141" w14:textId="1936D411" w:rsidR="00450E12" w:rsidRPr="00A11442" w:rsidRDefault="00160B9C" w:rsidP="00713EB3">
      <w:pPr>
        <w:pStyle w:val="A-Listen1"/>
        <w:numPr>
          <w:ilvl w:val="0"/>
          <w:numId w:val="0"/>
        </w:numPr>
      </w:pPr>
      <w:r w:rsidRPr="00160B9C">
        <w:rPr>
          <w:noProof/>
        </w:rPr>
        <w:drawing>
          <wp:inline distT="0" distB="0" distL="0" distR="0" wp14:anchorId="41F4AF1F" wp14:editId="322CED44">
            <wp:extent cx="6007100" cy="828269"/>
            <wp:effectExtent l="0" t="0" r="0" b="0"/>
            <wp:docPr id="20712072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207266" name=""/>
                    <pic:cNvPicPr/>
                  </pic:nvPicPr>
                  <pic:blipFill>
                    <a:blip r:embed="rId61"/>
                    <a:stretch>
                      <a:fillRect/>
                    </a:stretch>
                  </pic:blipFill>
                  <pic:spPr>
                    <a:xfrm>
                      <a:off x="0" y="0"/>
                      <a:ext cx="6031004" cy="831565"/>
                    </a:xfrm>
                    <a:prstGeom prst="rect">
                      <a:avLst/>
                    </a:prstGeom>
                  </pic:spPr>
                </pic:pic>
              </a:graphicData>
            </a:graphic>
          </wp:inline>
        </w:drawing>
      </w:r>
    </w:p>
    <w:p w14:paraId="157D2BFB" w14:textId="77777777" w:rsidR="00C02781" w:rsidRPr="00A11442" w:rsidRDefault="00C02781" w:rsidP="00C02781">
      <w:pPr>
        <w:rPr>
          <w:sz w:val="20"/>
          <w:szCs w:val="20"/>
          <w:lang w:val="fr-CH"/>
        </w:rPr>
      </w:pPr>
    </w:p>
    <w:p w14:paraId="505142CF" w14:textId="77777777" w:rsidR="00C33A92" w:rsidRDefault="00C33A92" w:rsidP="00C02781">
      <w:pPr>
        <w:rPr>
          <w:sz w:val="20"/>
          <w:szCs w:val="20"/>
        </w:rPr>
      </w:pPr>
    </w:p>
    <w:p w14:paraId="7A1899ED" w14:textId="55F26D20" w:rsidR="00C02781" w:rsidRPr="00A11442" w:rsidRDefault="00C02781" w:rsidP="00C02781">
      <w:pPr>
        <w:rPr>
          <w:sz w:val="20"/>
          <w:szCs w:val="20"/>
        </w:rPr>
      </w:pPr>
      <w:r w:rsidRPr="00A11442">
        <w:rPr>
          <w:sz w:val="20"/>
          <w:szCs w:val="20"/>
        </w:rPr>
        <w:t xml:space="preserve">L’accord cadre prévoit l’utilisation de </w:t>
      </w:r>
      <w:r w:rsidR="00455EC7">
        <w:rPr>
          <w:sz w:val="20"/>
          <w:szCs w:val="20"/>
        </w:rPr>
        <w:t>4</w:t>
      </w:r>
      <w:r w:rsidRPr="00A11442">
        <w:rPr>
          <w:sz w:val="20"/>
          <w:szCs w:val="20"/>
        </w:rPr>
        <w:t xml:space="preserve"> familles d’Unités d’Œuvres détaillées avec les spécificités de chacune :</w:t>
      </w:r>
    </w:p>
    <w:p w14:paraId="5C701279" w14:textId="19A6A1DF" w:rsidR="00C02781" w:rsidRPr="00A11442" w:rsidRDefault="00C02781" w:rsidP="00C01BEC">
      <w:pPr>
        <w:pStyle w:val="A-Listen1"/>
        <w:numPr>
          <w:ilvl w:val="0"/>
          <w:numId w:val="31"/>
        </w:numPr>
        <w:ind w:left="709"/>
        <w:rPr>
          <w:szCs w:val="20"/>
          <w:lang w:val="fr-CH"/>
        </w:rPr>
      </w:pPr>
      <w:r w:rsidRPr="00A11442">
        <w:rPr>
          <w:szCs w:val="20"/>
          <w:lang w:val="fr-CH"/>
        </w:rPr>
        <w:t xml:space="preserve">UO1 : Assistance technique </w:t>
      </w:r>
      <w:r w:rsidR="006138B2">
        <w:rPr>
          <w:szCs w:val="20"/>
          <w:lang w:val="fr-CH"/>
        </w:rPr>
        <w:t xml:space="preserve">sur une journée </w:t>
      </w:r>
      <w:r w:rsidRPr="00A11442">
        <w:rPr>
          <w:szCs w:val="20"/>
          <w:lang w:val="fr-CH"/>
        </w:rPr>
        <w:t>: Profil « Consultant / Architecte »</w:t>
      </w:r>
    </w:p>
    <w:p w14:paraId="5281A27E" w14:textId="6D962713" w:rsidR="00C02781" w:rsidRPr="00A11442" w:rsidRDefault="00C02781" w:rsidP="00C01BEC">
      <w:pPr>
        <w:pStyle w:val="A-Listen1"/>
        <w:numPr>
          <w:ilvl w:val="0"/>
          <w:numId w:val="30"/>
        </w:numPr>
        <w:ind w:left="709"/>
        <w:rPr>
          <w:szCs w:val="20"/>
          <w:lang w:val="fr-CH"/>
        </w:rPr>
      </w:pPr>
      <w:r w:rsidRPr="00A11442">
        <w:rPr>
          <w:szCs w:val="20"/>
          <w:lang w:val="fr-CH"/>
        </w:rPr>
        <w:t xml:space="preserve">UO2 : Assistance technique </w:t>
      </w:r>
      <w:r w:rsidR="006138B2">
        <w:rPr>
          <w:szCs w:val="20"/>
          <w:lang w:val="fr-CH"/>
        </w:rPr>
        <w:t xml:space="preserve">sur une journée </w:t>
      </w:r>
      <w:r w:rsidRPr="00A11442">
        <w:rPr>
          <w:szCs w:val="20"/>
          <w:lang w:val="fr-CH"/>
        </w:rPr>
        <w:t>: Profil « Chef de projet »</w:t>
      </w:r>
    </w:p>
    <w:p w14:paraId="5243A340" w14:textId="254B76C1" w:rsidR="00C02781" w:rsidRPr="00A11442" w:rsidRDefault="00C02781" w:rsidP="00C01BEC">
      <w:pPr>
        <w:pStyle w:val="A-Listen1"/>
        <w:numPr>
          <w:ilvl w:val="0"/>
          <w:numId w:val="30"/>
        </w:numPr>
        <w:ind w:left="709"/>
        <w:rPr>
          <w:szCs w:val="20"/>
          <w:lang w:val="fr-CH"/>
        </w:rPr>
      </w:pPr>
      <w:r w:rsidRPr="00A11442">
        <w:rPr>
          <w:szCs w:val="20"/>
          <w:lang w:val="fr-CH"/>
        </w:rPr>
        <w:t xml:space="preserve">UO3 : </w:t>
      </w:r>
      <w:r w:rsidRPr="00A11442">
        <w:rPr>
          <w:szCs w:val="20"/>
        </w:rPr>
        <w:t>Transfert de compétences</w:t>
      </w:r>
      <w:r w:rsidR="006138B2">
        <w:rPr>
          <w:szCs w:val="20"/>
        </w:rPr>
        <w:t xml:space="preserve">, </w:t>
      </w:r>
      <w:r w:rsidR="00820734">
        <w:rPr>
          <w:szCs w:val="20"/>
        </w:rPr>
        <w:t xml:space="preserve">sur une journée, </w:t>
      </w:r>
    </w:p>
    <w:p w14:paraId="07DAA22C" w14:textId="400DB7D1" w:rsidR="00C02781" w:rsidRPr="00A25595" w:rsidRDefault="00CF453E" w:rsidP="00C01BEC">
      <w:pPr>
        <w:pStyle w:val="A-Listen1"/>
        <w:numPr>
          <w:ilvl w:val="0"/>
          <w:numId w:val="30"/>
        </w:numPr>
        <w:ind w:left="709"/>
        <w:rPr>
          <w:szCs w:val="20"/>
          <w:lang w:val="fr-CH"/>
        </w:rPr>
      </w:pPr>
      <w:r w:rsidRPr="00A11442">
        <w:rPr>
          <w:szCs w:val="20"/>
        </w:rPr>
        <w:t>UO4</w:t>
      </w:r>
      <w:r w:rsidR="00763551" w:rsidRPr="00A11442">
        <w:rPr>
          <w:szCs w:val="20"/>
        </w:rPr>
        <w:t xml:space="preserve"> : Upgrade de version logiciel de l’applicatif </w:t>
      </w:r>
      <w:proofErr w:type="spellStart"/>
      <w:r w:rsidR="00763551" w:rsidRPr="00A11442">
        <w:rPr>
          <w:szCs w:val="20"/>
        </w:rPr>
        <w:t>PhonexOne</w:t>
      </w:r>
      <w:proofErr w:type="spellEnd"/>
      <w:r w:rsidR="00EC4D3E">
        <w:rPr>
          <w:szCs w:val="20"/>
        </w:rPr>
        <w:t>.</w:t>
      </w:r>
    </w:p>
    <w:p w14:paraId="60BB5325" w14:textId="77777777" w:rsidR="00E124A4" w:rsidRPr="00A25595" w:rsidRDefault="00E124A4" w:rsidP="00E124A4">
      <w:pPr>
        <w:pStyle w:val="A-Listen1"/>
        <w:numPr>
          <w:ilvl w:val="0"/>
          <w:numId w:val="0"/>
        </w:numPr>
        <w:ind w:left="709"/>
        <w:rPr>
          <w:szCs w:val="20"/>
          <w:lang w:val="fr-CH"/>
        </w:rPr>
      </w:pPr>
    </w:p>
    <w:p w14:paraId="5C587BAA" w14:textId="6A09497E" w:rsidR="003E64C8" w:rsidRDefault="003E64C8" w:rsidP="00743EDD">
      <w:pPr>
        <w:pStyle w:val="Titre3"/>
      </w:pPr>
      <w:bookmarkStart w:id="455" w:name="_Ref530471244"/>
      <w:bookmarkStart w:id="456" w:name="_Toc6404843"/>
      <w:bookmarkStart w:id="457" w:name="_Toc201934012"/>
      <w:r w:rsidRPr="003E64C8">
        <w:t>UO1</w:t>
      </w:r>
      <w:r w:rsidR="00917893">
        <w:t xml:space="preserve"> </w:t>
      </w:r>
      <w:r w:rsidRPr="003E64C8">
        <w:t xml:space="preserve">: </w:t>
      </w:r>
      <w:bookmarkEnd w:id="455"/>
      <w:bookmarkEnd w:id="456"/>
      <w:r w:rsidR="003D4105" w:rsidRPr="003D4105">
        <w:t>Assistance technique : Profil « Consultant / Architecte »</w:t>
      </w:r>
      <w:bookmarkEnd w:id="457"/>
    </w:p>
    <w:p w14:paraId="2E4E2B47" w14:textId="1F29C30A" w:rsidR="005C4556" w:rsidRDefault="005C4556" w:rsidP="00A25E7B">
      <w:pPr>
        <w:pStyle w:val="A-Ex-So-In"/>
        <w:numPr>
          <w:ilvl w:val="0"/>
          <w:numId w:val="0"/>
        </w:numPr>
        <w:shd w:val="clear" w:color="auto" w:fill="FFFFFF" w:themeFill="background1"/>
        <w:rPr>
          <w:color w:val="000000" w:themeColor="text1"/>
          <w:szCs w:val="20"/>
        </w:rPr>
      </w:pPr>
      <w:r w:rsidRPr="00A11442">
        <w:rPr>
          <w:color w:val="000000" w:themeColor="text1"/>
          <w:szCs w:val="20"/>
        </w:rPr>
        <w:t xml:space="preserve">Le </w:t>
      </w:r>
      <w:r w:rsidR="00102E5B" w:rsidRPr="00A11442">
        <w:rPr>
          <w:color w:val="000000" w:themeColor="text1"/>
          <w:szCs w:val="20"/>
        </w:rPr>
        <w:t>Titulaire</w:t>
      </w:r>
      <w:r w:rsidRPr="00A11442">
        <w:rPr>
          <w:color w:val="000000" w:themeColor="text1"/>
          <w:szCs w:val="20"/>
        </w:rPr>
        <w:t xml:space="preserve"> livrera à l’issue de chaque prestation commandée une fiche récapitulative des actions réalisées, des documentations associées, permettant de constater la bonne exécution de la prestation.</w:t>
      </w:r>
    </w:p>
    <w:p w14:paraId="498D0A50" w14:textId="71392D0F" w:rsidR="003E64C8" w:rsidRPr="006969AE" w:rsidRDefault="004D2924" w:rsidP="00DE4683">
      <w:pPr>
        <w:pStyle w:val="A-Ex-So-In"/>
        <w:shd w:val="clear" w:color="auto" w:fill="FFFFFF" w:themeFill="background1"/>
        <w:rPr>
          <w:color w:val="000000" w:themeColor="text1"/>
          <w:szCs w:val="20"/>
        </w:rPr>
      </w:pPr>
      <w:r w:rsidRPr="006969AE">
        <w:rPr>
          <w:b/>
          <w:i/>
          <w:color w:val="0070C0"/>
          <w:szCs w:val="20"/>
        </w:rPr>
        <w:t>S-SSA-UO1-01</w:t>
      </w:r>
      <w:r w:rsidRPr="006969AE">
        <w:rPr>
          <w:b/>
          <w:i/>
          <w:color w:val="4F81BD" w:themeColor="accent1"/>
          <w:szCs w:val="20"/>
        </w:rPr>
        <w:t xml:space="preserve"> </w:t>
      </w:r>
      <w:r w:rsidRPr="006969AE">
        <w:rPr>
          <w:color w:val="000000" w:themeColor="text1"/>
          <w:szCs w:val="20"/>
        </w:rPr>
        <w:t xml:space="preserve">: Le </w:t>
      </w:r>
      <w:r w:rsidR="00102E5B" w:rsidRPr="006969AE">
        <w:rPr>
          <w:color w:val="000000" w:themeColor="text1"/>
          <w:szCs w:val="20"/>
        </w:rPr>
        <w:t>Titulaire</w:t>
      </w:r>
      <w:r w:rsidRPr="006969AE">
        <w:rPr>
          <w:color w:val="000000" w:themeColor="text1"/>
          <w:szCs w:val="20"/>
        </w:rPr>
        <w:t xml:space="preserve"> détaillera et explicitera l’Unité d’</w:t>
      </w:r>
      <w:r w:rsidR="008A4C8A" w:rsidRPr="006969AE">
        <w:rPr>
          <w:color w:val="000000" w:themeColor="text1"/>
          <w:szCs w:val="20"/>
        </w:rPr>
        <w:t>Œuvre</w:t>
      </w:r>
      <w:r w:rsidR="006969AE" w:rsidRPr="006969AE">
        <w:rPr>
          <w:color w:val="000000" w:themeColor="text1"/>
          <w:szCs w:val="20"/>
        </w:rPr>
        <w:t xml:space="preserve"> « </w:t>
      </w:r>
      <w:r w:rsidR="006969AE" w:rsidRPr="006969AE">
        <w:rPr>
          <w:b/>
          <w:i/>
          <w:color w:val="000000" w:themeColor="text1"/>
          <w:szCs w:val="20"/>
        </w:rPr>
        <w:t>UO1_AT_CONSULT_ARCHITECT »</w:t>
      </w:r>
      <w:r w:rsidRPr="006969AE">
        <w:rPr>
          <w:color w:val="000000" w:themeColor="text1"/>
          <w:szCs w:val="20"/>
        </w:rPr>
        <w:t xml:space="preserve">, en lien avec le niveau de certification et les compétences des profils nécessaires à </w:t>
      </w:r>
      <w:r w:rsidR="0066580A" w:rsidRPr="006969AE">
        <w:rPr>
          <w:color w:val="000000" w:themeColor="text1"/>
          <w:szCs w:val="20"/>
        </w:rPr>
        <w:t>s</w:t>
      </w:r>
      <w:r w:rsidRPr="006969AE">
        <w:rPr>
          <w:color w:val="000000" w:themeColor="text1"/>
          <w:szCs w:val="20"/>
        </w:rPr>
        <w:t>a réalisation</w:t>
      </w:r>
      <w:r w:rsidR="006969AE">
        <w:rPr>
          <w:color w:val="000000" w:themeColor="text1"/>
          <w:szCs w:val="20"/>
        </w:rPr>
        <w:t>, telle que définie ci-dessous</w:t>
      </w:r>
      <w:r w:rsidR="003E64C8" w:rsidRPr="006969AE">
        <w:rPr>
          <w:color w:val="000000" w:themeColor="text1"/>
          <w:szCs w:val="20"/>
        </w:rPr>
        <w:t> :</w:t>
      </w:r>
    </w:p>
    <w:p w14:paraId="61DA45C8" w14:textId="77777777" w:rsidR="003E64C8" w:rsidRPr="00A11442" w:rsidRDefault="003E64C8" w:rsidP="00A62711">
      <w:pPr>
        <w:pStyle w:val="A-Listen1"/>
        <w:numPr>
          <w:ilvl w:val="0"/>
          <w:numId w:val="0"/>
        </w:numPr>
        <w:ind w:left="700"/>
        <w:rPr>
          <w:color w:val="000000" w:themeColor="text1"/>
          <w:szCs w:val="20"/>
          <w:lang w:val="fr-CH"/>
        </w:rPr>
      </w:pPr>
    </w:p>
    <w:tbl>
      <w:tblPr>
        <w:tblpPr w:leftFromText="141" w:rightFromText="141" w:vertAnchor="text" w:horzAnchor="margin" w:tblpY="21"/>
        <w:tblW w:w="9880" w:type="dxa"/>
        <w:tblCellMar>
          <w:left w:w="70" w:type="dxa"/>
          <w:right w:w="70" w:type="dxa"/>
        </w:tblCellMar>
        <w:tblLook w:val="04A0" w:firstRow="1" w:lastRow="0" w:firstColumn="1" w:lastColumn="0" w:noHBand="0" w:noVBand="1"/>
      </w:tblPr>
      <w:tblGrid>
        <w:gridCol w:w="1831"/>
        <w:gridCol w:w="8049"/>
      </w:tblGrid>
      <w:tr w:rsidR="004B6791" w:rsidRPr="004B6791" w14:paraId="7C5AC38A" w14:textId="77777777" w:rsidTr="0060004B">
        <w:trPr>
          <w:trHeight w:val="375"/>
        </w:trPr>
        <w:tc>
          <w:tcPr>
            <w:tcW w:w="1831" w:type="dxa"/>
            <w:tcBorders>
              <w:top w:val="single" w:sz="4" w:space="0" w:color="auto"/>
              <w:left w:val="single" w:sz="4" w:space="0" w:color="auto"/>
              <w:bottom w:val="single" w:sz="4" w:space="0" w:color="auto"/>
              <w:right w:val="single" w:sz="4" w:space="0" w:color="auto"/>
            </w:tcBorders>
            <w:shd w:val="clear" w:color="000000" w:fill="4F81BD"/>
            <w:vAlign w:val="center"/>
            <w:hideMark/>
          </w:tcPr>
          <w:p w14:paraId="0DB3E17A" w14:textId="77777777" w:rsidR="003E64C8" w:rsidRPr="00C12CF7" w:rsidRDefault="003E64C8" w:rsidP="0060004B">
            <w:pPr>
              <w:keepNext/>
              <w:rPr>
                <w:b/>
                <w:i/>
                <w:color w:val="000000" w:themeColor="text1"/>
                <w:sz w:val="20"/>
                <w:szCs w:val="20"/>
              </w:rPr>
            </w:pPr>
            <w:r w:rsidRPr="00C12CF7">
              <w:rPr>
                <w:b/>
                <w:i/>
                <w:color w:val="000000" w:themeColor="text1"/>
                <w:sz w:val="20"/>
                <w:szCs w:val="20"/>
              </w:rPr>
              <w:t>Référence UO</w:t>
            </w:r>
          </w:p>
        </w:tc>
        <w:tc>
          <w:tcPr>
            <w:tcW w:w="8049" w:type="dxa"/>
            <w:tcBorders>
              <w:top w:val="single" w:sz="4" w:space="0" w:color="auto"/>
              <w:left w:val="nil"/>
              <w:bottom w:val="single" w:sz="4" w:space="0" w:color="auto"/>
              <w:right w:val="single" w:sz="4" w:space="0" w:color="auto"/>
            </w:tcBorders>
            <w:shd w:val="clear" w:color="000000" w:fill="4F81BD"/>
            <w:vAlign w:val="center"/>
            <w:hideMark/>
          </w:tcPr>
          <w:p w14:paraId="48DDB44D" w14:textId="20727B8E" w:rsidR="003E64C8" w:rsidRPr="00C12CF7" w:rsidRDefault="003E64C8" w:rsidP="0060004B">
            <w:pPr>
              <w:keepNext/>
              <w:rPr>
                <w:b/>
                <w:i/>
                <w:color w:val="000000" w:themeColor="text1"/>
                <w:sz w:val="20"/>
                <w:szCs w:val="20"/>
              </w:rPr>
            </w:pPr>
            <w:r w:rsidRPr="00C12CF7">
              <w:rPr>
                <w:b/>
                <w:i/>
                <w:color w:val="000000" w:themeColor="text1"/>
                <w:sz w:val="20"/>
                <w:szCs w:val="20"/>
              </w:rPr>
              <w:t>UO1</w:t>
            </w:r>
            <w:r w:rsidR="00AD7A0C" w:rsidRPr="00C12CF7">
              <w:rPr>
                <w:b/>
                <w:i/>
                <w:color w:val="000000" w:themeColor="text1"/>
                <w:sz w:val="20"/>
                <w:szCs w:val="20"/>
              </w:rPr>
              <w:t>_AT_CONSULT_ARCHITECT</w:t>
            </w:r>
          </w:p>
        </w:tc>
      </w:tr>
      <w:tr w:rsidR="004B6791" w:rsidRPr="004B6791" w14:paraId="6482A6F9" w14:textId="77777777" w:rsidTr="0060004B">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410C6F9B" w14:textId="77777777" w:rsidR="003E64C8" w:rsidRPr="00C12CF7" w:rsidRDefault="003E64C8" w:rsidP="0060004B">
            <w:pPr>
              <w:keepNext/>
              <w:rPr>
                <w:b/>
                <w:color w:val="000000" w:themeColor="text1"/>
                <w:sz w:val="20"/>
                <w:szCs w:val="20"/>
              </w:rPr>
            </w:pPr>
            <w:r w:rsidRPr="00C12CF7">
              <w:rPr>
                <w:b/>
                <w:color w:val="000000" w:themeColor="text1"/>
                <w:sz w:val="20"/>
                <w:szCs w:val="20"/>
              </w:rPr>
              <w:t>Libellé </w:t>
            </w:r>
          </w:p>
        </w:tc>
        <w:tc>
          <w:tcPr>
            <w:tcW w:w="8049" w:type="dxa"/>
            <w:tcBorders>
              <w:top w:val="nil"/>
              <w:left w:val="nil"/>
              <w:bottom w:val="single" w:sz="4" w:space="0" w:color="auto"/>
              <w:right w:val="single" w:sz="4" w:space="0" w:color="auto"/>
            </w:tcBorders>
            <w:shd w:val="clear" w:color="auto" w:fill="auto"/>
            <w:vAlign w:val="center"/>
            <w:hideMark/>
          </w:tcPr>
          <w:p w14:paraId="15226B7F" w14:textId="08139455" w:rsidR="003E64C8" w:rsidRPr="00C12CF7" w:rsidRDefault="00A62711" w:rsidP="0060004B">
            <w:pPr>
              <w:keepNext/>
              <w:rPr>
                <w:color w:val="000000" w:themeColor="text1"/>
                <w:sz w:val="20"/>
                <w:szCs w:val="20"/>
              </w:rPr>
            </w:pPr>
            <w:r w:rsidRPr="00C12CF7">
              <w:rPr>
                <w:color w:val="000000" w:themeColor="text1"/>
                <w:sz w:val="20"/>
                <w:szCs w:val="20"/>
              </w:rPr>
              <w:t xml:space="preserve">Assistance technique </w:t>
            </w:r>
            <w:r w:rsidR="003038E5" w:rsidRPr="00C12CF7">
              <w:rPr>
                <w:color w:val="000000" w:themeColor="text1"/>
                <w:sz w:val="20"/>
                <w:szCs w:val="20"/>
              </w:rPr>
              <w:t>d’une journée ouvrée</w:t>
            </w:r>
            <w:r w:rsidR="00D53F4C" w:rsidRPr="00C12CF7">
              <w:rPr>
                <w:color w:val="000000" w:themeColor="text1"/>
                <w:sz w:val="20"/>
                <w:szCs w:val="20"/>
              </w:rPr>
              <w:t xml:space="preserve"> (</w:t>
            </w:r>
            <w:r w:rsidRPr="00C12CF7">
              <w:rPr>
                <w:color w:val="000000" w:themeColor="text1"/>
                <w:sz w:val="20"/>
                <w:szCs w:val="20"/>
              </w:rPr>
              <w:t>Profil « Consultant / Architecte »</w:t>
            </w:r>
            <w:r w:rsidR="00D53F4C" w:rsidRPr="00C12CF7">
              <w:rPr>
                <w:color w:val="000000" w:themeColor="text1"/>
                <w:sz w:val="20"/>
                <w:szCs w:val="20"/>
              </w:rPr>
              <w:t>)</w:t>
            </w:r>
          </w:p>
        </w:tc>
      </w:tr>
      <w:tr w:rsidR="004B6791" w:rsidRPr="004B6791" w14:paraId="74E1FC36" w14:textId="77777777" w:rsidTr="0060004B">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034C955F" w14:textId="77777777" w:rsidR="003E64C8" w:rsidRPr="00C12CF7" w:rsidRDefault="003E64C8" w:rsidP="0060004B">
            <w:pPr>
              <w:keepNext/>
              <w:rPr>
                <w:b/>
                <w:color w:val="000000" w:themeColor="text1"/>
                <w:sz w:val="20"/>
                <w:szCs w:val="20"/>
              </w:rPr>
            </w:pPr>
            <w:r w:rsidRPr="00C12CF7">
              <w:rPr>
                <w:b/>
                <w:color w:val="000000" w:themeColor="text1"/>
                <w:sz w:val="20"/>
                <w:szCs w:val="20"/>
              </w:rPr>
              <w:t xml:space="preserve">Type de l'UO </w:t>
            </w:r>
          </w:p>
        </w:tc>
        <w:tc>
          <w:tcPr>
            <w:tcW w:w="8049" w:type="dxa"/>
            <w:tcBorders>
              <w:top w:val="nil"/>
              <w:left w:val="nil"/>
              <w:bottom w:val="single" w:sz="4" w:space="0" w:color="auto"/>
              <w:right w:val="single" w:sz="4" w:space="0" w:color="auto"/>
            </w:tcBorders>
            <w:shd w:val="clear" w:color="auto" w:fill="auto"/>
            <w:vAlign w:val="center"/>
            <w:hideMark/>
          </w:tcPr>
          <w:p w14:paraId="0B2C1DA7" w14:textId="77777777" w:rsidR="00156690" w:rsidRDefault="00156690" w:rsidP="0060004B">
            <w:pPr>
              <w:keepNext/>
              <w:rPr>
                <w:color w:val="000000" w:themeColor="text1"/>
                <w:sz w:val="20"/>
                <w:szCs w:val="20"/>
              </w:rPr>
            </w:pPr>
          </w:p>
          <w:p w14:paraId="0E5452C0" w14:textId="77777777" w:rsidR="003E64C8" w:rsidRDefault="00ED32EF" w:rsidP="0060004B">
            <w:pPr>
              <w:keepNext/>
              <w:rPr>
                <w:color w:val="000000" w:themeColor="text1"/>
                <w:sz w:val="20"/>
                <w:szCs w:val="20"/>
              </w:rPr>
            </w:pPr>
            <w:r w:rsidRPr="00C12CF7">
              <w:rPr>
                <w:color w:val="000000" w:themeColor="text1"/>
                <w:sz w:val="20"/>
                <w:szCs w:val="20"/>
              </w:rPr>
              <w:t xml:space="preserve">La prestation correspond à la mise à disposition de l’UCN par le </w:t>
            </w:r>
            <w:r w:rsidR="00102E5B" w:rsidRPr="00C12CF7">
              <w:rPr>
                <w:color w:val="000000" w:themeColor="text1"/>
                <w:sz w:val="20"/>
                <w:szCs w:val="20"/>
              </w:rPr>
              <w:t>Titulaire</w:t>
            </w:r>
            <w:r w:rsidRPr="00C12CF7">
              <w:rPr>
                <w:color w:val="000000" w:themeColor="text1"/>
                <w:sz w:val="20"/>
                <w:szCs w:val="20"/>
              </w:rPr>
              <w:t xml:space="preserve"> d’un profil « Consultant / Architecte » pour de l’expertise avancée.</w:t>
            </w:r>
          </w:p>
          <w:p w14:paraId="5AF49AC2" w14:textId="6A84FEB4" w:rsidR="00156690" w:rsidRPr="00C12CF7" w:rsidRDefault="00156690" w:rsidP="0060004B">
            <w:pPr>
              <w:keepNext/>
              <w:rPr>
                <w:color w:val="000000" w:themeColor="text1"/>
                <w:sz w:val="20"/>
                <w:szCs w:val="20"/>
              </w:rPr>
            </w:pPr>
          </w:p>
        </w:tc>
      </w:tr>
      <w:tr w:rsidR="004B6791" w:rsidRPr="004B6791" w14:paraId="0290E328" w14:textId="77777777" w:rsidTr="0060004B">
        <w:trPr>
          <w:trHeight w:val="1431"/>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1C958780" w14:textId="77777777" w:rsidR="003E64C8" w:rsidRPr="00C12CF7" w:rsidRDefault="003E64C8" w:rsidP="0060004B">
            <w:pPr>
              <w:keepNext/>
              <w:rPr>
                <w:b/>
                <w:color w:val="000000" w:themeColor="text1"/>
                <w:sz w:val="20"/>
                <w:szCs w:val="20"/>
              </w:rPr>
            </w:pPr>
            <w:r w:rsidRPr="00C12CF7">
              <w:rPr>
                <w:b/>
                <w:color w:val="000000" w:themeColor="text1"/>
                <w:sz w:val="20"/>
                <w:szCs w:val="20"/>
              </w:rPr>
              <w:t>Description </w:t>
            </w:r>
          </w:p>
        </w:tc>
        <w:tc>
          <w:tcPr>
            <w:tcW w:w="8049" w:type="dxa"/>
            <w:tcBorders>
              <w:top w:val="nil"/>
              <w:left w:val="nil"/>
              <w:bottom w:val="single" w:sz="4" w:space="0" w:color="auto"/>
              <w:right w:val="single" w:sz="4" w:space="0" w:color="auto"/>
            </w:tcBorders>
            <w:shd w:val="clear" w:color="auto" w:fill="auto"/>
            <w:vAlign w:val="center"/>
            <w:hideMark/>
          </w:tcPr>
          <w:p w14:paraId="6E7C1C0B" w14:textId="77777777" w:rsidR="00B21C03" w:rsidRDefault="00B21C03" w:rsidP="00B21C03">
            <w:pPr>
              <w:jc w:val="left"/>
              <w:rPr>
                <w:color w:val="000000" w:themeColor="text1"/>
                <w:sz w:val="20"/>
                <w:szCs w:val="20"/>
              </w:rPr>
            </w:pPr>
            <w:r w:rsidRPr="00C12CF7">
              <w:rPr>
                <w:color w:val="000000" w:themeColor="text1"/>
                <w:sz w:val="20"/>
                <w:szCs w:val="20"/>
              </w:rPr>
              <w:t xml:space="preserve">Cette UO permettra la réalisation de prestation de type : </w:t>
            </w:r>
          </w:p>
          <w:p w14:paraId="516D47A3" w14:textId="77777777" w:rsidR="00156690" w:rsidRPr="00C12CF7" w:rsidRDefault="00156690" w:rsidP="00B21C03">
            <w:pPr>
              <w:jc w:val="left"/>
              <w:rPr>
                <w:color w:val="000000" w:themeColor="text1"/>
                <w:sz w:val="20"/>
                <w:szCs w:val="20"/>
              </w:rPr>
            </w:pPr>
          </w:p>
          <w:p w14:paraId="382FB30E" w14:textId="77777777" w:rsidR="003E64C8" w:rsidRPr="00C12CF7" w:rsidRDefault="00FD00DA" w:rsidP="00C01BEC">
            <w:pPr>
              <w:pStyle w:val="Enumration"/>
              <w:numPr>
                <w:ilvl w:val="0"/>
                <w:numId w:val="25"/>
              </w:numPr>
              <w:spacing w:before="0" w:after="0"/>
              <w:jc w:val="left"/>
              <w:rPr>
                <w:rFonts w:ascii="Arial" w:eastAsia="Times New Roman" w:hAnsi="Arial" w:cs="Arial"/>
                <w:color w:val="000000" w:themeColor="text1"/>
                <w:lang w:eastAsia="ar-SA"/>
              </w:rPr>
            </w:pPr>
            <w:r w:rsidRPr="00C12CF7">
              <w:rPr>
                <w:rFonts w:ascii="Arial" w:hAnsi="Arial" w:cs="Arial"/>
                <w:color w:val="000000" w:themeColor="text1"/>
              </w:rPr>
              <w:t>L</w:t>
            </w:r>
            <w:r w:rsidR="00EE0647" w:rsidRPr="00C12CF7">
              <w:rPr>
                <w:rFonts w:ascii="Arial" w:hAnsi="Arial" w:cs="Arial"/>
                <w:color w:val="000000" w:themeColor="text1"/>
              </w:rPr>
              <w:t xml:space="preserve">’upgrade majeur d’un service de la solution </w:t>
            </w:r>
          </w:p>
          <w:p w14:paraId="6AF347AD" w14:textId="3881AD3B" w:rsidR="00FD00DA" w:rsidRPr="00C12CF7" w:rsidRDefault="00FD00DA" w:rsidP="00C01BEC">
            <w:pPr>
              <w:pStyle w:val="Enumration"/>
              <w:numPr>
                <w:ilvl w:val="0"/>
                <w:numId w:val="25"/>
              </w:numPr>
              <w:spacing w:before="0" w:after="0"/>
              <w:jc w:val="left"/>
              <w:rPr>
                <w:rFonts w:ascii="Arial" w:eastAsia="Times New Roman" w:hAnsi="Arial" w:cs="Arial"/>
                <w:color w:val="000000" w:themeColor="text1"/>
                <w:lang w:eastAsia="ar-SA"/>
              </w:rPr>
            </w:pPr>
            <w:r w:rsidRPr="00C12CF7">
              <w:rPr>
                <w:rFonts w:ascii="Arial" w:hAnsi="Arial" w:cs="Arial"/>
                <w:color w:val="000000" w:themeColor="text1"/>
              </w:rPr>
              <w:t xml:space="preserve">L’installation </w:t>
            </w:r>
            <w:r w:rsidR="00B66FF7" w:rsidRPr="00C12CF7">
              <w:rPr>
                <w:rFonts w:ascii="Arial" w:hAnsi="Arial" w:cs="Arial"/>
                <w:color w:val="000000" w:themeColor="text1"/>
              </w:rPr>
              <w:t xml:space="preserve">ou le paramétrage </w:t>
            </w:r>
            <w:r w:rsidRPr="00C12CF7">
              <w:rPr>
                <w:rFonts w:ascii="Arial" w:hAnsi="Arial" w:cs="Arial"/>
                <w:color w:val="000000" w:themeColor="text1"/>
              </w:rPr>
              <w:t>d’un complément logiciel</w:t>
            </w:r>
          </w:p>
          <w:p w14:paraId="7876D9DD" w14:textId="16F71455" w:rsidR="00FD00DA" w:rsidRPr="00C12CF7" w:rsidRDefault="00FD00DA" w:rsidP="00C01BEC">
            <w:pPr>
              <w:pStyle w:val="Enumration"/>
              <w:numPr>
                <w:ilvl w:val="0"/>
                <w:numId w:val="25"/>
              </w:numPr>
              <w:spacing w:before="0" w:after="0"/>
              <w:jc w:val="left"/>
              <w:rPr>
                <w:rFonts w:ascii="Arial" w:eastAsia="Times New Roman" w:hAnsi="Arial" w:cs="Arial"/>
                <w:color w:val="000000" w:themeColor="text1"/>
                <w:lang w:eastAsia="ar-SA"/>
              </w:rPr>
            </w:pPr>
            <w:r w:rsidRPr="00C12CF7">
              <w:rPr>
                <w:rFonts w:ascii="Arial" w:hAnsi="Arial" w:cs="Arial"/>
                <w:color w:val="000000" w:themeColor="text1"/>
              </w:rPr>
              <w:t xml:space="preserve">L’accompagnement </w:t>
            </w:r>
            <w:r w:rsidR="00736502" w:rsidRPr="00C12CF7">
              <w:rPr>
                <w:rFonts w:ascii="Arial" w:hAnsi="Arial" w:cs="Arial"/>
                <w:color w:val="000000" w:themeColor="text1"/>
              </w:rPr>
              <w:t xml:space="preserve">sur un </w:t>
            </w:r>
            <w:r w:rsidRPr="00C12CF7">
              <w:rPr>
                <w:rFonts w:ascii="Arial" w:hAnsi="Arial" w:cs="Arial"/>
                <w:color w:val="000000" w:themeColor="text1"/>
              </w:rPr>
              <w:t>logiciel</w:t>
            </w:r>
            <w:r w:rsidR="00736502" w:rsidRPr="00C12CF7">
              <w:rPr>
                <w:rFonts w:ascii="Arial" w:hAnsi="Arial" w:cs="Arial"/>
                <w:color w:val="000000" w:themeColor="text1"/>
              </w:rPr>
              <w:t xml:space="preserve"> du socle de téléphonie</w:t>
            </w:r>
          </w:p>
        </w:tc>
      </w:tr>
      <w:tr w:rsidR="004B6791" w:rsidRPr="004B6791" w14:paraId="4C8CD9B9" w14:textId="77777777" w:rsidTr="0060004B">
        <w:trPr>
          <w:trHeight w:val="498"/>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0B67305A" w14:textId="77777777" w:rsidR="003E64C8" w:rsidRPr="00C12CF7" w:rsidRDefault="003E64C8" w:rsidP="0060004B">
            <w:pPr>
              <w:keepNext/>
              <w:rPr>
                <w:b/>
                <w:color w:val="000000" w:themeColor="text1"/>
                <w:sz w:val="20"/>
                <w:szCs w:val="20"/>
              </w:rPr>
            </w:pPr>
            <w:r w:rsidRPr="00C12CF7">
              <w:rPr>
                <w:b/>
                <w:color w:val="000000" w:themeColor="text1"/>
                <w:sz w:val="20"/>
                <w:szCs w:val="20"/>
              </w:rPr>
              <w:t>Prérequis </w:t>
            </w:r>
          </w:p>
        </w:tc>
        <w:tc>
          <w:tcPr>
            <w:tcW w:w="8049" w:type="dxa"/>
            <w:tcBorders>
              <w:top w:val="nil"/>
              <w:left w:val="nil"/>
              <w:bottom w:val="single" w:sz="4" w:space="0" w:color="auto"/>
              <w:right w:val="single" w:sz="4" w:space="0" w:color="auto"/>
            </w:tcBorders>
            <w:shd w:val="clear" w:color="auto" w:fill="auto"/>
            <w:vAlign w:val="center"/>
            <w:hideMark/>
          </w:tcPr>
          <w:p w14:paraId="24AC8F66" w14:textId="77777777" w:rsidR="00C12CF7" w:rsidRDefault="00C12CF7" w:rsidP="003C0446">
            <w:pPr>
              <w:keepNext/>
              <w:rPr>
                <w:color w:val="000000" w:themeColor="text1"/>
                <w:sz w:val="20"/>
                <w:szCs w:val="20"/>
              </w:rPr>
            </w:pPr>
          </w:p>
          <w:p w14:paraId="4D75E478" w14:textId="434762F8" w:rsidR="003C0446" w:rsidRPr="00C12CF7" w:rsidRDefault="003C0446" w:rsidP="003C0446">
            <w:pPr>
              <w:keepNext/>
              <w:rPr>
                <w:color w:val="000000" w:themeColor="text1"/>
                <w:sz w:val="20"/>
                <w:szCs w:val="20"/>
              </w:rPr>
            </w:pPr>
            <w:r w:rsidRPr="00C12CF7">
              <w:rPr>
                <w:color w:val="000000" w:themeColor="text1"/>
                <w:sz w:val="20"/>
                <w:szCs w:val="20"/>
              </w:rPr>
              <w:t>Connaissances sur tous types de matériel téléphonique de l’environnement du recouvrement.</w:t>
            </w:r>
          </w:p>
          <w:p w14:paraId="3ECAB66F" w14:textId="77777777" w:rsidR="003C0446" w:rsidRPr="00C12CF7" w:rsidRDefault="003C0446" w:rsidP="003C0446">
            <w:pPr>
              <w:keepNext/>
              <w:rPr>
                <w:color w:val="000000" w:themeColor="text1"/>
                <w:sz w:val="20"/>
                <w:szCs w:val="20"/>
              </w:rPr>
            </w:pPr>
            <w:r w:rsidRPr="00C12CF7">
              <w:rPr>
                <w:color w:val="000000" w:themeColor="text1"/>
                <w:sz w:val="20"/>
                <w:szCs w:val="20"/>
              </w:rPr>
              <w:t>Connaissances sur les environnements Cisco : CUCM, CUC, IMP, CUAC et Expressway</w:t>
            </w:r>
          </w:p>
          <w:p w14:paraId="147ABA3D" w14:textId="77777777" w:rsidR="003E64C8" w:rsidRDefault="003C0446" w:rsidP="003C0446">
            <w:pPr>
              <w:keepNext/>
              <w:rPr>
                <w:color w:val="000000" w:themeColor="text1"/>
                <w:sz w:val="20"/>
                <w:szCs w:val="20"/>
              </w:rPr>
            </w:pPr>
            <w:r w:rsidRPr="00C12CF7">
              <w:rPr>
                <w:color w:val="000000" w:themeColor="text1"/>
                <w:sz w:val="20"/>
                <w:szCs w:val="20"/>
              </w:rPr>
              <w:t xml:space="preserve">Connaissances sur les environnements de l’écosystème : </w:t>
            </w:r>
            <w:proofErr w:type="spellStart"/>
            <w:r w:rsidRPr="00C12CF7">
              <w:rPr>
                <w:color w:val="000000" w:themeColor="text1"/>
                <w:sz w:val="20"/>
                <w:szCs w:val="20"/>
              </w:rPr>
              <w:t>Phonexone</w:t>
            </w:r>
            <w:proofErr w:type="spellEnd"/>
            <w:r w:rsidRPr="00C12CF7">
              <w:rPr>
                <w:color w:val="000000" w:themeColor="text1"/>
                <w:sz w:val="20"/>
                <w:szCs w:val="20"/>
              </w:rPr>
              <w:t>, ServicePilot, Kurmi</w:t>
            </w:r>
          </w:p>
          <w:p w14:paraId="10B6B6BB" w14:textId="01C59299" w:rsidR="00C12CF7" w:rsidRPr="00C12CF7" w:rsidRDefault="00C12CF7" w:rsidP="003C0446">
            <w:pPr>
              <w:keepNext/>
              <w:rPr>
                <w:color w:val="000000" w:themeColor="text1"/>
                <w:sz w:val="20"/>
                <w:szCs w:val="20"/>
              </w:rPr>
            </w:pPr>
          </w:p>
        </w:tc>
      </w:tr>
      <w:tr w:rsidR="004B6791" w:rsidRPr="004B6791" w14:paraId="785E0236" w14:textId="77777777" w:rsidTr="0060004B">
        <w:trPr>
          <w:trHeight w:val="846"/>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528968D5" w14:textId="77777777" w:rsidR="003E64C8" w:rsidRPr="00C12CF7" w:rsidRDefault="003E64C8" w:rsidP="0060004B">
            <w:pPr>
              <w:keepNext/>
              <w:rPr>
                <w:b/>
                <w:color w:val="000000" w:themeColor="text1"/>
                <w:sz w:val="20"/>
                <w:szCs w:val="20"/>
              </w:rPr>
            </w:pPr>
            <w:r w:rsidRPr="00C12CF7">
              <w:rPr>
                <w:b/>
                <w:color w:val="000000" w:themeColor="text1"/>
                <w:sz w:val="20"/>
                <w:szCs w:val="20"/>
              </w:rPr>
              <w:t>Livrables </w:t>
            </w:r>
          </w:p>
        </w:tc>
        <w:tc>
          <w:tcPr>
            <w:tcW w:w="8049" w:type="dxa"/>
            <w:tcBorders>
              <w:top w:val="nil"/>
              <w:left w:val="nil"/>
              <w:bottom w:val="single" w:sz="4" w:space="0" w:color="auto"/>
              <w:right w:val="single" w:sz="4" w:space="0" w:color="auto"/>
            </w:tcBorders>
            <w:shd w:val="clear" w:color="auto" w:fill="auto"/>
            <w:vAlign w:val="center"/>
            <w:hideMark/>
          </w:tcPr>
          <w:p w14:paraId="19D4608D" w14:textId="77777777" w:rsidR="00397DCD" w:rsidRDefault="00397DCD" w:rsidP="00373CB9">
            <w:pPr>
              <w:keepNext/>
              <w:suppressAutoHyphens w:val="0"/>
              <w:jc w:val="left"/>
              <w:rPr>
                <w:sz w:val="20"/>
                <w:szCs w:val="20"/>
              </w:rPr>
            </w:pPr>
          </w:p>
          <w:p w14:paraId="7E939A15" w14:textId="1FD3C25E" w:rsidR="00373CB9" w:rsidRPr="00C12CF7" w:rsidRDefault="00373CB9" w:rsidP="00373CB9">
            <w:pPr>
              <w:keepNext/>
              <w:suppressAutoHyphens w:val="0"/>
              <w:jc w:val="left"/>
              <w:rPr>
                <w:sz w:val="20"/>
                <w:szCs w:val="20"/>
              </w:rPr>
            </w:pPr>
            <w:r w:rsidRPr="00C12CF7">
              <w:rPr>
                <w:sz w:val="20"/>
                <w:szCs w:val="20"/>
              </w:rPr>
              <w:t xml:space="preserve">Procès-verbal de bonne exécution de la prestation demandée par </w:t>
            </w:r>
            <w:r w:rsidR="004F6B2B" w:rsidRPr="00C12CF7">
              <w:rPr>
                <w:sz w:val="20"/>
                <w:szCs w:val="20"/>
              </w:rPr>
              <w:t>l’UCN</w:t>
            </w:r>
            <w:r w:rsidRPr="00C12CF7">
              <w:rPr>
                <w:sz w:val="20"/>
                <w:szCs w:val="20"/>
              </w:rPr>
              <w:t>.</w:t>
            </w:r>
          </w:p>
          <w:p w14:paraId="7F8B0638" w14:textId="77777777" w:rsidR="00373CB9" w:rsidRPr="00C12CF7" w:rsidRDefault="00373CB9" w:rsidP="00373CB9">
            <w:pPr>
              <w:keepNext/>
              <w:suppressAutoHyphens w:val="0"/>
              <w:jc w:val="left"/>
              <w:rPr>
                <w:sz w:val="20"/>
                <w:szCs w:val="20"/>
              </w:rPr>
            </w:pPr>
            <w:r w:rsidRPr="00C12CF7">
              <w:rPr>
                <w:sz w:val="20"/>
                <w:szCs w:val="20"/>
              </w:rPr>
              <w:t>Compte rendu technique de l’intervention.</w:t>
            </w:r>
          </w:p>
          <w:p w14:paraId="327670B4" w14:textId="15006C8D" w:rsidR="00866AC8" w:rsidRPr="00C12CF7" w:rsidRDefault="00373CB9" w:rsidP="00373CB9">
            <w:pPr>
              <w:keepNext/>
              <w:suppressAutoHyphens w:val="0"/>
              <w:jc w:val="left"/>
              <w:rPr>
                <w:sz w:val="20"/>
                <w:szCs w:val="20"/>
              </w:rPr>
            </w:pPr>
            <w:r w:rsidRPr="00C12CF7">
              <w:rPr>
                <w:sz w:val="20"/>
                <w:szCs w:val="20"/>
              </w:rPr>
              <w:t xml:space="preserve">Mise à jour de </w:t>
            </w:r>
            <w:r w:rsidR="00165509" w:rsidRPr="00C12CF7">
              <w:rPr>
                <w:sz w:val="20"/>
                <w:szCs w:val="20"/>
              </w:rPr>
              <w:t xml:space="preserve">la </w:t>
            </w:r>
            <w:r w:rsidRPr="00C12CF7">
              <w:rPr>
                <w:sz w:val="20"/>
                <w:szCs w:val="20"/>
              </w:rPr>
              <w:t>document</w:t>
            </w:r>
            <w:r w:rsidR="00165509" w:rsidRPr="00C12CF7">
              <w:rPr>
                <w:sz w:val="20"/>
                <w:szCs w:val="20"/>
              </w:rPr>
              <w:t>ation</w:t>
            </w:r>
            <w:r w:rsidRPr="00C12CF7">
              <w:rPr>
                <w:sz w:val="20"/>
                <w:szCs w:val="20"/>
              </w:rPr>
              <w:t xml:space="preserve"> d’architecture technique.</w:t>
            </w:r>
          </w:p>
          <w:p w14:paraId="2DF66F4C" w14:textId="77777777" w:rsidR="00397DCD" w:rsidRDefault="00397DCD" w:rsidP="0060004B">
            <w:pPr>
              <w:keepNext/>
              <w:suppressAutoHyphens w:val="0"/>
              <w:jc w:val="left"/>
              <w:rPr>
                <w:sz w:val="20"/>
                <w:szCs w:val="20"/>
              </w:rPr>
            </w:pPr>
          </w:p>
          <w:p w14:paraId="7C8794A2" w14:textId="0388B0E2" w:rsidR="00414210" w:rsidRPr="00C12CF7" w:rsidRDefault="00414210" w:rsidP="0060004B">
            <w:pPr>
              <w:keepNext/>
              <w:suppressAutoHyphens w:val="0"/>
              <w:jc w:val="left"/>
              <w:rPr>
                <w:color w:val="000000" w:themeColor="text1"/>
                <w:sz w:val="20"/>
                <w:szCs w:val="20"/>
              </w:rPr>
            </w:pPr>
            <w:r w:rsidRPr="00C12CF7">
              <w:rPr>
                <w:sz w:val="20"/>
                <w:szCs w:val="20"/>
              </w:rPr>
              <w:t xml:space="preserve">Le </w:t>
            </w:r>
            <w:r w:rsidR="00102E5B" w:rsidRPr="00C12CF7">
              <w:rPr>
                <w:sz w:val="20"/>
                <w:szCs w:val="20"/>
              </w:rPr>
              <w:t>Titulaire</w:t>
            </w:r>
            <w:r w:rsidRPr="00C12CF7">
              <w:rPr>
                <w:sz w:val="20"/>
                <w:szCs w:val="20"/>
              </w:rPr>
              <w:t xml:space="preserve"> livrera sous 5 jours ouvrés </w:t>
            </w:r>
            <w:r w:rsidR="00165509" w:rsidRPr="00C12CF7">
              <w:rPr>
                <w:sz w:val="20"/>
                <w:szCs w:val="20"/>
              </w:rPr>
              <w:t>l’e</w:t>
            </w:r>
            <w:r w:rsidR="00D7025C" w:rsidRPr="00C12CF7">
              <w:rPr>
                <w:sz w:val="20"/>
                <w:szCs w:val="20"/>
              </w:rPr>
              <w:t xml:space="preserve">nsemble de ces livrables à compter de </w:t>
            </w:r>
            <w:r w:rsidRPr="00C12CF7">
              <w:rPr>
                <w:sz w:val="20"/>
                <w:szCs w:val="20"/>
              </w:rPr>
              <w:t>la fin de</w:t>
            </w:r>
            <w:r w:rsidR="00D7025C" w:rsidRPr="00C12CF7">
              <w:rPr>
                <w:sz w:val="20"/>
                <w:szCs w:val="20"/>
              </w:rPr>
              <w:t xml:space="preserve"> la</w:t>
            </w:r>
            <w:r w:rsidRPr="00C12CF7">
              <w:rPr>
                <w:sz w:val="20"/>
                <w:szCs w:val="20"/>
              </w:rPr>
              <w:t xml:space="preserve"> prestation</w:t>
            </w:r>
          </w:p>
        </w:tc>
      </w:tr>
      <w:tr w:rsidR="007C0F7F" w:rsidRPr="004B6791" w14:paraId="2E51B5B1" w14:textId="77777777" w:rsidTr="0060004B">
        <w:trPr>
          <w:trHeight w:val="85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57BD6BAE" w14:textId="77777777" w:rsidR="007C0F7F" w:rsidRPr="00C12CF7" w:rsidRDefault="007C0F7F" w:rsidP="007C0F7F">
            <w:pPr>
              <w:keepNext/>
              <w:rPr>
                <w:b/>
                <w:color w:val="000000" w:themeColor="text1"/>
                <w:sz w:val="20"/>
                <w:szCs w:val="20"/>
              </w:rPr>
            </w:pPr>
            <w:r w:rsidRPr="00C12CF7">
              <w:rPr>
                <w:b/>
                <w:color w:val="000000" w:themeColor="text1"/>
                <w:sz w:val="20"/>
                <w:szCs w:val="20"/>
              </w:rPr>
              <w:t>Bassin géographique prévisionnel</w:t>
            </w:r>
          </w:p>
        </w:tc>
        <w:tc>
          <w:tcPr>
            <w:tcW w:w="8049" w:type="dxa"/>
            <w:tcBorders>
              <w:top w:val="nil"/>
              <w:left w:val="nil"/>
              <w:bottom w:val="single" w:sz="4" w:space="0" w:color="auto"/>
              <w:right w:val="single" w:sz="4" w:space="0" w:color="auto"/>
            </w:tcBorders>
            <w:shd w:val="clear" w:color="auto" w:fill="auto"/>
            <w:vAlign w:val="center"/>
            <w:hideMark/>
          </w:tcPr>
          <w:p w14:paraId="4FBA04A9" w14:textId="39C9F7AA" w:rsidR="007C0F7F" w:rsidRPr="00C12CF7" w:rsidRDefault="000E5E89" w:rsidP="00503B1B">
            <w:pPr>
              <w:rPr>
                <w:color w:val="000000" w:themeColor="text1"/>
                <w:sz w:val="20"/>
                <w:szCs w:val="20"/>
                <w:lang w:val="fr-CH"/>
              </w:rPr>
            </w:pPr>
            <w:r w:rsidRPr="00C12CF7">
              <w:rPr>
                <w:color w:val="000000" w:themeColor="text1"/>
                <w:sz w:val="20"/>
                <w:szCs w:val="20"/>
                <w:lang w:val="fr-CH"/>
              </w:rPr>
              <w:t>Lieu d’</w:t>
            </w:r>
            <w:r w:rsidR="00503B1B" w:rsidRPr="00C12CF7">
              <w:rPr>
                <w:color w:val="000000" w:themeColor="text1"/>
                <w:sz w:val="20"/>
                <w:szCs w:val="20"/>
                <w:lang w:val="fr-CH"/>
              </w:rPr>
              <w:t>exécution</w:t>
            </w:r>
            <w:r w:rsidRPr="00C12CF7">
              <w:rPr>
                <w:color w:val="000000" w:themeColor="text1"/>
                <w:sz w:val="20"/>
                <w:szCs w:val="20"/>
                <w:lang w:val="fr-CH"/>
              </w:rPr>
              <w:t> : A distance ou sur site UCN</w:t>
            </w:r>
            <w:r w:rsidR="00547238">
              <w:rPr>
                <w:color w:val="000000" w:themeColor="text1"/>
                <w:sz w:val="20"/>
                <w:szCs w:val="20"/>
                <w:lang w:val="fr-CH"/>
              </w:rPr>
              <w:t xml:space="preserve"> (Montreuil, Nantes ou Lyon)</w:t>
            </w:r>
          </w:p>
        </w:tc>
      </w:tr>
      <w:tr w:rsidR="00F042D3" w:rsidRPr="004B6791" w14:paraId="5A0B4A2D" w14:textId="77777777" w:rsidTr="0060004B">
        <w:trPr>
          <w:trHeight w:val="855"/>
        </w:trPr>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17CFFF44" w14:textId="3002A869" w:rsidR="00F042D3" w:rsidRPr="00C12CF7" w:rsidRDefault="0021771B" w:rsidP="007C0F7F">
            <w:pPr>
              <w:keepNext/>
              <w:jc w:val="left"/>
              <w:rPr>
                <w:b/>
                <w:sz w:val="20"/>
                <w:szCs w:val="20"/>
              </w:rPr>
            </w:pPr>
            <w:r w:rsidRPr="00C12CF7">
              <w:rPr>
                <w:b/>
                <w:sz w:val="20"/>
                <w:szCs w:val="20"/>
              </w:rPr>
              <w:lastRenderedPageBreak/>
              <w:t>Horaires d’intervention possibles</w:t>
            </w:r>
          </w:p>
        </w:tc>
        <w:tc>
          <w:tcPr>
            <w:tcW w:w="8049" w:type="dxa"/>
            <w:tcBorders>
              <w:top w:val="single" w:sz="4" w:space="0" w:color="auto"/>
              <w:left w:val="nil"/>
              <w:bottom w:val="single" w:sz="4" w:space="0" w:color="auto"/>
              <w:right w:val="single" w:sz="4" w:space="0" w:color="auto"/>
            </w:tcBorders>
            <w:shd w:val="clear" w:color="auto" w:fill="auto"/>
            <w:vAlign w:val="center"/>
          </w:tcPr>
          <w:p w14:paraId="30A90691" w14:textId="36924D3A" w:rsidR="00806379" w:rsidRPr="00C12CF7" w:rsidRDefault="00806379" w:rsidP="00806379">
            <w:pPr>
              <w:rPr>
                <w:sz w:val="20"/>
                <w:szCs w:val="20"/>
              </w:rPr>
            </w:pPr>
            <w:r w:rsidRPr="00C12CF7">
              <w:rPr>
                <w:sz w:val="20"/>
                <w:szCs w:val="20"/>
              </w:rPr>
              <w:t>H</w:t>
            </w:r>
            <w:r w:rsidR="004776C5" w:rsidRPr="00C12CF7">
              <w:rPr>
                <w:sz w:val="20"/>
                <w:szCs w:val="20"/>
              </w:rPr>
              <w:t>eures ouvrés (H</w:t>
            </w:r>
            <w:r w:rsidRPr="00C12CF7">
              <w:rPr>
                <w:sz w:val="20"/>
                <w:szCs w:val="20"/>
              </w:rPr>
              <w:t>O</w:t>
            </w:r>
            <w:r w:rsidR="004776C5" w:rsidRPr="00C12CF7">
              <w:rPr>
                <w:sz w:val="20"/>
                <w:szCs w:val="20"/>
              </w:rPr>
              <w:t>)</w:t>
            </w:r>
          </w:p>
          <w:p w14:paraId="21808216" w14:textId="13DA9337" w:rsidR="00F042D3" w:rsidRPr="00C12CF7" w:rsidRDefault="004776C5" w:rsidP="00806379">
            <w:pPr>
              <w:rPr>
                <w:sz w:val="20"/>
                <w:szCs w:val="20"/>
              </w:rPr>
            </w:pPr>
            <w:r w:rsidRPr="00C12CF7">
              <w:rPr>
                <w:sz w:val="20"/>
                <w:szCs w:val="20"/>
              </w:rPr>
              <w:t>Heures non ouvrés (</w:t>
            </w:r>
            <w:r w:rsidR="00806379" w:rsidRPr="00C12CF7">
              <w:rPr>
                <w:sz w:val="20"/>
                <w:szCs w:val="20"/>
              </w:rPr>
              <w:t>HNO</w:t>
            </w:r>
            <w:r w:rsidRPr="00C12CF7">
              <w:rPr>
                <w:sz w:val="20"/>
                <w:szCs w:val="20"/>
              </w:rPr>
              <w:t>)</w:t>
            </w:r>
            <w:r w:rsidR="00806379" w:rsidRPr="00C12CF7">
              <w:rPr>
                <w:sz w:val="20"/>
                <w:szCs w:val="20"/>
              </w:rPr>
              <w:t xml:space="preserve"> possible</w:t>
            </w:r>
            <w:r w:rsidRPr="00C12CF7">
              <w:rPr>
                <w:sz w:val="20"/>
                <w:szCs w:val="20"/>
              </w:rPr>
              <w:t xml:space="preserve">s </w:t>
            </w:r>
            <w:r w:rsidR="00806379" w:rsidRPr="00C12CF7">
              <w:rPr>
                <w:sz w:val="20"/>
                <w:szCs w:val="20"/>
              </w:rPr>
              <w:t>sur les plages suivant les conditions et plages exprimées en E</w:t>
            </w:r>
            <w:r w:rsidR="00EC4D3E">
              <w:rPr>
                <w:sz w:val="20"/>
                <w:szCs w:val="20"/>
              </w:rPr>
              <w:t>H1</w:t>
            </w:r>
            <w:r w:rsidR="006348D5" w:rsidRPr="00C12CF7">
              <w:rPr>
                <w:sz w:val="20"/>
                <w:szCs w:val="20"/>
              </w:rPr>
              <w:t xml:space="preserve">, </w:t>
            </w:r>
            <w:r w:rsidR="002F0ABE" w:rsidRPr="00C12CF7">
              <w:rPr>
                <w:sz w:val="20"/>
                <w:szCs w:val="20"/>
              </w:rPr>
              <w:t>E</w:t>
            </w:r>
            <w:r w:rsidR="00EC4D3E">
              <w:rPr>
                <w:sz w:val="20"/>
                <w:szCs w:val="20"/>
              </w:rPr>
              <w:t>H2</w:t>
            </w:r>
            <w:r w:rsidR="006348D5" w:rsidRPr="00C12CF7">
              <w:rPr>
                <w:sz w:val="20"/>
                <w:szCs w:val="20"/>
              </w:rPr>
              <w:t xml:space="preserve"> ou </w:t>
            </w:r>
            <w:r w:rsidR="00EC4D3E">
              <w:rPr>
                <w:sz w:val="20"/>
                <w:szCs w:val="20"/>
              </w:rPr>
              <w:t xml:space="preserve">EH3. </w:t>
            </w:r>
          </w:p>
        </w:tc>
      </w:tr>
      <w:tr w:rsidR="007C0F7F" w:rsidRPr="004B6791" w14:paraId="3C91C921" w14:textId="77777777" w:rsidTr="0060004B">
        <w:trPr>
          <w:trHeight w:val="855"/>
        </w:trPr>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0FB4092B" w14:textId="77777777" w:rsidR="007C0F7F" w:rsidRPr="00C12CF7" w:rsidRDefault="007C0F7F" w:rsidP="007C0F7F">
            <w:pPr>
              <w:keepNext/>
              <w:jc w:val="left"/>
              <w:rPr>
                <w:b/>
                <w:color w:val="000000" w:themeColor="text1"/>
                <w:sz w:val="20"/>
                <w:szCs w:val="20"/>
              </w:rPr>
            </w:pPr>
            <w:r w:rsidRPr="00C12CF7">
              <w:rPr>
                <w:b/>
                <w:color w:val="000000" w:themeColor="text1"/>
                <w:sz w:val="20"/>
                <w:szCs w:val="20"/>
              </w:rPr>
              <w:t>Délais de réalisation</w:t>
            </w:r>
          </w:p>
        </w:tc>
        <w:tc>
          <w:tcPr>
            <w:tcW w:w="8049" w:type="dxa"/>
            <w:tcBorders>
              <w:top w:val="single" w:sz="4" w:space="0" w:color="auto"/>
              <w:left w:val="nil"/>
              <w:bottom w:val="single" w:sz="4" w:space="0" w:color="auto"/>
              <w:right w:val="single" w:sz="4" w:space="0" w:color="auto"/>
            </w:tcBorders>
            <w:shd w:val="clear" w:color="auto" w:fill="auto"/>
            <w:vAlign w:val="center"/>
          </w:tcPr>
          <w:p w14:paraId="08D05D23" w14:textId="763AB1DD" w:rsidR="007C0F7F" w:rsidRPr="00C12CF7" w:rsidRDefault="007C0F7F" w:rsidP="007C0F7F">
            <w:pPr>
              <w:rPr>
                <w:color w:val="000000" w:themeColor="text1"/>
                <w:sz w:val="20"/>
                <w:szCs w:val="20"/>
                <w:lang w:val="fr-CH"/>
              </w:rPr>
            </w:pPr>
            <w:r w:rsidRPr="00C12CF7">
              <w:rPr>
                <w:color w:val="000000" w:themeColor="text1"/>
                <w:sz w:val="20"/>
                <w:szCs w:val="20"/>
              </w:rPr>
              <w:t>La prestation doit être exécut</w:t>
            </w:r>
            <w:r w:rsidR="006219CB" w:rsidRPr="00C12CF7">
              <w:rPr>
                <w:color w:val="000000" w:themeColor="text1"/>
                <w:sz w:val="20"/>
                <w:szCs w:val="20"/>
              </w:rPr>
              <w:t>é</w:t>
            </w:r>
            <w:r w:rsidR="000D6FC2">
              <w:rPr>
                <w:color w:val="000000" w:themeColor="text1"/>
                <w:sz w:val="20"/>
                <w:szCs w:val="20"/>
              </w:rPr>
              <w:t>e</w:t>
            </w:r>
            <w:r w:rsidRPr="00C12CF7">
              <w:rPr>
                <w:color w:val="000000" w:themeColor="text1"/>
                <w:sz w:val="20"/>
                <w:szCs w:val="20"/>
              </w:rPr>
              <w:t xml:space="preserve"> dans les </w:t>
            </w:r>
            <w:r w:rsidR="003B70C9" w:rsidRPr="00C12CF7">
              <w:rPr>
                <w:color w:val="000000" w:themeColor="text1"/>
                <w:sz w:val="20"/>
                <w:szCs w:val="20"/>
              </w:rPr>
              <w:t>10</w:t>
            </w:r>
            <w:r w:rsidRPr="00C12CF7">
              <w:rPr>
                <w:color w:val="000000" w:themeColor="text1"/>
                <w:sz w:val="20"/>
                <w:szCs w:val="20"/>
              </w:rPr>
              <w:t xml:space="preserve"> jours ouvrés suite à l</w:t>
            </w:r>
            <w:r w:rsidR="004776C5" w:rsidRPr="00C12CF7">
              <w:rPr>
                <w:color w:val="000000" w:themeColor="text1"/>
                <w:sz w:val="20"/>
                <w:szCs w:val="20"/>
              </w:rPr>
              <w:t>’accusé de réception du bon de commande par le titulaire</w:t>
            </w:r>
            <w:r w:rsidRPr="00C12CF7">
              <w:rPr>
                <w:color w:val="000000" w:themeColor="text1"/>
                <w:sz w:val="20"/>
                <w:szCs w:val="20"/>
              </w:rPr>
              <w:t>.</w:t>
            </w:r>
          </w:p>
        </w:tc>
      </w:tr>
    </w:tbl>
    <w:p w14:paraId="3079B041" w14:textId="77777777" w:rsidR="00C33A92" w:rsidRPr="00A11442" w:rsidRDefault="00C33A92" w:rsidP="00E73CF1">
      <w:pPr>
        <w:suppressAutoHyphens w:val="0"/>
        <w:spacing w:line="300" w:lineRule="auto"/>
        <w:rPr>
          <w:color w:val="000000" w:themeColor="text1"/>
          <w:sz w:val="20"/>
          <w:szCs w:val="20"/>
        </w:rPr>
      </w:pPr>
      <w:bookmarkStart w:id="458" w:name="_Ref530471333"/>
      <w:bookmarkStart w:id="459" w:name="_Toc6404844"/>
    </w:p>
    <w:p w14:paraId="6F24DB6B" w14:textId="008A1963" w:rsidR="003E64C8" w:rsidRDefault="003E64C8" w:rsidP="00743EDD">
      <w:pPr>
        <w:pStyle w:val="Titre3"/>
      </w:pPr>
      <w:bookmarkStart w:id="460" w:name="_Toc201934013"/>
      <w:r w:rsidRPr="003E64C8">
        <w:t xml:space="preserve">UO2 : </w:t>
      </w:r>
      <w:bookmarkEnd w:id="458"/>
      <w:bookmarkEnd w:id="459"/>
      <w:r w:rsidR="00F65711" w:rsidRPr="00F65711">
        <w:t>Assistance technique : Profil « Chef de projet »</w:t>
      </w:r>
      <w:bookmarkEnd w:id="460"/>
    </w:p>
    <w:p w14:paraId="7C6A6298" w14:textId="55C9D34C" w:rsidR="00AF13C9" w:rsidRPr="00E52860" w:rsidRDefault="00FE110E" w:rsidP="00A3018F">
      <w:pPr>
        <w:pStyle w:val="A-Ex-So-In"/>
        <w:numPr>
          <w:ilvl w:val="0"/>
          <w:numId w:val="0"/>
        </w:numPr>
        <w:rPr>
          <w:szCs w:val="20"/>
        </w:rPr>
      </w:pPr>
      <w:r w:rsidRPr="00E52860">
        <w:rPr>
          <w:color w:val="000000" w:themeColor="text1"/>
          <w:szCs w:val="20"/>
        </w:rPr>
        <w:t xml:space="preserve">Le </w:t>
      </w:r>
      <w:r w:rsidR="00102E5B" w:rsidRPr="00E52860">
        <w:rPr>
          <w:color w:val="000000" w:themeColor="text1"/>
          <w:szCs w:val="20"/>
        </w:rPr>
        <w:t>Titulaire</w:t>
      </w:r>
      <w:r w:rsidRPr="00E52860">
        <w:rPr>
          <w:color w:val="000000" w:themeColor="text1"/>
          <w:szCs w:val="20"/>
        </w:rPr>
        <w:t xml:space="preserve"> livrera à l’issue de chaque prestation commandée une fiche récapitulative des actions réalisées, des documentations associées, permettant de constater la bonne exécution de la prestation.</w:t>
      </w:r>
    </w:p>
    <w:p w14:paraId="2531BFD1" w14:textId="6ED1BBC9" w:rsidR="003E64C8" w:rsidRPr="001C34D8" w:rsidRDefault="00AF13C9" w:rsidP="00A241FB">
      <w:pPr>
        <w:pStyle w:val="A-Ex-So-In"/>
        <w:numPr>
          <w:ilvl w:val="0"/>
          <w:numId w:val="0"/>
        </w:numPr>
        <w:shd w:val="clear" w:color="auto" w:fill="FFFFFF" w:themeFill="background1"/>
        <w:ind w:left="360"/>
      </w:pPr>
      <w:r w:rsidRPr="00D71A50">
        <w:rPr>
          <w:b/>
          <w:i/>
          <w:color w:val="0070C0"/>
          <w:szCs w:val="20"/>
        </w:rPr>
        <w:t>S-SSA-UO2-01</w:t>
      </w:r>
      <w:r w:rsidRPr="00D71A50">
        <w:rPr>
          <w:color w:val="0070C0"/>
          <w:szCs w:val="20"/>
        </w:rPr>
        <w:t> </w:t>
      </w:r>
      <w:r w:rsidRPr="00D71A50">
        <w:rPr>
          <w:szCs w:val="20"/>
        </w:rPr>
        <w:t xml:space="preserve">: </w:t>
      </w:r>
      <w:r w:rsidR="006969AE" w:rsidRPr="00D71A50">
        <w:rPr>
          <w:color w:val="000000" w:themeColor="text1"/>
          <w:szCs w:val="20"/>
        </w:rPr>
        <w:t>Le Titulaire détaillera et explicitera l’Unité d’Œuvre « </w:t>
      </w:r>
      <w:r w:rsidR="006969AE" w:rsidRPr="00D71A50">
        <w:rPr>
          <w:b/>
          <w:i/>
          <w:color w:val="000000" w:themeColor="text1"/>
          <w:szCs w:val="20"/>
        </w:rPr>
        <w:t>UO2_AT_CHEF_PROJET »</w:t>
      </w:r>
      <w:r w:rsidR="006969AE" w:rsidRPr="00D71A50">
        <w:rPr>
          <w:color w:val="000000" w:themeColor="text1"/>
          <w:szCs w:val="20"/>
        </w:rPr>
        <w:t>, en lien avec le niveau de certification et les compétences des profils nécessaires à sa réalisation, telle que définie ci-dessous :</w:t>
      </w:r>
    </w:p>
    <w:tbl>
      <w:tblPr>
        <w:tblpPr w:leftFromText="141" w:rightFromText="141" w:vertAnchor="text" w:tblpY="110"/>
        <w:tblW w:w="9880" w:type="dxa"/>
        <w:tblCellMar>
          <w:left w:w="70" w:type="dxa"/>
          <w:right w:w="70" w:type="dxa"/>
        </w:tblCellMar>
        <w:tblLook w:val="04A0" w:firstRow="1" w:lastRow="0" w:firstColumn="1" w:lastColumn="0" w:noHBand="0" w:noVBand="1"/>
      </w:tblPr>
      <w:tblGrid>
        <w:gridCol w:w="1831"/>
        <w:gridCol w:w="8049"/>
      </w:tblGrid>
      <w:tr w:rsidR="00AB5D9A" w:rsidRPr="00AB5D9A" w14:paraId="6722F711" w14:textId="77777777" w:rsidTr="0060004B">
        <w:trPr>
          <w:trHeight w:val="375"/>
        </w:trPr>
        <w:tc>
          <w:tcPr>
            <w:tcW w:w="1831" w:type="dxa"/>
            <w:tcBorders>
              <w:top w:val="single" w:sz="4" w:space="0" w:color="auto"/>
              <w:left w:val="single" w:sz="4" w:space="0" w:color="auto"/>
              <w:bottom w:val="single" w:sz="4" w:space="0" w:color="auto"/>
              <w:right w:val="single" w:sz="4" w:space="0" w:color="auto"/>
            </w:tcBorders>
            <w:shd w:val="clear" w:color="000000" w:fill="4F81BD"/>
            <w:vAlign w:val="center"/>
            <w:hideMark/>
          </w:tcPr>
          <w:p w14:paraId="00987F7C" w14:textId="77777777" w:rsidR="003E64C8" w:rsidRPr="00E52860" w:rsidRDefault="003E64C8" w:rsidP="0060004B">
            <w:pPr>
              <w:keepNext/>
              <w:rPr>
                <w:b/>
                <w:i/>
                <w:sz w:val="20"/>
                <w:szCs w:val="20"/>
              </w:rPr>
            </w:pPr>
            <w:r w:rsidRPr="00E52860">
              <w:rPr>
                <w:b/>
                <w:i/>
                <w:sz w:val="20"/>
                <w:szCs w:val="20"/>
              </w:rPr>
              <w:t xml:space="preserve">Référence UO                 </w:t>
            </w:r>
          </w:p>
        </w:tc>
        <w:tc>
          <w:tcPr>
            <w:tcW w:w="8049" w:type="dxa"/>
            <w:tcBorders>
              <w:top w:val="single" w:sz="4" w:space="0" w:color="auto"/>
              <w:left w:val="nil"/>
              <w:bottom w:val="single" w:sz="4" w:space="0" w:color="auto"/>
              <w:right w:val="single" w:sz="4" w:space="0" w:color="auto"/>
            </w:tcBorders>
            <w:shd w:val="clear" w:color="000000" w:fill="4F81BD"/>
            <w:vAlign w:val="center"/>
            <w:hideMark/>
          </w:tcPr>
          <w:p w14:paraId="755F6141" w14:textId="17BBBA4D" w:rsidR="003E64C8" w:rsidRPr="00E52860" w:rsidRDefault="00E73CF1" w:rsidP="0060004B">
            <w:pPr>
              <w:keepNext/>
              <w:rPr>
                <w:b/>
                <w:i/>
                <w:sz w:val="20"/>
                <w:szCs w:val="20"/>
              </w:rPr>
            </w:pPr>
            <w:r w:rsidRPr="00E52860">
              <w:rPr>
                <w:b/>
                <w:i/>
                <w:color w:val="000000" w:themeColor="text1"/>
                <w:sz w:val="20"/>
                <w:szCs w:val="20"/>
              </w:rPr>
              <w:t>UO</w:t>
            </w:r>
            <w:r w:rsidR="00F70391" w:rsidRPr="00E52860">
              <w:rPr>
                <w:b/>
                <w:i/>
                <w:color w:val="000000" w:themeColor="text1"/>
                <w:sz w:val="20"/>
                <w:szCs w:val="20"/>
              </w:rPr>
              <w:t>2</w:t>
            </w:r>
            <w:r w:rsidRPr="00E52860">
              <w:rPr>
                <w:b/>
                <w:i/>
                <w:color w:val="000000" w:themeColor="text1"/>
                <w:sz w:val="20"/>
                <w:szCs w:val="20"/>
              </w:rPr>
              <w:t>_AT_CHEF_PROJET</w:t>
            </w:r>
          </w:p>
        </w:tc>
      </w:tr>
      <w:tr w:rsidR="00AB5D9A" w:rsidRPr="00AB5D9A" w14:paraId="53CCDC99" w14:textId="77777777" w:rsidTr="0060004B">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436D47AE" w14:textId="77777777" w:rsidR="003E64C8" w:rsidRPr="00E52860" w:rsidRDefault="003E64C8" w:rsidP="0060004B">
            <w:pPr>
              <w:keepNext/>
              <w:rPr>
                <w:b/>
                <w:sz w:val="20"/>
                <w:szCs w:val="20"/>
              </w:rPr>
            </w:pPr>
            <w:r w:rsidRPr="00E52860">
              <w:rPr>
                <w:b/>
                <w:sz w:val="20"/>
                <w:szCs w:val="20"/>
              </w:rPr>
              <w:t>Libellé </w:t>
            </w:r>
          </w:p>
        </w:tc>
        <w:tc>
          <w:tcPr>
            <w:tcW w:w="8049" w:type="dxa"/>
            <w:tcBorders>
              <w:top w:val="nil"/>
              <w:left w:val="nil"/>
              <w:bottom w:val="single" w:sz="4" w:space="0" w:color="auto"/>
              <w:right w:val="single" w:sz="4" w:space="0" w:color="auto"/>
            </w:tcBorders>
            <w:shd w:val="clear" w:color="auto" w:fill="auto"/>
            <w:vAlign w:val="center"/>
            <w:hideMark/>
          </w:tcPr>
          <w:p w14:paraId="5263A564" w14:textId="6FEBB4A8" w:rsidR="003E64C8" w:rsidRPr="00E52860" w:rsidRDefault="00E73CF1" w:rsidP="0060004B">
            <w:pPr>
              <w:keepNext/>
              <w:rPr>
                <w:sz w:val="20"/>
                <w:szCs w:val="20"/>
              </w:rPr>
            </w:pPr>
            <w:r w:rsidRPr="00E52860">
              <w:rPr>
                <w:color w:val="000000" w:themeColor="text1"/>
                <w:sz w:val="20"/>
                <w:szCs w:val="20"/>
              </w:rPr>
              <w:t xml:space="preserve">Assistance technique </w:t>
            </w:r>
            <w:r w:rsidR="008E1A50" w:rsidRPr="00E52860">
              <w:rPr>
                <w:color w:val="000000" w:themeColor="text1"/>
                <w:sz w:val="20"/>
                <w:szCs w:val="20"/>
              </w:rPr>
              <w:t>d’une journée ouvrée</w:t>
            </w:r>
            <w:r w:rsidRPr="00E52860">
              <w:rPr>
                <w:color w:val="000000" w:themeColor="text1"/>
                <w:sz w:val="20"/>
                <w:szCs w:val="20"/>
              </w:rPr>
              <w:t xml:space="preserve"> (Profil «</w:t>
            </w:r>
            <w:r w:rsidR="0047639C" w:rsidRPr="00E52860">
              <w:rPr>
                <w:sz w:val="20"/>
                <w:szCs w:val="20"/>
              </w:rPr>
              <w:t xml:space="preserve"> Chef de projet »</w:t>
            </w:r>
            <w:r w:rsidRPr="00E52860">
              <w:rPr>
                <w:sz w:val="20"/>
                <w:szCs w:val="20"/>
              </w:rPr>
              <w:t>)</w:t>
            </w:r>
          </w:p>
        </w:tc>
      </w:tr>
      <w:tr w:rsidR="00AB5D9A" w:rsidRPr="00AB5D9A" w14:paraId="6EF5F4D0" w14:textId="77777777" w:rsidTr="0060004B">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7537A94E" w14:textId="77777777" w:rsidR="003E64C8" w:rsidRPr="00E52860" w:rsidRDefault="003E64C8" w:rsidP="0060004B">
            <w:pPr>
              <w:keepNext/>
              <w:rPr>
                <w:b/>
                <w:sz w:val="20"/>
                <w:szCs w:val="20"/>
              </w:rPr>
            </w:pPr>
            <w:r w:rsidRPr="00E52860">
              <w:rPr>
                <w:b/>
                <w:sz w:val="20"/>
                <w:szCs w:val="20"/>
              </w:rPr>
              <w:t xml:space="preserve">Type de l'UO </w:t>
            </w:r>
          </w:p>
        </w:tc>
        <w:tc>
          <w:tcPr>
            <w:tcW w:w="8049" w:type="dxa"/>
            <w:tcBorders>
              <w:top w:val="nil"/>
              <w:left w:val="nil"/>
              <w:bottom w:val="single" w:sz="4" w:space="0" w:color="auto"/>
              <w:right w:val="single" w:sz="4" w:space="0" w:color="auto"/>
            </w:tcBorders>
            <w:shd w:val="clear" w:color="auto" w:fill="auto"/>
            <w:vAlign w:val="center"/>
            <w:hideMark/>
          </w:tcPr>
          <w:p w14:paraId="313388AC" w14:textId="77777777" w:rsidR="00A212F5" w:rsidRDefault="00A212F5" w:rsidP="002A5DA1">
            <w:pPr>
              <w:keepNext/>
              <w:rPr>
                <w:color w:val="000000" w:themeColor="text1"/>
                <w:sz w:val="20"/>
                <w:szCs w:val="20"/>
              </w:rPr>
            </w:pPr>
          </w:p>
          <w:p w14:paraId="0AC5B89B" w14:textId="6ABB5EDF" w:rsidR="002A5DA1" w:rsidRPr="00E52860" w:rsidRDefault="00E73CF1" w:rsidP="002A5DA1">
            <w:pPr>
              <w:keepNext/>
              <w:rPr>
                <w:sz w:val="20"/>
                <w:szCs w:val="20"/>
              </w:rPr>
            </w:pPr>
            <w:r w:rsidRPr="00E52860">
              <w:rPr>
                <w:color w:val="000000" w:themeColor="text1"/>
                <w:sz w:val="20"/>
                <w:szCs w:val="20"/>
              </w:rPr>
              <w:t xml:space="preserve">La prestation correspond à la mise à disposition de l’UCN par le </w:t>
            </w:r>
            <w:r w:rsidR="00102E5B" w:rsidRPr="00E52860">
              <w:rPr>
                <w:color w:val="000000" w:themeColor="text1"/>
                <w:sz w:val="20"/>
                <w:szCs w:val="20"/>
              </w:rPr>
              <w:t>Titulaire</w:t>
            </w:r>
            <w:r w:rsidRPr="00E52860">
              <w:rPr>
                <w:color w:val="000000" w:themeColor="text1"/>
                <w:sz w:val="20"/>
                <w:szCs w:val="20"/>
              </w:rPr>
              <w:t xml:space="preserve"> d’un profil </w:t>
            </w:r>
          </w:p>
          <w:p w14:paraId="59350485" w14:textId="77777777" w:rsidR="003E64C8" w:rsidRDefault="006F4DEC" w:rsidP="006F4DEC">
            <w:pPr>
              <w:keepNext/>
              <w:rPr>
                <w:sz w:val="20"/>
                <w:szCs w:val="20"/>
              </w:rPr>
            </w:pPr>
            <w:r w:rsidRPr="00E52860">
              <w:rPr>
                <w:sz w:val="20"/>
                <w:szCs w:val="20"/>
              </w:rPr>
              <w:t>« Chef de projet » pour le suivi d’un projet ou d’un nouveau chantier.</w:t>
            </w:r>
          </w:p>
          <w:p w14:paraId="5938B148" w14:textId="34CB76AE" w:rsidR="00A212F5" w:rsidRPr="00E52860" w:rsidRDefault="00A212F5" w:rsidP="006F4DEC">
            <w:pPr>
              <w:keepNext/>
              <w:rPr>
                <w:sz w:val="20"/>
                <w:szCs w:val="20"/>
              </w:rPr>
            </w:pPr>
          </w:p>
        </w:tc>
      </w:tr>
      <w:tr w:rsidR="00AB5D9A" w:rsidRPr="00AB5D9A" w14:paraId="7325108C" w14:textId="77777777" w:rsidTr="0060004B">
        <w:trPr>
          <w:trHeight w:val="1431"/>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6CBDD1B6" w14:textId="77777777" w:rsidR="003E64C8" w:rsidRPr="00E52860" w:rsidRDefault="003E64C8" w:rsidP="0060004B">
            <w:pPr>
              <w:keepNext/>
              <w:rPr>
                <w:b/>
                <w:sz w:val="20"/>
                <w:szCs w:val="20"/>
              </w:rPr>
            </w:pPr>
            <w:r w:rsidRPr="00E52860">
              <w:rPr>
                <w:b/>
                <w:sz w:val="20"/>
                <w:szCs w:val="20"/>
              </w:rPr>
              <w:t>Description </w:t>
            </w:r>
          </w:p>
        </w:tc>
        <w:tc>
          <w:tcPr>
            <w:tcW w:w="8049" w:type="dxa"/>
            <w:tcBorders>
              <w:top w:val="nil"/>
              <w:left w:val="nil"/>
              <w:bottom w:val="single" w:sz="4" w:space="0" w:color="auto"/>
              <w:right w:val="single" w:sz="4" w:space="0" w:color="auto"/>
            </w:tcBorders>
            <w:shd w:val="clear" w:color="auto" w:fill="auto"/>
            <w:vAlign w:val="center"/>
            <w:hideMark/>
          </w:tcPr>
          <w:p w14:paraId="225F4BAA" w14:textId="77777777" w:rsidR="003A5232" w:rsidRPr="00E52860" w:rsidRDefault="003A5232" w:rsidP="003A5232">
            <w:pPr>
              <w:jc w:val="left"/>
              <w:rPr>
                <w:color w:val="000000" w:themeColor="text1"/>
                <w:sz w:val="20"/>
                <w:szCs w:val="20"/>
              </w:rPr>
            </w:pPr>
            <w:r w:rsidRPr="00E52860">
              <w:rPr>
                <w:color w:val="000000" w:themeColor="text1"/>
                <w:sz w:val="20"/>
                <w:szCs w:val="20"/>
              </w:rPr>
              <w:t xml:space="preserve">Cette UO permettra la réalisation de prestation de type : </w:t>
            </w:r>
          </w:p>
          <w:p w14:paraId="4D3130AC" w14:textId="33EC60AB" w:rsidR="003E64C8" w:rsidRPr="00E52860" w:rsidRDefault="00417016" w:rsidP="00C01BEC">
            <w:pPr>
              <w:pStyle w:val="Paragraphedeliste"/>
              <w:numPr>
                <w:ilvl w:val="0"/>
                <w:numId w:val="25"/>
              </w:numPr>
              <w:rPr>
                <w:sz w:val="20"/>
                <w:szCs w:val="20"/>
              </w:rPr>
            </w:pPr>
            <w:r w:rsidRPr="00E52860">
              <w:rPr>
                <w:sz w:val="20"/>
                <w:szCs w:val="20"/>
              </w:rPr>
              <w:t>S</w:t>
            </w:r>
            <w:r w:rsidR="007B1720" w:rsidRPr="00E52860">
              <w:rPr>
                <w:sz w:val="20"/>
                <w:szCs w:val="20"/>
              </w:rPr>
              <w:t xml:space="preserve">uivi de projet d’un nouveau déploiement ou d’un nouveau chantier </w:t>
            </w:r>
          </w:p>
        </w:tc>
      </w:tr>
      <w:tr w:rsidR="00AB5D9A" w:rsidRPr="00AB5D9A" w14:paraId="6CF835C6" w14:textId="77777777" w:rsidTr="0060004B">
        <w:trPr>
          <w:trHeight w:val="498"/>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6FF8B16F" w14:textId="77777777" w:rsidR="003E64C8" w:rsidRPr="00E52860" w:rsidRDefault="003E64C8" w:rsidP="0060004B">
            <w:pPr>
              <w:keepNext/>
              <w:rPr>
                <w:b/>
                <w:sz w:val="20"/>
                <w:szCs w:val="20"/>
              </w:rPr>
            </w:pPr>
            <w:r w:rsidRPr="00E52860">
              <w:rPr>
                <w:b/>
                <w:sz w:val="20"/>
                <w:szCs w:val="20"/>
              </w:rPr>
              <w:t>Prérequis </w:t>
            </w:r>
          </w:p>
        </w:tc>
        <w:tc>
          <w:tcPr>
            <w:tcW w:w="8049" w:type="dxa"/>
            <w:tcBorders>
              <w:top w:val="nil"/>
              <w:left w:val="nil"/>
              <w:bottom w:val="single" w:sz="4" w:space="0" w:color="auto"/>
              <w:right w:val="single" w:sz="4" w:space="0" w:color="auto"/>
            </w:tcBorders>
            <w:shd w:val="clear" w:color="auto" w:fill="auto"/>
            <w:vAlign w:val="center"/>
            <w:hideMark/>
          </w:tcPr>
          <w:p w14:paraId="32BBE2CA" w14:textId="42323B86" w:rsidR="003E64C8" w:rsidRPr="00E52860" w:rsidRDefault="00563BE6" w:rsidP="0060004B">
            <w:pPr>
              <w:keepNext/>
              <w:rPr>
                <w:sz w:val="20"/>
                <w:szCs w:val="20"/>
              </w:rPr>
            </w:pPr>
            <w:r w:rsidRPr="00E52860">
              <w:rPr>
                <w:sz w:val="20"/>
                <w:szCs w:val="20"/>
              </w:rPr>
              <w:t>Connaissances de la solution téléphonique de l’UCN</w:t>
            </w:r>
          </w:p>
        </w:tc>
      </w:tr>
      <w:tr w:rsidR="00AB5D9A" w:rsidRPr="00AB5D9A" w14:paraId="65005FA3" w14:textId="77777777" w:rsidTr="0060004B">
        <w:trPr>
          <w:trHeight w:val="846"/>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0933D755" w14:textId="77777777" w:rsidR="003E64C8" w:rsidRPr="00E52860" w:rsidRDefault="003E64C8" w:rsidP="0060004B">
            <w:pPr>
              <w:keepNext/>
              <w:rPr>
                <w:b/>
                <w:sz w:val="20"/>
                <w:szCs w:val="20"/>
              </w:rPr>
            </w:pPr>
            <w:r w:rsidRPr="00E52860">
              <w:rPr>
                <w:b/>
                <w:sz w:val="20"/>
                <w:szCs w:val="20"/>
              </w:rPr>
              <w:t>Livrables </w:t>
            </w:r>
          </w:p>
        </w:tc>
        <w:tc>
          <w:tcPr>
            <w:tcW w:w="8049" w:type="dxa"/>
            <w:tcBorders>
              <w:top w:val="nil"/>
              <w:left w:val="nil"/>
              <w:bottom w:val="single" w:sz="4" w:space="0" w:color="auto"/>
              <w:right w:val="single" w:sz="4" w:space="0" w:color="auto"/>
            </w:tcBorders>
            <w:shd w:val="clear" w:color="auto" w:fill="auto"/>
            <w:vAlign w:val="center"/>
            <w:hideMark/>
          </w:tcPr>
          <w:p w14:paraId="019B158A" w14:textId="77777777" w:rsidR="00A212F5" w:rsidRDefault="00A212F5" w:rsidP="00F743A9">
            <w:pPr>
              <w:keepNext/>
              <w:suppressAutoHyphens w:val="0"/>
              <w:jc w:val="left"/>
              <w:rPr>
                <w:sz w:val="20"/>
                <w:szCs w:val="20"/>
              </w:rPr>
            </w:pPr>
          </w:p>
          <w:p w14:paraId="0AB3229B" w14:textId="61FB528F" w:rsidR="00F743A9" w:rsidRPr="00E52860" w:rsidRDefault="00F743A9" w:rsidP="00F743A9">
            <w:pPr>
              <w:keepNext/>
              <w:suppressAutoHyphens w:val="0"/>
              <w:jc w:val="left"/>
              <w:rPr>
                <w:sz w:val="20"/>
                <w:szCs w:val="20"/>
              </w:rPr>
            </w:pPr>
            <w:r w:rsidRPr="00E52860">
              <w:rPr>
                <w:sz w:val="20"/>
                <w:szCs w:val="20"/>
              </w:rPr>
              <w:t xml:space="preserve">Procès-verbal de bonne exécution de la prestation demandée par </w:t>
            </w:r>
            <w:r w:rsidR="004F6B2B" w:rsidRPr="00E52860">
              <w:rPr>
                <w:sz w:val="20"/>
                <w:szCs w:val="20"/>
              </w:rPr>
              <w:t>l’UCN</w:t>
            </w:r>
            <w:r w:rsidRPr="00E52860">
              <w:rPr>
                <w:sz w:val="20"/>
                <w:szCs w:val="20"/>
              </w:rPr>
              <w:t>.</w:t>
            </w:r>
          </w:p>
          <w:p w14:paraId="3EA2E836" w14:textId="154356A0" w:rsidR="00F743A9" w:rsidRPr="00E52860" w:rsidRDefault="00F743A9" w:rsidP="00F743A9">
            <w:pPr>
              <w:keepNext/>
              <w:suppressAutoHyphens w:val="0"/>
              <w:jc w:val="left"/>
              <w:rPr>
                <w:sz w:val="20"/>
                <w:szCs w:val="20"/>
              </w:rPr>
            </w:pPr>
            <w:r w:rsidRPr="00E52860">
              <w:rPr>
                <w:sz w:val="20"/>
                <w:szCs w:val="20"/>
              </w:rPr>
              <w:t>Document de suivi de projet ou chantier (exemple : RIDA).</w:t>
            </w:r>
          </w:p>
          <w:p w14:paraId="7A59904B" w14:textId="77777777" w:rsidR="00F743A9" w:rsidRPr="00E52860" w:rsidRDefault="00F743A9" w:rsidP="00F743A9">
            <w:pPr>
              <w:keepNext/>
              <w:suppressAutoHyphens w:val="0"/>
              <w:jc w:val="left"/>
              <w:rPr>
                <w:sz w:val="20"/>
                <w:szCs w:val="20"/>
              </w:rPr>
            </w:pPr>
          </w:p>
          <w:p w14:paraId="562E5502" w14:textId="77777777" w:rsidR="00F743A9" w:rsidRDefault="00F66843" w:rsidP="00F743A9">
            <w:pPr>
              <w:keepNext/>
              <w:suppressAutoHyphens w:val="0"/>
              <w:jc w:val="left"/>
              <w:rPr>
                <w:sz w:val="20"/>
                <w:szCs w:val="20"/>
              </w:rPr>
            </w:pPr>
            <w:r w:rsidRPr="00E52860">
              <w:rPr>
                <w:sz w:val="20"/>
                <w:szCs w:val="20"/>
              </w:rPr>
              <w:t xml:space="preserve">Le </w:t>
            </w:r>
            <w:r w:rsidR="00102E5B" w:rsidRPr="00E52860">
              <w:rPr>
                <w:sz w:val="20"/>
                <w:szCs w:val="20"/>
              </w:rPr>
              <w:t>Titulaire</w:t>
            </w:r>
            <w:r w:rsidRPr="00E52860">
              <w:rPr>
                <w:sz w:val="20"/>
                <w:szCs w:val="20"/>
              </w:rPr>
              <w:t xml:space="preserve"> livrera sous </w:t>
            </w:r>
            <w:r w:rsidR="00414210" w:rsidRPr="00E52860">
              <w:rPr>
                <w:sz w:val="20"/>
                <w:szCs w:val="20"/>
              </w:rPr>
              <w:t>5</w:t>
            </w:r>
            <w:r w:rsidRPr="00E52860">
              <w:rPr>
                <w:sz w:val="20"/>
                <w:szCs w:val="20"/>
              </w:rPr>
              <w:t xml:space="preserve"> jours ouvrés après la fin de prestation</w:t>
            </w:r>
          </w:p>
          <w:p w14:paraId="518E8E92" w14:textId="402AEABB" w:rsidR="00A212F5" w:rsidRPr="00E52860" w:rsidRDefault="00A212F5" w:rsidP="00F743A9">
            <w:pPr>
              <w:keepNext/>
              <w:suppressAutoHyphens w:val="0"/>
              <w:jc w:val="left"/>
              <w:rPr>
                <w:sz w:val="20"/>
                <w:szCs w:val="20"/>
              </w:rPr>
            </w:pPr>
          </w:p>
        </w:tc>
      </w:tr>
      <w:tr w:rsidR="00417016" w:rsidRPr="00AB5D9A" w14:paraId="40B5068A" w14:textId="77777777" w:rsidTr="0060004B">
        <w:trPr>
          <w:trHeight w:val="85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74869927" w14:textId="77777777" w:rsidR="00417016" w:rsidRPr="00E52860" w:rsidRDefault="00417016" w:rsidP="00417016">
            <w:pPr>
              <w:keepNext/>
              <w:rPr>
                <w:b/>
                <w:sz w:val="20"/>
                <w:szCs w:val="20"/>
              </w:rPr>
            </w:pPr>
            <w:r w:rsidRPr="00E52860">
              <w:rPr>
                <w:b/>
                <w:sz w:val="20"/>
                <w:szCs w:val="20"/>
              </w:rPr>
              <w:t>Bassin géographique prévisionnel</w:t>
            </w:r>
          </w:p>
        </w:tc>
        <w:tc>
          <w:tcPr>
            <w:tcW w:w="8049" w:type="dxa"/>
            <w:tcBorders>
              <w:top w:val="nil"/>
              <w:left w:val="nil"/>
              <w:bottom w:val="single" w:sz="4" w:space="0" w:color="auto"/>
              <w:right w:val="single" w:sz="4" w:space="0" w:color="auto"/>
            </w:tcBorders>
            <w:shd w:val="clear" w:color="auto" w:fill="auto"/>
            <w:vAlign w:val="center"/>
            <w:hideMark/>
          </w:tcPr>
          <w:p w14:paraId="6AAE6DBE" w14:textId="2A63F628" w:rsidR="00417016" w:rsidRPr="00E52860" w:rsidRDefault="00417016" w:rsidP="00417016">
            <w:pPr>
              <w:rPr>
                <w:sz w:val="20"/>
                <w:szCs w:val="20"/>
                <w:lang w:val="fr-CH"/>
              </w:rPr>
            </w:pPr>
            <w:r w:rsidRPr="00E52860">
              <w:rPr>
                <w:color w:val="000000" w:themeColor="text1"/>
                <w:sz w:val="20"/>
                <w:szCs w:val="20"/>
                <w:lang w:val="fr-CH"/>
              </w:rPr>
              <w:t>Lieu d’exécution : A distance ou sur site UCN</w:t>
            </w:r>
            <w:r w:rsidR="00547238">
              <w:rPr>
                <w:color w:val="000000" w:themeColor="text1"/>
                <w:sz w:val="20"/>
                <w:szCs w:val="20"/>
                <w:lang w:val="fr-CH"/>
              </w:rPr>
              <w:t xml:space="preserve"> Montreuil</w:t>
            </w:r>
          </w:p>
        </w:tc>
      </w:tr>
      <w:tr w:rsidR="00417016" w:rsidRPr="00AB5D9A" w14:paraId="65409A99" w14:textId="77777777" w:rsidTr="0060004B">
        <w:trPr>
          <w:trHeight w:val="855"/>
        </w:trPr>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5C3A2304" w14:textId="744BFA25" w:rsidR="00417016" w:rsidRPr="00E52860" w:rsidRDefault="00417016" w:rsidP="00417016">
            <w:pPr>
              <w:keepNext/>
              <w:jc w:val="left"/>
              <w:rPr>
                <w:b/>
                <w:sz w:val="20"/>
                <w:szCs w:val="20"/>
              </w:rPr>
            </w:pPr>
            <w:r w:rsidRPr="00E52860">
              <w:rPr>
                <w:b/>
                <w:sz w:val="20"/>
                <w:szCs w:val="20"/>
              </w:rPr>
              <w:t>Horaires d’intervention possibles</w:t>
            </w:r>
          </w:p>
        </w:tc>
        <w:tc>
          <w:tcPr>
            <w:tcW w:w="8049" w:type="dxa"/>
            <w:tcBorders>
              <w:top w:val="single" w:sz="4" w:space="0" w:color="auto"/>
              <w:left w:val="nil"/>
              <w:bottom w:val="single" w:sz="4" w:space="0" w:color="auto"/>
              <w:right w:val="single" w:sz="4" w:space="0" w:color="auto"/>
            </w:tcBorders>
            <w:shd w:val="clear" w:color="auto" w:fill="auto"/>
            <w:vAlign w:val="center"/>
          </w:tcPr>
          <w:p w14:paraId="21C85601" w14:textId="77777777" w:rsidR="00417016" w:rsidRPr="00E52860" w:rsidRDefault="00417016" w:rsidP="00417016">
            <w:pPr>
              <w:rPr>
                <w:sz w:val="20"/>
                <w:szCs w:val="20"/>
              </w:rPr>
            </w:pPr>
            <w:r w:rsidRPr="00E52860">
              <w:rPr>
                <w:sz w:val="20"/>
                <w:szCs w:val="20"/>
              </w:rPr>
              <w:t>HO</w:t>
            </w:r>
          </w:p>
          <w:p w14:paraId="2F77F747" w14:textId="77777777" w:rsidR="00A212F5" w:rsidRDefault="00417016" w:rsidP="00417016">
            <w:pPr>
              <w:rPr>
                <w:sz w:val="20"/>
                <w:szCs w:val="20"/>
              </w:rPr>
            </w:pPr>
            <w:r w:rsidRPr="00E52860">
              <w:rPr>
                <w:sz w:val="20"/>
                <w:szCs w:val="20"/>
              </w:rPr>
              <w:t xml:space="preserve">HNO possible sur les plages suivant les conditions et plages exprimées en </w:t>
            </w:r>
          </w:p>
          <w:p w14:paraId="3D5E49C3" w14:textId="6877A209" w:rsidR="00417016" w:rsidRPr="00E52860" w:rsidRDefault="00417016" w:rsidP="00417016">
            <w:pPr>
              <w:rPr>
                <w:sz w:val="20"/>
                <w:szCs w:val="20"/>
              </w:rPr>
            </w:pPr>
            <w:r w:rsidRPr="00E52860">
              <w:rPr>
                <w:sz w:val="20"/>
                <w:szCs w:val="20"/>
              </w:rPr>
              <w:t>E</w:t>
            </w:r>
            <w:r w:rsidR="00160B9C">
              <w:rPr>
                <w:sz w:val="20"/>
                <w:szCs w:val="20"/>
              </w:rPr>
              <w:t>H-01</w:t>
            </w:r>
            <w:r w:rsidRPr="00E52860">
              <w:rPr>
                <w:sz w:val="20"/>
                <w:szCs w:val="20"/>
              </w:rPr>
              <w:t xml:space="preserve"> ou E</w:t>
            </w:r>
            <w:r w:rsidR="00160B9C">
              <w:rPr>
                <w:sz w:val="20"/>
                <w:szCs w:val="20"/>
              </w:rPr>
              <w:t>H-02</w:t>
            </w:r>
          </w:p>
        </w:tc>
      </w:tr>
      <w:tr w:rsidR="00417016" w:rsidRPr="00AB5D9A" w14:paraId="4B41072D" w14:textId="77777777" w:rsidTr="0060004B">
        <w:trPr>
          <w:trHeight w:val="855"/>
        </w:trPr>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7BC8A0EA" w14:textId="77777777" w:rsidR="00417016" w:rsidRPr="00E52860" w:rsidRDefault="00417016" w:rsidP="00417016">
            <w:pPr>
              <w:keepNext/>
              <w:jc w:val="left"/>
              <w:rPr>
                <w:b/>
                <w:sz w:val="20"/>
                <w:szCs w:val="20"/>
              </w:rPr>
            </w:pPr>
            <w:r w:rsidRPr="00E52860">
              <w:rPr>
                <w:b/>
                <w:sz w:val="20"/>
                <w:szCs w:val="20"/>
              </w:rPr>
              <w:t>Délais de réalisation</w:t>
            </w:r>
          </w:p>
        </w:tc>
        <w:tc>
          <w:tcPr>
            <w:tcW w:w="8049" w:type="dxa"/>
            <w:tcBorders>
              <w:top w:val="single" w:sz="4" w:space="0" w:color="auto"/>
              <w:left w:val="nil"/>
              <w:bottom w:val="single" w:sz="4" w:space="0" w:color="auto"/>
              <w:right w:val="single" w:sz="4" w:space="0" w:color="auto"/>
            </w:tcBorders>
            <w:shd w:val="clear" w:color="auto" w:fill="auto"/>
            <w:vAlign w:val="center"/>
          </w:tcPr>
          <w:p w14:paraId="5AD22778" w14:textId="3AFC2DBE" w:rsidR="00417016" w:rsidRPr="00E52860" w:rsidRDefault="00417016" w:rsidP="00417016">
            <w:pPr>
              <w:rPr>
                <w:sz w:val="20"/>
                <w:szCs w:val="20"/>
                <w:lang w:val="fr-CH"/>
              </w:rPr>
            </w:pPr>
            <w:r w:rsidRPr="00E52860">
              <w:rPr>
                <w:color w:val="000000" w:themeColor="text1"/>
                <w:sz w:val="20"/>
                <w:szCs w:val="20"/>
              </w:rPr>
              <w:t>La prestation doit être exécuté</w:t>
            </w:r>
            <w:r w:rsidR="000D6FC2">
              <w:rPr>
                <w:color w:val="000000" w:themeColor="text1"/>
                <w:sz w:val="20"/>
                <w:szCs w:val="20"/>
              </w:rPr>
              <w:t>e</w:t>
            </w:r>
            <w:r w:rsidRPr="00E52860">
              <w:rPr>
                <w:color w:val="000000" w:themeColor="text1"/>
                <w:sz w:val="20"/>
                <w:szCs w:val="20"/>
              </w:rPr>
              <w:t xml:space="preserve"> dans les 10 jours ouvrés suite à l’accusé de réception du bon de commande par le titulaire.</w:t>
            </w:r>
          </w:p>
        </w:tc>
      </w:tr>
    </w:tbl>
    <w:p w14:paraId="50769C00" w14:textId="77777777" w:rsidR="00FA5EB6" w:rsidRPr="00FA5EB6" w:rsidRDefault="00FA5EB6" w:rsidP="00FA5EB6">
      <w:pPr>
        <w:pStyle w:val="A-Listen2"/>
        <w:numPr>
          <w:ilvl w:val="0"/>
          <w:numId w:val="0"/>
        </w:numPr>
        <w:ind w:left="1440"/>
        <w:rPr>
          <w:bCs/>
          <w:color w:val="000000" w:themeColor="text1"/>
          <w:szCs w:val="20"/>
        </w:rPr>
      </w:pPr>
    </w:p>
    <w:p w14:paraId="2C66FAB0" w14:textId="357C86A9" w:rsidR="00BB69C9" w:rsidRPr="00814188" w:rsidRDefault="003E64C8" w:rsidP="00743EDD">
      <w:pPr>
        <w:pStyle w:val="Titre3"/>
      </w:pPr>
      <w:bookmarkStart w:id="461" w:name="_Ref530471599"/>
      <w:bookmarkStart w:id="462" w:name="_Toc6404846"/>
      <w:bookmarkStart w:id="463" w:name="_Toc201934014"/>
      <w:r w:rsidRPr="00BC4C74">
        <w:t>UO</w:t>
      </w:r>
      <w:r w:rsidR="005873F9" w:rsidRPr="00BC4C74">
        <w:t>3</w:t>
      </w:r>
      <w:r w:rsidRPr="00BC4C74">
        <w:t> : Transfert de compétences</w:t>
      </w:r>
      <w:bookmarkEnd w:id="461"/>
      <w:bookmarkEnd w:id="462"/>
      <w:bookmarkEnd w:id="463"/>
    </w:p>
    <w:p w14:paraId="36DC1DEE" w14:textId="44D9E374" w:rsidR="008750AB" w:rsidRPr="0036375F" w:rsidRDefault="008750AB" w:rsidP="008750AB">
      <w:pPr>
        <w:rPr>
          <w:sz w:val="20"/>
          <w:szCs w:val="20"/>
          <w:lang w:val="fr-CH"/>
        </w:rPr>
      </w:pPr>
      <w:r w:rsidRPr="0036375F">
        <w:rPr>
          <w:sz w:val="20"/>
          <w:szCs w:val="20"/>
          <w:lang w:val="fr-CH"/>
        </w:rPr>
        <w:t>La prestation de transfert de compétence sera déclinée en plusieurs parties :</w:t>
      </w:r>
    </w:p>
    <w:p w14:paraId="357509EE" w14:textId="77777777" w:rsidR="008750AB" w:rsidRPr="0036375F" w:rsidRDefault="008750AB" w:rsidP="00C01BEC">
      <w:pPr>
        <w:pStyle w:val="Paragraphedeliste"/>
        <w:numPr>
          <w:ilvl w:val="0"/>
          <w:numId w:val="25"/>
        </w:numPr>
        <w:suppressAutoHyphens w:val="0"/>
        <w:spacing w:line="276" w:lineRule="auto"/>
        <w:rPr>
          <w:sz w:val="20"/>
          <w:szCs w:val="20"/>
          <w:lang w:val="fr-CH"/>
        </w:rPr>
      </w:pPr>
      <w:r w:rsidRPr="0036375F">
        <w:rPr>
          <w:sz w:val="20"/>
          <w:szCs w:val="20"/>
          <w:lang w:val="fr-CH"/>
        </w:rPr>
        <w:t>Le transfert de compétence pour les applicatifs Cisco.</w:t>
      </w:r>
    </w:p>
    <w:p w14:paraId="660ABA76" w14:textId="77777777" w:rsidR="008750AB" w:rsidRPr="0036375F" w:rsidRDefault="008750AB" w:rsidP="00C01BEC">
      <w:pPr>
        <w:pStyle w:val="Paragraphedeliste"/>
        <w:numPr>
          <w:ilvl w:val="0"/>
          <w:numId w:val="25"/>
        </w:numPr>
        <w:suppressAutoHyphens w:val="0"/>
        <w:spacing w:line="276" w:lineRule="auto"/>
        <w:rPr>
          <w:sz w:val="20"/>
          <w:szCs w:val="20"/>
          <w:lang w:val="fr-CH"/>
        </w:rPr>
      </w:pPr>
      <w:r w:rsidRPr="0036375F">
        <w:rPr>
          <w:sz w:val="20"/>
          <w:szCs w:val="20"/>
          <w:lang w:val="fr-CH"/>
        </w:rPr>
        <w:t xml:space="preserve">Le transfert de compétence pour l’applicatif d’un éditeur tiers. </w:t>
      </w:r>
    </w:p>
    <w:p w14:paraId="31EE1E41" w14:textId="77777777" w:rsidR="00BB69C9" w:rsidRPr="0036375F" w:rsidRDefault="00BB69C9" w:rsidP="00BB69C9">
      <w:pPr>
        <w:rPr>
          <w:sz w:val="20"/>
          <w:szCs w:val="20"/>
          <w:lang w:val="fr-CH"/>
        </w:rPr>
      </w:pPr>
    </w:p>
    <w:p w14:paraId="170B7031" w14:textId="32B08229" w:rsidR="00BB69C9" w:rsidRPr="0036375F" w:rsidRDefault="00BB69C9" w:rsidP="00BB69C9">
      <w:pPr>
        <w:rPr>
          <w:sz w:val="20"/>
          <w:szCs w:val="20"/>
          <w:lang w:val="fr-CH"/>
        </w:rPr>
      </w:pPr>
      <w:r w:rsidRPr="0036375F">
        <w:rPr>
          <w:sz w:val="20"/>
          <w:szCs w:val="20"/>
          <w:lang w:val="fr-CH"/>
        </w:rPr>
        <w:t>Pour l’exécution de ces transferts de compétences, l‘</w:t>
      </w:r>
      <w:r w:rsidR="006C7733" w:rsidRPr="0036375F">
        <w:rPr>
          <w:sz w:val="20"/>
          <w:szCs w:val="20"/>
          <w:lang w:val="fr-CH"/>
        </w:rPr>
        <w:t>UCN</w:t>
      </w:r>
      <w:r w:rsidRPr="0036375F">
        <w:rPr>
          <w:sz w:val="20"/>
          <w:szCs w:val="20"/>
          <w:lang w:val="fr-CH"/>
        </w:rPr>
        <w:t xml:space="preserve"> mettra à disposition du </w:t>
      </w:r>
      <w:r w:rsidR="00102E5B" w:rsidRPr="0036375F">
        <w:rPr>
          <w:sz w:val="20"/>
          <w:szCs w:val="20"/>
          <w:lang w:val="fr-CH"/>
        </w:rPr>
        <w:t>Titulaire</w:t>
      </w:r>
      <w:r w:rsidRPr="0036375F">
        <w:rPr>
          <w:sz w:val="20"/>
          <w:szCs w:val="20"/>
          <w:lang w:val="fr-CH"/>
        </w:rPr>
        <w:t>, l’ensemble des prés-requis nécessaires.</w:t>
      </w:r>
    </w:p>
    <w:p w14:paraId="2CDBD3B4" w14:textId="1A5F188F" w:rsidR="00BB69C9" w:rsidRPr="00F27392" w:rsidRDefault="00BB69C9" w:rsidP="00BB69C9">
      <w:pPr>
        <w:pStyle w:val="A-Ex-So-In"/>
        <w:rPr>
          <w:szCs w:val="20"/>
        </w:rPr>
      </w:pPr>
      <w:r w:rsidRPr="0036375F">
        <w:rPr>
          <w:b/>
          <w:i/>
          <w:color w:val="0070C0"/>
          <w:szCs w:val="20"/>
        </w:rPr>
        <w:lastRenderedPageBreak/>
        <w:t>S-SSA-UO</w:t>
      </w:r>
      <w:r w:rsidR="003B3714" w:rsidRPr="0036375F">
        <w:rPr>
          <w:b/>
          <w:i/>
          <w:color w:val="0070C0"/>
          <w:szCs w:val="20"/>
        </w:rPr>
        <w:t>3</w:t>
      </w:r>
      <w:r w:rsidRPr="0036375F">
        <w:rPr>
          <w:b/>
          <w:i/>
          <w:color w:val="0070C0"/>
          <w:szCs w:val="20"/>
        </w:rPr>
        <w:t>-01</w:t>
      </w:r>
      <w:r w:rsidRPr="0036375F">
        <w:rPr>
          <w:b/>
          <w:color w:val="0070C0"/>
          <w:szCs w:val="20"/>
        </w:rPr>
        <w:t> </w:t>
      </w:r>
      <w:r w:rsidRPr="0036375F">
        <w:rPr>
          <w:b/>
          <w:szCs w:val="20"/>
        </w:rPr>
        <w:t xml:space="preserve">: </w:t>
      </w:r>
      <w:r w:rsidR="00E1494E" w:rsidRPr="0036375F">
        <w:rPr>
          <w:color w:val="000000" w:themeColor="text1"/>
          <w:szCs w:val="20"/>
        </w:rPr>
        <w:t xml:space="preserve">Le </w:t>
      </w:r>
      <w:r w:rsidR="00102E5B" w:rsidRPr="0036375F">
        <w:rPr>
          <w:color w:val="000000" w:themeColor="text1"/>
          <w:szCs w:val="20"/>
        </w:rPr>
        <w:t>Titulaire</w:t>
      </w:r>
      <w:r w:rsidR="00E1494E" w:rsidRPr="0036375F">
        <w:rPr>
          <w:color w:val="000000" w:themeColor="text1"/>
          <w:szCs w:val="20"/>
        </w:rPr>
        <w:t xml:space="preserve"> détaillera et explicitera l</w:t>
      </w:r>
      <w:r w:rsidR="00102753" w:rsidRPr="0036375F">
        <w:rPr>
          <w:color w:val="000000" w:themeColor="text1"/>
          <w:szCs w:val="20"/>
        </w:rPr>
        <w:t xml:space="preserve">es 4 </w:t>
      </w:r>
      <w:r w:rsidR="00E1494E" w:rsidRPr="0036375F">
        <w:rPr>
          <w:color w:val="000000" w:themeColor="text1"/>
          <w:szCs w:val="20"/>
        </w:rPr>
        <w:t>Unité</w:t>
      </w:r>
      <w:r w:rsidR="00102753" w:rsidRPr="0036375F">
        <w:rPr>
          <w:color w:val="000000" w:themeColor="text1"/>
          <w:szCs w:val="20"/>
        </w:rPr>
        <w:t>s</w:t>
      </w:r>
      <w:r w:rsidR="00E1494E" w:rsidRPr="0036375F">
        <w:rPr>
          <w:color w:val="000000" w:themeColor="text1"/>
          <w:szCs w:val="20"/>
        </w:rPr>
        <w:t xml:space="preserve"> d’Œuvre</w:t>
      </w:r>
      <w:r w:rsidR="00102753" w:rsidRPr="0036375F">
        <w:rPr>
          <w:color w:val="000000" w:themeColor="text1"/>
          <w:szCs w:val="20"/>
        </w:rPr>
        <w:t>s de transfert de compétence</w:t>
      </w:r>
      <w:r w:rsidR="00E1494E" w:rsidRPr="0036375F">
        <w:rPr>
          <w:color w:val="000000" w:themeColor="text1"/>
          <w:szCs w:val="20"/>
        </w:rPr>
        <w:t>,</w:t>
      </w:r>
      <w:r w:rsidR="00D71A50">
        <w:rPr>
          <w:color w:val="000000" w:themeColor="text1"/>
          <w:szCs w:val="20"/>
        </w:rPr>
        <w:t xml:space="preserve"> à savoir « </w:t>
      </w:r>
      <w:r w:rsidR="00D71A50" w:rsidRPr="0036375F">
        <w:rPr>
          <w:rFonts w:cs="Calibri"/>
          <w:b/>
          <w:i/>
          <w:szCs w:val="20"/>
        </w:rPr>
        <w:t>UO3.1_TRF</w:t>
      </w:r>
      <w:r w:rsidR="00D71A50" w:rsidRPr="0036375F">
        <w:rPr>
          <w:rFonts w:cs="Calibri"/>
          <w:b/>
          <w:i/>
          <w:color w:val="000000" w:themeColor="text1"/>
          <w:szCs w:val="20"/>
        </w:rPr>
        <w:t>_CISCO</w:t>
      </w:r>
      <w:r w:rsidR="00D71A50">
        <w:rPr>
          <w:rFonts w:cs="Calibri"/>
          <w:b/>
          <w:i/>
          <w:color w:val="000000" w:themeColor="text1"/>
          <w:szCs w:val="20"/>
        </w:rPr>
        <w:t> »,</w:t>
      </w:r>
      <w:r w:rsidR="003004EB">
        <w:rPr>
          <w:rFonts w:cs="Calibri"/>
          <w:b/>
          <w:i/>
          <w:color w:val="000000" w:themeColor="text1"/>
          <w:szCs w:val="20"/>
        </w:rPr>
        <w:t xml:space="preserve"> « </w:t>
      </w:r>
      <w:r w:rsidR="003004EB" w:rsidRPr="0036375F">
        <w:rPr>
          <w:rFonts w:cs="Calibri"/>
          <w:b/>
          <w:i/>
          <w:szCs w:val="20"/>
        </w:rPr>
        <w:t>UO3.2_TRF_PHONEXONE</w:t>
      </w:r>
      <w:r w:rsidR="003004EB">
        <w:rPr>
          <w:rFonts w:cs="Calibri"/>
          <w:b/>
          <w:i/>
          <w:szCs w:val="20"/>
        </w:rPr>
        <w:t> », « </w:t>
      </w:r>
      <w:r w:rsidR="003004EB" w:rsidRPr="0036375F">
        <w:rPr>
          <w:rFonts w:cs="Calibri"/>
          <w:b/>
          <w:i/>
          <w:szCs w:val="20"/>
        </w:rPr>
        <w:t>UO3.3_TRF_KURMI</w:t>
      </w:r>
      <w:r w:rsidR="007E50EF">
        <w:rPr>
          <w:rFonts w:cs="Calibri"/>
          <w:b/>
          <w:i/>
          <w:szCs w:val="20"/>
        </w:rPr>
        <w:t> », « </w:t>
      </w:r>
      <w:r w:rsidR="007E50EF" w:rsidRPr="0036375F">
        <w:rPr>
          <w:rFonts w:cs="Calibri"/>
          <w:b/>
          <w:i/>
          <w:szCs w:val="20"/>
        </w:rPr>
        <w:t>UO3.4_TRF_SPILOT</w:t>
      </w:r>
      <w:r w:rsidR="007E50EF">
        <w:rPr>
          <w:rFonts w:cs="Calibri"/>
          <w:b/>
          <w:i/>
          <w:szCs w:val="20"/>
        </w:rPr>
        <w:t xml:space="preserve"> », </w:t>
      </w:r>
      <w:r w:rsidR="00E1494E" w:rsidRPr="0036375F">
        <w:rPr>
          <w:color w:val="000000" w:themeColor="text1"/>
          <w:szCs w:val="20"/>
        </w:rPr>
        <w:t xml:space="preserve">en lien avec le niveau de certification et les compétences des profils nécessaires à </w:t>
      </w:r>
      <w:r w:rsidR="00102753" w:rsidRPr="0036375F">
        <w:rPr>
          <w:color w:val="000000" w:themeColor="text1"/>
          <w:szCs w:val="20"/>
        </w:rPr>
        <w:t>leurs</w:t>
      </w:r>
      <w:r w:rsidR="00E1494E" w:rsidRPr="0036375F">
        <w:rPr>
          <w:color w:val="000000" w:themeColor="text1"/>
          <w:szCs w:val="20"/>
        </w:rPr>
        <w:t xml:space="preserve"> réalisation</w:t>
      </w:r>
      <w:r w:rsidR="00102753" w:rsidRPr="0036375F">
        <w:rPr>
          <w:color w:val="000000" w:themeColor="text1"/>
          <w:szCs w:val="20"/>
        </w:rPr>
        <w:t>s</w:t>
      </w:r>
      <w:r w:rsidR="007E50EF">
        <w:rPr>
          <w:color w:val="000000" w:themeColor="text1"/>
          <w:szCs w:val="20"/>
        </w:rPr>
        <w:t>, telles que détaillées ci-dessous :</w:t>
      </w:r>
    </w:p>
    <w:p w14:paraId="7A82F24E" w14:textId="77777777" w:rsidR="00160B9C" w:rsidRPr="007E50EF" w:rsidRDefault="00160B9C" w:rsidP="00F27392">
      <w:pPr>
        <w:pStyle w:val="A-Ex-So-In"/>
        <w:numPr>
          <w:ilvl w:val="0"/>
          <w:numId w:val="0"/>
        </w:numPr>
        <w:ind w:left="360"/>
        <w:rPr>
          <w:szCs w:val="20"/>
        </w:rPr>
      </w:pPr>
    </w:p>
    <w:p w14:paraId="4FEDBAC7" w14:textId="49CCF843" w:rsidR="003E64C8" w:rsidRDefault="003E64C8" w:rsidP="00340FB2">
      <w:pPr>
        <w:pStyle w:val="Titre4"/>
      </w:pPr>
      <w:bookmarkStart w:id="464" w:name="_Toc201934015"/>
      <w:r w:rsidRPr="00BC4C74">
        <w:t>UO</w:t>
      </w:r>
      <w:r w:rsidR="005873F9" w:rsidRPr="00BC4C74">
        <w:t>3</w:t>
      </w:r>
      <w:r w:rsidRPr="00BC4C74">
        <w:t>.</w:t>
      </w:r>
      <w:r w:rsidR="008250D2">
        <w:t>1</w:t>
      </w:r>
      <w:r w:rsidRPr="00BC4C74">
        <w:t xml:space="preserve"> : </w:t>
      </w:r>
      <w:r w:rsidR="00AB6B36">
        <w:t>TRF</w:t>
      </w:r>
      <w:r w:rsidRPr="00BC4C74">
        <w:t>-</w:t>
      </w:r>
      <w:r w:rsidR="00AF2FEB">
        <w:t>CISCO</w:t>
      </w:r>
      <w:r w:rsidRPr="00BC4C74">
        <w:t>-Niveau simple</w:t>
      </w:r>
      <w:bookmarkEnd w:id="464"/>
    </w:p>
    <w:p w14:paraId="27400B7E" w14:textId="77777777" w:rsidR="00340FB2" w:rsidRPr="00340FB2" w:rsidRDefault="00340FB2" w:rsidP="00340FB2"/>
    <w:tbl>
      <w:tblPr>
        <w:tblpPr w:leftFromText="141" w:rightFromText="141" w:vertAnchor="text" w:tblpY="110"/>
        <w:tblW w:w="9880" w:type="dxa"/>
        <w:tblCellMar>
          <w:left w:w="70" w:type="dxa"/>
          <w:right w:w="70" w:type="dxa"/>
        </w:tblCellMar>
        <w:tblLook w:val="04A0" w:firstRow="1" w:lastRow="0" w:firstColumn="1" w:lastColumn="0" w:noHBand="0" w:noVBand="1"/>
      </w:tblPr>
      <w:tblGrid>
        <w:gridCol w:w="1831"/>
        <w:gridCol w:w="8049"/>
      </w:tblGrid>
      <w:tr w:rsidR="000D3C7B" w:rsidRPr="000D3C7B" w14:paraId="2AC1CDF0" w14:textId="77777777" w:rsidTr="0060004B">
        <w:trPr>
          <w:trHeight w:val="375"/>
        </w:trPr>
        <w:tc>
          <w:tcPr>
            <w:tcW w:w="1831" w:type="dxa"/>
            <w:tcBorders>
              <w:top w:val="single" w:sz="4" w:space="0" w:color="auto"/>
              <w:left w:val="single" w:sz="4" w:space="0" w:color="auto"/>
              <w:bottom w:val="single" w:sz="4" w:space="0" w:color="auto"/>
              <w:right w:val="single" w:sz="4" w:space="0" w:color="auto"/>
            </w:tcBorders>
            <w:shd w:val="clear" w:color="000000" w:fill="4F81BD"/>
            <w:vAlign w:val="center"/>
            <w:hideMark/>
          </w:tcPr>
          <w:p w14:paraId="6E2332F7" w14:textId="77777777" w:rsidR="003E64C8" w:rsidRPr="0036375F" w:rsidRDefault="003E64C8" w:rsidP="0060004B">
            <w:pPr>
              <w:keepNext/>
              <w:rPr>
                <w:rFonts w:cs="Calibri"/>
                <w:b/>
                <w:i/>
                <w:sz w:val="20"/>
                <w:szCs w:val="20"/>
              </w:rPr>
            </w:pPr>
            <w:r w:rsidRPr="0036375F">
              <w:rPr>
                <w:rFonts w:cs="Calibri"/>
                <w:b/>
                <w:i/>
                <w:sz w:val="20"/>
                <w:szCs w:val="20"/>
              </w:rPr>
              <w:t xml:space="preserve">Référence UO                 </w:t>
            </w:r>
          </w:p>
        </w:tc>
        <w:tc>
          <w:tcPr>
            <w:tcW w:w="8049" w:type="dxa"/>
            <w:tcBorders>
              <w:top w:val="single" w:sz="4" w:space="0" w:color="auto"/>
              <w:left w:val="nil"/>
              <w:bottom w:val="single" w:sz="4" w:space="0" w:color="auto"/>
              <w:right w:val="single" w:sz="4" w:space="0" w:color="auto"/>
            </w:tcBorders>
            <w:shd w:val="clear" w:color="000000" w:fill="4F81BD"/>
            <w:vAlign w:val="center"/>
            <w:hideMark/>
          </w:tcPr>
          <w:p w14:paraId="5767234B" w14:textId="73503F10" w:rsidR="003E64C8" w:rsidRPr="0036375F" w:rsidRDefault="003E64C8" w:rsidP="0060004B">
            <w:pPr>
              <w:keepNext/>
              <w:rPr>
                <w:rFonts w:cs="Calibri"/>
                <w:b/>
                <w:i/>
                <w:sz w:val="20"/>
                <w:szCs w:val="20"/>
              </w:rPr>
            </w:pPr>
            <w:r w:rsidRPr="0036375F">
              <w:rPr>
                <w:rFonts w:cs="Calibri"/>
                <w:b/>
                <w:i/>
                <w:sz w:val="20"/>
                <w:szCs w:val="20"/>
              </w:rPr>
              <w:t>UO</w:t>
            </w:r>
            <w:r w:rsidR="005873F9" w:rsidRPr="0036375F">
              <w:rPr>
                <w:rFonts w:cs="Calibri"/>
                <w:b/>
                <w:i/>
                <w:sz w:val="20"/>
                <w:szCs w:val="20"/>
              </w:rPr>
              <w:t>3</w:t>
            </w:r>
            <w:r w:rsidRPr="0036375F">
              <w:rPr>
                <w:rFonts w:cs="Calibri"/>
                <w:b/>
                <w:i/>
                <w:sz w:val="20"/>
                <w:szCs w:val="20"/>
              </w:rPr>
              <w:t>.1</w:t>
            </w:r>
            <w:r w:rsidR="009A5395" w:rsidRPr="0036375F">
              <w:rPr>
                <w:rFonts w:cs="Calibri"/>
                <w:b/>
                <w:i/>
                <w:sz w:val="20"/>
                <w:szCs w:val="20"/>
              </w:rPr>
              <w:t>_TRF</w:t>
            </w:r>
            <w:r w:rsidR="009A5395" w:rsidRPr="0036375F">
              <w:rPr>
                <w:rFonts w:cs="Calibri"/>
                <w:b/>
                <w:i/>
                <w:color w:val="000000" w:themeColor="text1"/>
                <w:sz w:val="20"/>
                <w:szCs w:val="20"/>
              </w:rPr>
              <w:t>_CISCO</w:t>
            </w:r>
          </w:p>
        </w:tc>
      </w:tr>
      <w:tr w:rsidR="000D3C7B" w:rsidRPr="000D3C7B" w14:paraId="7280D19F" w14:textId="77777777" w:rsidTr="0060004B">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680633EC" w14:textId="77777777" w:rsidR="003E64C8" w:rsidRPr="0036375F" w:rsidRDefault="003E64C8" w:rsidP="0060004B">
            <w:pPr>
              <w:keepNext/>
              <w:rPr>
                <w:rFonts w:cs="Calibri"/>
                <w:b/>
                <w:sz w:val="20"/>
                <w:szCs w:val="20"/>
              </w:rPr>
            </w:pPr>
            <w:r w:rsidRPr="0036375F">
              <w:rPr>
                <w:rFonts w:cs="Calibri"/>
                <w:b/>
                <w:sz w:val="20"/>
                <w:szCs w:val="20"/>
              </w:rPr>
              <w:t>Libellé </w:t>
            </w:r>
          </w:p>
        </w:tc>
        <w:tc>
          <w:tcPr>
            <w:tcW w:w="8049" w:type="dxa"/>
            <w:tcBorders>
              <w:top w:val="nil"/>
              <w:left w:val="nil"/>
              <w:bottom w:val="single" w:sz="4" w:space="0" w:color="auto"/>
              <w:right w:val="single" w:sz="4" w:space="0" w:color="auto"/>
            </w:tcBorders>
            <w:shd w:val="clear" w:color="auto" w:fill="auto"/>
            <w:vAlign w:val="center"/>
            <w:hideMark/>
          </w:tcPr>
          <w:p w14:paraId="5102C65D" w14:textId="50C51481" w:rsidR="003E64C8" w:rsidRPr="0036375F" w:rsidRDefault="003E64C8" w:rsidP="0060004B">
            <w:pPr>
              <w:keepNext/>
              <w:rPr>
                <w:rFonts w:cs="Calibri"/>
                <w:sz w:val="20"/>
                <w:szCs w:val="20"/>
              </w:rPr>
            </w:pPr>
            <w:r w:rsidRPr="0036375F">
              <w:rPr>
                <w:sz w:val="20"/>
                <w:szCs w:val="20"/>
              </w:rPr>
              <w:t xml:space="preserve">Transfert de compétences </w:t>
            </w:r>
            <w:r w:rsidR="00AF2FEB" w:rsidRPr="0036375F">
              <w:rPr>
                <w:sz w:val="20"/>
                <w:szCs w:val="20"/>
              </w:rPr>
              <w:t>Cisco</w:t>
            </w:r>
            <w:r w:rsidR="009A5395" w:rsidRPr="0036375F">
              <w:rPr>
                <w:sz w:val="20"/>
                <w:szCs w:val="20"/>
              </w:rPr>
              <w:t xml:space="preserve"> d’une journée ouvrée</w:t>
            </w:r>
          </w:p>
        </w:tc>
      </w:tr>
      <w:tr w:rsidR="000D3C7B" w:rsidRPr="000D3C7B" w14:paraId="7A0874F0" w14:textId="77777777" w:rsidTr="0060004B">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52F6B9EC" w14:textId="77777777" w:rsidR="003E64C8" w:rsidRPr="0036375F" w:rsidRDefault="003E64C8" w:rsidP="0060004B">
            <w:pPr>
              <w:keepNext/>
              <w:rPr>
                <w:rFonts w:cs="Calibri"/>
                <w:b/>
                <w:sz w:val="20"/>
                <w:szCs w:val="20"/>
              </w:rPr>
            </w:pPr>
            <w:r w:rsidRPr="0036375F">
              <w:rPr>
                <w:rFonts w:cs="Calibri"/>
                <w:b/>
                <w:sz w:val="20"/>
                <w:szCs w:val="20"/>
              </w:rPr>
              <w:t xml:space="preserve">Type de l'UO </w:t>
            </w:r>
          </w:p>
        </w:tc>
        <w:tc>
          <w:tcPr>
            <w:tcW w:w="8049" w:type="dxa"/>
            <w:tcBorders>
              <w:top w:val="nil"/>
              <w:left w:val="nil"/>
              <w:bottom w:val="single" w:sz="4" w:space="0" w:color="auto"/>
              <w:right w:val="single" w:sz="4" w:space="0" w:color="auto"/>
            </w:tcBorders>
            <w:shd w:val="clear" w:color="auto" w:fill="auto"/>
            <w:vAlign w:val="center"/>
          </w:tcPr>
          <w:p w14:paraId="1395EF42" w14:textId="4FB6A522" w:rsidR="003E64C8" w:rsidRPr="0036375F" w:rsidRDefault="00707999" w:rsidP="00707999">
            <w:pPr>
              <w:keepNext/>
              <w:rPr>
                <w:rFonts w:cs="Calibri"/>
                <w:sz w:val="20"/>
                <w:szCs w:val="20"/>
              </w:rPr>
            </w:pPr>
            <w:r w:rsidRPr="0036375F">
              <w:rPr>
                <w:rFonts w:cs="Calibri"/>
                <w:sz w:val="20"/>
                <w:szCs w:val="20"/>
              </w:rPr>
              <w:t>La prestation correspond à un transfert de compétence sur les applicatifs Cisco du socle</w:t>
            </w:r>
            <w:r w:rsidR="00A11A4E" w:rsidRPr="0036375F">
              <w:rPr>
                <w:rFonts w:cs="Calibri"/>
                <w:sz w:val="20"/>
                <w:szCs w:val="20"/>
              </w:rPr>
              <w:t xml:space="preserve"> de production </w:t>
            </w:r>
            <w:r w:rsidRPr="0036375F">
              <w:rPr>
                <w:rFonts w:cs="Calibri"/>
                <w:sz w:val="20"/>
                <w:szCs w:val="20"/>
              </w:rPr>
              <w:t>maintenu</w:t>
            </w:r>
          </w:p>
        </w:tc>
      </w:tr>
      <w:tr w:rsidR="00F66843" w:rsidRPr="000D3C7B" w14:paraId="080271F0" w14:textId="77777777" w:rsidTr="0060004B">
        <w:trPr>
          <w:trHeight w:val="1431"/>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317B23B5" w14:textId="77777777" w:rsidR="00F66843" w:rsidRPr="0036375F" w:rsidRDefault="00F66843" w:rsidP="00F66843">
            <w:pPr>
              <w:keepNext/>
              <w:rPr>
                <w:rFonts w:cs="Calibri"/>
                <w:b/>
                <w:sz w:val="20"/>
                <w:szCs w:val="20"/>
              </w:rPr>
            </w:pPr>
            <w:r w:rsidRPr="0036375F">
              <w:rPr>
                <w:rFonts w:cs="Calibri"/>
                <w:b/>
                <w:sz w:val="20"/>
                <w:szCs w:val="20"/>
              </w:rPr>
              <w:t>Description </w:t>
            </w:r>
          </w:p>
        </w:tc>
        <w:tc>
          <w:tcPr>
            <w:tcW w:w="8049" w:type="dxa"/>
            <w:tcBorders>
              <w:top w:val="nil"/>
              <w:left w:val="nil"/>
              <w:bottom w:val="single" w:sz="4" w:space="0" w:color="auto"/>
              <w:right w:val="single" w:sz="4" w:space="0" w:color="auto"/>
            </w:tcBorders>
            <w:shd w:val="clear" w:color="auto" w:fill="auto"/>
            <w:vAlign w:val="center"/>
            <w:hideMark/>
          </w:tcPr>
          <w:p w14:paraId="280217B5" w14:textId="77777777" w:rsidR="003C4188" w:rsidRPr="0036375F" w:rsidRDefault="003C4188" w:rsidP="003C4188">
            <w:pPr>
              <w:keepNext/>
              <w:rPr>
                <w:sz w:val="20"/>
                <w:szCs w:val="20"/>
              </w:rPr>
            </w:pPr>
            <w:r w:rsidRPr="0036375F">
              <w:rPr>
                <w:sz w:val="20"/>
                <w:szCs w:val="20"/>
              </w:rPr>
              <w:t>Contiendra à minima la présentation générale de la technologie et des applicatifs Cisco.</w:t>
            </w:r>
          </w:p>
          <w:p w14:paraId="72B0E9B3" w14:textId="152C66C4" w:rsidR="00F66843" w:rsidRPr="0036375F" w:rsidRDefault="003C4188" w:rsidP="003C4188">
            <w:pPr>
              <w:rPr>
                <w:rFonts w:cs="Calibri"/>
                <w:sz w:val="20"/>
                <w:szCs w:val="20"/>
              </w:rPr>
            </w:pPr>
            <w:r w:rsidRPr="0036375F">
              <w:rPr>
                <w:sz w:val="20"/>
                <w:szCs w:val="20"/>
              </w:rPr>
              <w:t xml:space="preserve">Le contenu précis de la formation sera établi en accord avec les équipes </w:t>
            </w:r>
            <w:r w:rsidR="003C13FF" w:rsidRPr="0036375F">
              <w:rPr>
                <w:sz w:val="20"/>
                <w:szCs w:val="20"/>
              </w:rPr>
              <w:t>UCN</w:t>
            </w:r>
            <w:r w:rsidRPr="0036375F">
              <w:rPr>
                <w:sz w:val="20"/>
                <w:szCs w:val="20"/>
              </w:rPr>
              <w:t xml:space="preserve"> lors de la commande de la prestation.</w:t>
            </w:r>
          </w:p>
        </w:tc>
      </w:tr>
      <w:tr w:rsidR="00F66843" w:rsidRPr="000D3C7B" w14:paraId="2204C59D" w14:textId="77777777" w:rsidTr="0060004B">
        <w:trPr>
          <w:trHeight w:val="498"/>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60D9CC0B" w14:textId="77777777" w:rsidR="00F66843" w:rsidRPr="0036375F" w:rsidRDefault="00F66843" w:rsidP="00F66843">
            <w:pPr>
              <w:keepNext/>
              <w:rPr>
                <w:rFonts w:cs="Calibri"/>
                <w:b/>
                <w:sz w:val="20"/>
                <w:szCs w:val="20"/>
              </w:rPr>
            </w:pPr>
            <w:r w:rsidRPr="0036375F">
              <w:rPr>
                <w:rFonts w:cs="Calibri"/>
                <w:b/>
                <w:sz w:val="20"/>
                <w:szCs w:val="20"/>
              </w:rPr>
              <w:t>Prérequis </w:t>
            </w:r>
          </w:p>
        </w:tc>
        <w:tc>
          <w:tcPr>
            <w:tcW w:w="8049" w:type="dxa"/>
            <w:tcBorders>
              <w:top w:val="nil"/>
              <w:left w:val="nil"/>
              <w:bottom w:val="single" w:sz="4" w:space="0" w:color="auto"/>
              <w:right w:val="single" w:sz="4" w:space="0" w:color="auto"/>
            </w:tcBorders>
            <w:shd w:val="clear" w:color="auto" w:fill="auto"/>
            <w:vAlign w:val="center"/>
            <w:hideMark/>
          </w:tcPr>
          <w:p w14:paraId="25366C7D" w14:textId="3C03945C" w:rsidR="00947333" w:rsidRPr="0036375F" w:rsidRDefault="00947333" w:rsidP="00947333">
            <w:pPr>
              <w:keepNext/>
              <w:rPr>
                <w:rFonts w:cs="Calibri"/>
                <w:sz w:val="20"/>
                <w:szCs w:val="20"/>
              </w:rPr>
            </w:pPr>
            <w:r w:rsidRPr="0036375F">
              <w:rPr>
                <w:rFonts w:cs="Calibri"/>
                <w:sz w:val="20"/>
                <w:szCs w:val="20"/>
              </w:rPr>
              <w:t xml:space="preserve">Connaissances de la solution téléphonique de </w:t>
            </w:r>
            <w:r w:rsidR="004F6B2B" w:rsidRPr="0036375F">
              <w:rPr>
                <w:rFonts w:cs="Calibri"/>
                <w:sz w:val="20"/>
                <w:szCs w:val="20"/>
              </w:rPr>
              <w:t>l’UCN</w:t>
            </w:r>
          </w:p>
          <w:p w14:paraId="1E75A341" w14:textId="33ECB2D4" w:rsidR="00F66843" w:rsidRPr="0036375F" w:rsidRDefault="00947333" w:rsidP="00947333">
            <w:pPr>
              <w:keepNext/>
              <w:rPr>
                <w:rFonts w:cs="Calibri"/>
                <w:sz w:val="20"/>
                <w:szCs w:val="20"/>
              </w:rPr>
            </w:pPr>
            <w:r w:rsidRPr="0036375F">
              <w:rPr>
                <w:rFonts w:cs="Calibri"/>
                <w:sz w:val="20"/>
                <w:szCs w:val="20"/>
              </w:rPr>
              <w:t>Le nombre de stagiaire pour la réalisation de ce transfert de compétence sera entre 3 et 5 personnes</w:t>
            </w:r>
          </w:p>
        </w:tc>
      </w:tr>
      <w:tr w:rsidR="00F66843" w:rsidRPr="000D3C7B" w14:paraId="2FAE41DC" w14:textId="77777777" w:rsidTr="0060004B">
        <w:trPr>
          <w:trHeight w:val="846"/>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2C1DD913" w14:textId="77777777" w:rsidR="00F66843" w:rsidRPr="0036375F" w:rsidRDefault="00F66843" w:rsidP="00F66843">
            <w:pPr>
              <w:keepNext/>
              <w:rPr>
                <w:rFonts w:cs="Calibri"/>
                <w:b/>
                <w:sz w:val="20"/>
                <w:szCs w:val="20"/>
              </w:rPr>
            </w:pPr>
            <w:r w:rsidRPr="0036375F">
              <w:rPr>
                <w:rFonts w:cs="Calibri"/>
                <w:b/>
                <w:sz w:val="20"/>
                <w:szCs w:val="20"/>
              </w:rPr>
              <w:t>Livrables </w:t>
            </w:r>
          </w:p>
        </w:tc>
        <w:tc>
          <w:tcPr>
            <w:tcW w:w="8049" w:type="dxa"/>
            <w:tcBorders>
              <w:top w:val="nil"/>
              <w:left w:val="nil"/>
              <w:bottom w:val="single" w:sz="4" w:space="0" w:color="auto"/>
              <w:right w:val="single" w:sz="4" w:space="0" w:color="auto"/>
            </w:tcBorders>
            <w:shd w:val="clear" w:color="auto" w:fill="auto"/>
            <w:vAlign w:val="center"/>
            <w:hideMark/>
          </w:tcPr>
          <w:p w14:paraId="101D7ADB" w14:textId="1F58771E" w:rsidR="00F66843" w:rsidRPr="0036375F" w:rsidRDefault="00F66843" w:rsidP="00F66843">
            <w:pPr>
              <w:keepNext/>
              <w:suppressAutoHyphens w:val="0"/>
              <w:jc w:val="left"/>
              <w:rPr>
                <w:rFonts w:cs="Calibri"/>
                <w:sz w:val="20"/>
                <w:szCs w:val="20"/>
              </w:rPr>
            </w:pPr>
            <w:r w:rsidRPr="0036375F">
              <w:rPr>
                <w:sz w:val="20"/>
                <w:szCs w:val="20"/>
              </w:rPr>
              <w:t xml:space="preserve">Le </w:t>
            </w:r>
            <w:r w:rsidR="00102E5B" w:rsidRPr="0036375F">
              <w:rPr>
                <w:sz w:val="20"/>
                <w:szCs w:val="20"/>
              </w:rPr>
              <w:t>Titulaire</w:t>
            </w:r>
            <w:r w:rsidRPr="0036375F">
              <w:rPr>
                <w:sz w:val="20"/>
                <w:szCs w:val="20"/>
              </w:rPr>
              <w:t xml:space="preserve"> livrera à l’issu la documentation complète du transfert de compétences au format dématérialisé sous 3 jours ouvrés après la fin de prestation</w:t>
            </w:r>
            <w:r w:rsidR="00414210" w:rsidRPr="0036375F">
              <w:rPr>
                <w:sz w:val="20"/>
                <w:szCs w:val="20"/>
              </w:rPr>
              <w:t>.</w:t>
            </w:r>
          </w:p>
          <w:p w14:paraId="55FEEBF0" w14:textId="77777777" w:rsidR="00F66843" w:rsidRPr="0036375F" w:rsidRDefault="00F66843" w:rsidP="00F66843">
            <w:pPr>
              <w:keepNext/>
              <w:suppressAutoHyphens w:val="0"/>
              <w:jc w:val="left"/>
              <w:rPr>
                <w:rFonts w:cs="Calibri"/>
                <w:sz w:val="20"/>
                <w:szCs w:val="20"/>
              </w:rPr>
            </w:pPr>
          </w:p>
        </w:tc>
      </w:tr>
      <w:tr w:rsidR="00F66843" w:rsidRPr="000D3C7B" w14:paraId="6F1F0AAD" w14:textId="77777777" w:rsidTr="0060004B">
        <w:trPr>
          <w:trHeight w:val="85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27B7C338" w14:textId="77777777" w:rsidR="00F66843" w:rsidRPr="0036375F" w:rsidRDefault="00F66843" w:rsidP="00F66843">
            <w:pPr>
              <w:keepNext/>
              <w:rPr>
                <w:rFonts w:cs="Calibri"/>
                <w:b/>
                <w:sz w:val="20"/>
                <w:szCs w:val="20"/>
              </w:rPr>
            </w:pPr>
            <w:r w:rsidRPr="0036375F">
              <w:rPr>
                <w:rFonts w:cs="Calibri"/>
                <w:b/>
                <w:sz w:val="20"/>
                <w:szCs w:val="20"/>
              </w:rPr>
              <w:t>Bassin géographique prévisionnel</w:t>
            </w:r>
          </w:p>
        </w:tc>
        <w:tc>
          <w:tcPr>
            <w:tcW w:w="8049" w:type="dxa"/>
            <w:tcBorders>
              <w:top w:val="nil"/>
              <w:left w:val="nil"/>
              <w:bottom w:val="single" w:sz="4" w:space="0" w:color="auto"/>
              <w:right w:val="single" w:sz="4" w:space="0" w:color="auto"/>
            </w:tcBorders>
            <w:shd w:val="clear" w:color="auto" w:fill="auto"/>
            <w:vAlign w:val="center"/>
            <w:hideMark/>
          </w:tcPr>
          <w:p w14:paraId="4FC90DB0" w14:textId="3937EFF8" w:rsidR="00F66843" w:rsidRPr="0036375F" w:rsidRDefault="00A11A4E" w:rsidP="00F66843">
            <w:pPr>
              <w:rPr>
                <w:rFonts w:cs="Calibri"/>
                <w:sz w:val="20"/>
                <w:szCs w:val="20"/>
                <w:lang w:val="fr-CH"/>
              </w:rPr>
            </w:pPr>
            <w:r w:rsidRPr="0036375F">
              <w:rPr>
                <w:color w:val="000000" w:themeColor="text1"/>
                <w:sz w:val="20"/>
                <w:szCs w:val="20"/>
                <w:lang w:val="fr-CH"/>
              </w:rPr>
              <w:t xml:space="preserve">Lieu d’exécution : </w:t>
            </w:r>
            <w:r w:rsidR="00547238" w:rsidRPr="00E52860">
              <w:rPr>
                <w:color w:val="000000" w:themeColor="text1"/>
                <w:sz w:val="20"/>
                <w:szCs w:val="20"/>
                <w:lang w:val="fr-CH"/>
              </w:rPr>
              <w:t>A distance ou sur</w:t>
            </w:r>
            <w:r w:rsidRPr="0036375F">
              <w:rPr>
                <w:color w:val="000000" w:themeColor="text1"/>
                <w:sz w:val="20"/>
                <w:szCs w:val="20"/>
                <w:lang w:val="fr-CH"/>
              </w:rPr>
              <w:t xml:space="preserve"> site UCN</w:t>
            </w:r>
            <w:r w:rsidR="00547238">
              <w:rPr>
                <w:color w:val="000000" w:themeColor="text1"/>
                <w:sz w:val="20"/>
                <w:szCs w:val="20"/>
                <w:lang w:val="fr-CH"/>
              </w:rPr>
              <w:t xml:space="preserve"> Montreuil</w:t>
            </w:r>
          </w:p>
        </w:tc>
      </w:tr>
      <w:tr w:rsidR="00F66843" w:rsidRPr="000D3C7B" w14:paraId="17D43E1C" w14:textId="77777777" w:rsidTr="0060004B">
        <w:trPr>
          <w:trHeight w:val="855"/>
        </w:trPr>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14E984B6" w14:textId="77777777" w:rsidR="00F66843" w:rsidRPr="0036375F" w:rsidRDefault="00F66843" w:rsidP="00F66843">
            <w:pPr>
              <w:keepNext/>
              <w:jc w:val="left"/>
              <w:rPr>
                <w:rFonts w:cs="Calibri"/>
                <w:b/>
                <w:sz w:val="20"/>
                <w:szCs w:val="20"/>
              </w:rPr>
            </w:pPr>
            <w:r w:rsidRPr="0036375F">
              <w:rPr>
                <w:rFonts w:cs="Calibri"/>
                <w:b/>
                <w:sz w:val="20"/>
                <w:szCs w:val="20"/>
              </w:rPr>
              <w:t>Délais de réalisation</w:t>
            </w:r>
          </w:p>
        </w:tc>
        <w:tc>
          <w:tcPr>
            <w:tcW w:w="8049" w:type="dxa"/>
            <w:tcBorders>
              <w:top w:val="single" w:sz="4" w:space="0" w:color="auto"/>
              <w:left w:val="nil"/>
              <w:bottom w:val="single" w:sz="4" w:space="0" w:color="auto"/>
              <w:right w:val="single" w:sz="4" w:space="0" w:color="auto"/>
            </w:tcBorders>
            <w:shd w:val="clear" w:color="auto" w:fill="auto"/>
            <w:vAlign w:val="center"/>
          </w:tcPr>
          <w:p w14:paraId="45F9B652" w14:textId="2CEFE6E6" w:rsidR="00F66843" w:rsidRPr="0036375F" w:rsidRDefault="00A11A4E" w:rsidP="00414210">
            <w:pPr>
              <w:rPr>
                <w:sz w:val="20"/>
                <w:szCs w:val="20"/>
              </w:rPr>
            </w:pPr>
            <w:r w:rsidRPr="0036375F">
              <w:rPr>
                <w:color w:val="000000" w:themeColor="text1"/>
                <w:sz w:val="20"/>
                <w:szCs w:val="20"/>
              </w:rPr>
              <w:t>La prestation doit être exécuté</w:t>
            </w:r>
            <w:r w:rsidR="000D6FC2">
              <w:rPr>
                <w:color w:val="000000" w:themeColor="text1"/>
                <w:sz w:val="20"/>
                <w:szCs w:val="20"/>
              </w:rPr>
              <w:t>e</w:t>
            </w:r>
            <w:r w:rsidRPr="0036375F">
              <w:rPr>
                <w:color w:val="000000" w:themeColor="text1"/>
                <w:sz w:val="20"/>
                <w:szCs w:val="20"/>
              </w:rPr>
              <w:t xml:space="preserve"> dans les 10 jours ouvrés suite à l’accusé de réception du bon de commande par le titulaire.</w:t>
            </w:r>
          </w:p>
        </w:tc>
      </w:tr>
    </w:tbl>
    <w:p w14:paraId="402AD333" w14:textId="77777777" w:rsidR="007E50EF" w:rsidRDefault="007E50EF" w:rsidP="003E64C8">
      <w:pPr>
        <w:suppressAutoHyphens w:val="0"/>
        <w:spacing w:after="200" w:line="276" w:lineRule="auto"/>
        <w:jc w:val="left"/>
        <w:rPr>
          <w:sz w:val="20"/>
          <w:szCs w:val="20"/>
        </w:rPr>
      </w:pPr>
    </w:p>
    <w:p w14:paraId="41AD1CA6" w14:textId="77777777" w:rsidR="007E50EF" w:rsidRPr="0036375F" w:rsidRDefault="007E50EF" w:rsidP="003E64C8">
      <w:pPr>
        <w:suppressAutoHyphens w:val="0"/>
        <w:spacing w:after="200" w:line="276" w:lineRule="auto"/>
        <w:jc w:val="left"/>
        <w:rPr>
          <w:sz w:val="20"/>
          <w:szCs w:val="20"/>
        </w:rPr>
      </w:pPr>
    </w:p>
    <w:p w14:paraId="67EEA3EB" w14:textId="72C12F5F" w:rsidR="00414210" w:rsidRDefault="00414210" w:rsidP="00340FB2">
      <w:pPr>
        <w:pStyle w:val="Titre4"/>
      </w:pPr>
      <w:bookmarkStart w:id="465" w:name="_Toc201934016"/>
      <w:r w:rsidRPr="00BC4C74">
        <w:t>UO3.</w:t>
      </w:r>
      <w:r>
        <w:t>2</w:t>
      </w:r>
      <w:r w:rsidRPr="00BC4C74">
        <w:t> : T</w:t>
      </w:r>
      <w:r w:rsidR="00AB6B36">
        <w:t>RF</w:t>
      </w:r>
      <w:r w:rsidRPr="00BC4C74">
        <w:t>-</w:t>
      </w:r>
      <w:r w:rsidR="00DD6829">
        <w:t>PHONEXONE</w:t>
      </w:r>
      <w:r w:rsidRPr="00BC4C74">
        <w:t>-Niveau simple</w:t>
      </w:r>
      <w:bookmarkEnd w:id="465"/>
    </w:p>
    <w:p w14:paraId="44CBED73" w14:textId="77777777" w:rsidR="00340FB2" w:rsidRPr="00340FB2" w:rsidRDefault="00340FB2" w:rsidP="00340FB2">
      <w:pPr>
        <w:pStyle w:val="A60"/>
      </w:pPr>
    </w:p>
    <w:tbl>
      <w:tblPr>
        <w:tblpPr w:leftFromText="141" w:rightFromText="141" w:vertAnchor="text" w:tblpY="110"/>
        <w:tblW w:w="9880" w:type="dxa"/>
        <w:tblCellMar>
          <w:left w:w="70" w:type="dxa"/>
          <w:right w:w="70" w:type="dxa"/>
        </w:tblCellMar>
        <w:tblLook w:val="04A0" w:firstRow="1" w:lastRow="0" w:firstColumn="1" w:lastColumn="0" w:noHBand="0" w:noVBand="1"/>
      </w:tblPr>
      <w:tblGrid>
        <w:gridCol w:w="1831"/>
        <w:gridCol w:w="8049"/>
      </w:tblGrid>
      <w:tr w:rsidR="00414210" w:rsidRPr="000D3C7B" w14:paraId="26DCE42D" w14:textId="77777777">
        <w:trPr>
          <w:trHeight w:val="375"/>
        </w:trPr>
        <w:tc>
          <w:tcPr>
            <w:tcW w:w="1831" w:type="dxa"/>
            <w:tcBorders>
              <w:top w:val="single" w:sz="4" w:space="0" w:color="auto"/>
              <w:left w:val="single" w:sz="4" w:space="0" w:color="auto"/>
              <w:bottom w:val="single" w:sz="4" w:space="0" w:color="auto"/>
              <w:right w:val="single" w:sz="4" w:space="0" w:color="auto"/>
            </w:tcBorders>
            <w:shd w:val="clear" w:color="000000" w:fill="4F81BD"/>
            <w:vAlign w:val="center"/>
            <w:hideMark/>
          </w:tcPr>
          <w:p w14:paraId="49136043" w14:textId="77777777" w:rsidR="00414210" w:rsidRPr="0036375F" w:rsidRDefault="00414210">
            <w:pPr>
              <w:keepNext/>
              <w:rPr>
                <w:rFonts w:cs="Calibri"/>
                <w:b/>
                <w:i/>
                <w:sz w:val="20"/>
                <w:szCs w:val="20"/>
              </w:rPr>
            </w:pPr>
            <w:r w:rsidRPr="0036375F">
              <w:rPr>
                <w:rFonts w:cs="Calibri"/>
                <w:b/>
                <w:i/>
                <w:sz w:val="20"/>
                <w:szCs w:val="20"/>
              </w:rPr>
              <w:t xml:space="preserve">Référence UO                 </w:t>
            </w:r>
          </w:p>
        </w:tc>
        <w:tc>
          <w:tcPr>
            <w:tcW w:w="8049" w:type="dxa"/>
            <w:tcBorders>
              <w:top w:val="single" w:sz="4" w:space="0" w:color="auto"/>
              <w:left w:val="nil"/>
              <w:bottom w:val="single" w:sz="4" w:space="0" w:color="auto"/>
              <w:right w:val="single" w:sz="4" w:space="0" w:color="auto"/>
            </w:tcBorders>
            <w:shd w:val="clear" w:color="000000" w:fill="4F81BD"/>
            <w:vAlign w:val="center"/>
            <w:hideMark/>
          </w:tcPr>
          <w:p w14:paraId="0760C7C7" w14:textId="26AF8D5D" w:rsidR="00414210" w:rsidRPr="0036375F" w:rsidRDefault="00414210">
            <w:pPr>
              <w:keepNext/>
              <w:rPr>
                <w:rFonts w:cs="Calibri"/>
                <w:b/>
                <w:i/>
                <w:sz w:val="20"/>
                <w:szCs w:val="20"/>
              </w:rPr>
            </w:pPr>
            <w:r w:rsidRPr="0036375F">
              <w:rPr>
                <w:rFonts w:cs="Calibri"/>
                <w:b/>
                <w:i/>
                <w:sz w:val="20"/>
                <w:szCs w:val="20"/>
              </w:rPr>
              <w:t>UO3.</w:t>
            </w:r>
            <w:r w:rsidR="00DD6829" w:rsidRPr="0036375F">
              <w:rPr>
                <w:rFonts w:cs="Calibri"/>
                <w:b/>
                <w:i/>
                <w:sz w:val="20"/>
                <w:szCs w:val="20"/>
              </w:rPr>
              <w:t>2</w:t>
            </w:r>
            <w:r w:rsidR="00A11A4E" w:rsidRPr="0036375F">
              <w:rPr>
                <w:rFonts w:cs="Calibri"/>
                <w:b/>
                <w:i/>
                <w:sz w:val="20"/>
                <w:szCs w:val="20"/>
              </w:rPr>
              <w:t>_TRF_PHONEXONE</w:t>
            </w:r>
          </w:p>
        </w:tc>
      </w:tr>
      <w:tr w:rsidR="00414210" w:rsidRPr="000D3C7B" w14:paraId="402B5BF8" w14:textId="77777777">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032A65BF" w14:textId="77777777" w:rsidR="00414210" w:rsidRPr="0036375F" w:rsidRDefault="00414210">
            <w:pPr>
              <w:keepNext/>
              <w:rPr>
                <w:rFonts w:cs="Calibri"/>
                <w:b/>
                <w:sz w:val="20"/>
                <w:szCs w:val="20"/>
              </w:rPr>
            </w:pPr>
            <w:r w:rsidRPr="0036375F">
              <w:rPr>
                <w:rFonts w:cs="Calibri"/>
                <w:b/>
                <w:sz w:val="20"/>
                <w:szCs w:val="20"/>
              </w:rPr>
              <w:t>Libellé </w:t>
            </w:r>
          </w:p>
        </w:tc>
        <w:tc>
          <w:tcPr>
            <w:tcW w:w="8049" w:type="dxa"/>
            <w:tcBorders>
              <w:top w:val="nil"/>
              <w:left w:val="nil"/>
              <w:bottom w:val="single" w:sz="4" w:space="0" w:color="auto"/>
              <w:right w:val="single" w:sz="4" w:space="0" w:color="auto"/>
            </w:tcBorders>
            <w:shd w:val="clear" w:color="auto" w:fill="auto"/>
            <w:vAlign w:val="center"/>
            <w:hideMark/>
          </w:tcPr>
          <w:p w14:paraId="0C8E0A3C" w14:textId="3D042F21" w:rsidR="00414210" w:rsidRPr="0036375F" w:rsidRDefault="00414210">
            <w:pPr>
              <w:keepNext/>
              <w:rPr>
                <w:rFonts w:cs="Calibri"/>
                <w:sz w:val="20"/>
                <w:szCs w:val="20"/>
              </w:rPr>
            </w:pPr>
            <w:r w:rsidRPr="0036375F">
              <w:rPr>
                <w:sz w:val="20"/>
                <w:szCs w:val="20"/>
              </w:rPr>
              <w:t xml:space="preserve">Transfert de compétences </w:t>
            </w:r>
            <w:proofErr w:type="spellStart"/>
            <w:r w:rsidR="00DD6829" w:rsidRPr="0036375F">
              <w:rPr>
                <w:sz w:val="20"/>
                <w:szCs w:val="20"/>
              </w:rPr>
              <w:t>PhonexOne</w:t>
            </w:r>
            <w:proofErr w:type="spellEnd"/>
            <w:r w:rsidR="00A11A4E" w:rsidRPr="0036375F">
              <w:rPr>
                <w:sz w:val="20"/>
                <w:szCs w:val="20"/>
              </w:rPr>
              <w:t xml:space="preserve"> d’une journée ouvrée</w:t>
            </w:r>
          </w:p>
        </w:tc>
      </w:tr>
      <w:tr w:rsidR="00414210" w:rsidRPr="000D3C7B" w14:paraId="655B533D" w14:textId="77777777">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5A73FE18" w14:textId="77777777" w:rsidR="00414210" w:rsidRPr="0036375F" w:rsidRDefault="00414210">
            <w:pPr>
              <w:keepNext/>
              <w:rPr>
                <w:rFonts w:cs="Calibri"/>
                <w:b/>
                <w:sz w:val="20"/>
                <w:szCs w:val="20"/>
              </w:rPr>
            </w:pPr>
            <w:r w:rsidRPr="0036375F">
              <w:rPr>
                <w:rFonts w:cs="Calibri"/>
                <w:b/>
                <w:sz w:val="20"/>
                <w:szCs w:val="20"/>
              </w:rPr>
              <w:t xml:space="preserve">Type de l'UO </w:t>
            </w:r>
          </w:p>
        </w:tc>
        <w:tc>
          <w:tcPr>
            <w:tcW w:w="8049" w:type="dxa"/>
            <w:tcBorders>
              <w:top w:val="nil"/>
              <w:left w:val="nil"/>
              <w:bottom w:val="single" w:sz="4" w:space="0" w:color="auto"/>
              <w:right w:val="single" w:sz="4" w:space="0" w:color="auto"/>
            </w:tcBorders>
            <w:shd w:val="clear" w:color="auto" w:fill="auto"/>
            <w:vAlign w:val="center"/>
          </w:tcPr>
          <w:p w14:paraId="0996482B" w14:textId="6A2803CC" w:rsidR="00414210" w:rsidRPr="0036375F" w:rsidRDefault="00BA67BF" w:rsidP="00BA67BF">
            <w:pPr>
              <w:keepNext/>
              <w:rPr>
                <w:rFonts w:cs="Calibri"/>
                <w:sz w:val="20"/>
                <w:szCs w:val="20"/>
              </w:rPr>
            </w:pPr>
            <w:r w:rsidRPr="0036375F">
              <w:rPr>
                <w:rFonts w:cs="Calibri"/>
                <w:sz w:val="20"/>
                <w:szCs w:val="20"/>
              </w:rPr>
              <w:t xml:space="preserve">La prestation correspond à un transfert de compétence sur l’applicatif </w:t>
            </w:r>
            <w:proofErr w:type="spellStart"/>
            <w:r w:rsidRPr="0036375F">
              <w:rPr>
                <w:rFonts w:cs="Calibri"/>
                <w:sz w:val="20"/>
                <w:szCs w:val="20"/>
              </w:rPr>
              <w:t>PhonEXONE</w:t>
            </w:r>
            <w:proofErr w:type="spellEnd"/>
            <w:r w:rsidRPr="0036375F">
              <w:rPr>
                <w:rFonts w:cs="Calibri"/>
                <w:sz w:val="20"/>
                <w:szCs w:val="20"/>
              </w:rPr>
              <w:t xml:space="preserve"> du socle </w:t>
            </w:r>
            <w:r w:rsidR="00A11A4E" w:rsidRPr="0036375F">
              <w:rPr>
                <w:rFonts w:cs="Calibri"/>
                <w:sz w:val="20"/>
                <w:szCs w:val="20"/>
              </w:rPr>
              <w:t xml:space="preserve">de production </w:t>
            </w:r>
            <w:r w:rsidRPr="0036375F">
              <w:rPr>
                <w:rFonts w:cs="Calibri"/>
                <w:sz w:val="20"/>
                <w:szCs w:val="20"/>
              </w:rPr>
              <w:t>maintenu</w:t>
            </w:r>
          </w:p>
        </w:tc>
      </w:tr>
      <w:tr w:rsidR="00414210" w:rsidRPr="000D3C7B" w14:paraId="430B2B3D" w14:textId="77777777">
        <w:trPr>
          <w:trHeight w:val="1431"/>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7B953F25" w14:textId="77777777" w:rsidR="00414210" w:rsidRPr="0036375F" w:rsidRDefault="00414210">
            <w:pPr>
              <w:keepNext/>
              <w:rPr>
                <w:rFonts w:cs="Calibri"/>
                <w:b/>
                <w:sz w:val="20"/>
                <w:szCs w:val="20"/>
              </w:rPr>
            </w:pPr>
            <w:r w:rsidRPr="0036375F">
              <w:rPr>
                <w:rFonts w:cs="Calibri"/>
                <w:b/>
                <w:sz w:val="20"/>
                <w:szCs w:val="20"/>
              </w:rPr>
              <w:t>Description </w:t>
            </w:r>
          </w:p>
        </w:tc>
        <w:tc>
          <w:tcPr>
            <w:tcW w:w="8049" w:type="dxa"/>
            <w:tcBorders>
              <w:top w:val="nil"/>
              <w:left w:val="nil"/>
              <w:bottom w:val="single" w:sz="4" w:space="0" w:color="auto"/>
              <w:right w:val="single" w:sz="4" w:space="0" w:color="auto"/>
            </w:tcBorders>
            <w:shd w:val="clear" w:color="auto" w:fill="auto"/>
            <w:vAlign w:val="center"/>
            <w:hideMark/>
          </w:tcPr>
          <w:p w14:paraId="01D91C7C" w14:textId="2A1D47A0" w:rsidR="00AD5AFE" w:rsidRPr="0036375F" w:rsidRDefault="00AD5AFE" w:rsidP="00AD5AFE">
            <w:pPr>
              <w:keepNext/>
              <w:rPr>
                <w:sz w:val="20"/>
                <w:szCs w:val="20"/>
              </w:rPr>
            </w:pPr>
            <w:r w:rsidRPr="0036375F">
              <w:rPr>
                <w:sz w:val="20"/>
                <w:szCs w:val="20"/>
              </w:rPr>
              <w:t xml:space="preserve">Contiendra à minima la présentation générale de la technologie et de l’applicatif </w:t>
            </w:r>
            <w:proofErr w:type="spellStart"/>
            <w:r w:rsidRPr="0036375F">
              <w:rPr>
                <w:sz w:val="20"/>
                <w:szCs w:val="20"/>
              </w:rPr>
              <w:t>PhonEX</w:t>
            </w:r>
            <w:proofErr w:type="spellEnd"/>
            <w:r w:rsidRPr="0036375F">
              <w:rPr>
                <w:sz w:val="20"/>
                <w:szCs w:val="20"/>
              </w:rPr>
              <w:t xml:space="preserve"> ONE.</w:t>
            </w:r>
          </w:p>
          <w:p w14:paraId="6B3DF5CA" w14:textId="387C4DF0" w:rsidR="00414210" w:rsidRPr="0036375F" w:rsidRDefault="00AD5AFE" w:rsidP="00AD5AFE">
            <w:pPr>
              <w:rPr>
                <w:rFonts w:cs="Calibri"/>
                <w:sz w:val="20"/>
                <w:szCs w:val="20"/>
              </w:rPr>
            </w:pPr>
            <w:r w:rsidRPr="0036375F">
              <w:rPr>
                <w:sz w:val="20"/>
                <w:szCs w:val="20"/>
              </w:rPr>
              <w:t xml:space="preserve">Le contenu précis de la formation sera établi en accord avec les équipes </w:t>
            </w:r>
            <w:r w:rsidR="003C13FF" w:rsidRPr="0036375F">
              <w:rPr>
                <w:sz w:val="20"/>
                <w:szCs w:val="20"/>
              </w:rPr>
              <w:t>UCN</w:t>
            </w:r>
            <w:r w:rsidRPr="0036375F">
              <w:rPr>
                <w:sz w:val="20"/>
                <w:szCs w:val="20"/>
              </w:rPr>
              <w:t xml:space="preserve"> lors de la commande de la prestation.</w:t>
            </w:r>
          </w:p>
        </w:tc>
      </w:tr>
      <w:tr w:rsidR="00414210" w:rsidRPr="000D3C7B" w14:paraId="52EB464D" w14:textId="77777777">
        <w:trPr>
          <w:trHeight w:val="498"/>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1E868985" w14:textId="77777777" w:rsidR="00414210" w:rsidRPr="0036375F" w:rsidRDefault="00414210">
            <w:pPr>
              <w:keepNext/>
              <w:rPr>
                <w:rFonts w:cs="Calibri"/>
                <w:b/>
                <w:sz w:val="20"/>
                <w:szCs w:val="20"/>
              </w:rPr>
            </w:pPr>
            <w:r w:rsidRPr="0036375F">
              <w:rPr>
                <w:rFonts w:cs="Calibri"/>
                <w:b/>
                <w:sz w:val="20"/>
                <w:szCs w:val="20"/>
              </w:rPr>
              <w:t>Prérequis </w:t>
            </w:r>
          </w:p>
        </w:tc>
        <w:tc>
          <w:tcPr>
            <w:tcW w:w="8049" w:type="dxa"/>
            <w:tcBorders>
              <w:top w:val="nil"/>
              <w:left w:val="nil"/>
              <w:bottom w:val="single" w:sz="4" w:space="0" w:color="auto"/>
              <w:right w:val="single" w:sz="4" w:space="0" w:color="auto"/>
            </w:tcBorders>
            <w:shd w:val="clear" w:color="auto" w:fill="auto"/>
            <w:vAlign w:val="center"/>
            <w:hideMark/>
          </w:tcPr>
          <w:p w14:paraId="342AA2A0" w14:textId="77777777" w:rsidR="00820734" w:rsidRDefault="00820734" w:rsidP="00BA732E">
            <w:pPr>
              <w:keepNext/>
              <w:rPr>
                <w:rFonts w:cs="Calibri"/>
                <w:sz w:val="20"/>
                <w:szCs w:val="20"/>
              </w:rPr>
            </w:pPr>
          </w:p>
          <w:p w14:paraId="728D1033" w14:textId="5B179E8E" w:rsidR="00BA732E" w:rsidRPr="0036375F" w:rsidRDefault="00BA732E" w:rsidP="00BA732E">
            <w:pPr>
              <w:keepNext/>
              <w:rPr>
                <w:rFonts w:cs="Calibri"/>
                <w:sz w:val="20"/>
                <w:szCs w:val="20"/>
              </w:rPr>
            </w:pPr>
            <w:r w:rsidRPr="0036375F">
              <w:rPr>
                <w:rFonts w:cs="Calibri"/>
                <w:sz w:val="20"/>
                <w:szCs w:val="20"/>
              </w:rPr>
              <w:t xml:space="preserve">Connaissances de la solution téléphonique de </w:t>
            </w:r>
            <w:r w:rsidR="004F6B2B" w:rsidRPr="0036375F">
              <w:rPr>
                <w:rFonts w:cs="Calibri"/>
                <w:sz w:val="20"/>
                <w:szCs w:val="20"/>
              </w:rPr>
              <w:t>l’UCN</w:t>
            </w:r>
            <w:r w:rsidRPr="0036375F">
              <w:rPr>
                <w:rFonts w:cs="Calibri"/>
                <w:sz w:val="20"/>
                <w:szCs w:val="20"/>
              </w:rPr>
              <w:t>.</w:t>
            </w:r>
          </w:p>
          <w:p w14:paraId="3A5F80C4" w14:textId="77777777" w:rsidR="00414210" w:rsidRDefault="00BA732E" w:rsidP="00BA732E">
            <w:pPr>
              <w:keepNext/>
              <w:rPr>
                <w:rFonts w:cs="Calibri"/>
                <w:sz w:val="20"/>
                <w:szCs w:val="20"/>
              </w:rPr>
            </w:pPr>
            <w:r w:rsidRPr="0036375F">
              <w:rPr>
                <w:rFonts w:cs="Calibri"/>
                <w:sz w:val="20"/>
                <w:szCs w:val="20"/>
              </w:rPr>
              <w:t>Le nombre de stagiaire pour la réalisation de ce transfert de compétence sera entre 2 et 4 personnes.</w:t>
            </w:r>
          </w:p>
          <w:p w14:paraId="2A567C4C" w14:textId="28B35F27" w:rsidR="00820734" w:rsidRPr="0036375F" w:rsidRDefault="00820734" w:rsidP="00BA732E">
            <w:pPr>
              <w:keepNext/>
              <w:rPr>
                <w:rFonts w:cs="Calibri"/>
                <w:sz w:val="20"/>
                <w:szCs w:val="20"/>
              </w:rPr>
            </w:pPr>
          </w:p>
        </w:tc>
      </w:tr>
      <w:tr w:rsidR="00414210" w:rsidRPr="000D3C7B" w14:paraId="16753517" w14:textId="77777777">
        <w:trPr>
          <w:trHeight w:val="846"/>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26F4D7E2" w14:textId="77777777" w:rsidR="00414210" w:rsidRPr="0036375F" w:rsidRDefault="00414210">
            <w:pPr>
              <w:keepNext/>
              <w:rPr>
                <w:rFonts w:cs="Calibri"/>
                <w:b/>
                <w:sz w:val="20"/>
                <w:szCs w:val="20"/>
              </w:rPr>
            </w:pPr>
            <w:r w:rsidRPr="0036375F">
              <w:rPr>
                <w:rFonts w:cs="Calibri"/>
                <w:b/>
                <w:sz w:val="20"/>
                <w:szCs w:val="20"/>
              </w:rPr>
              <w:lastRenderedPageBreak/>
              <w:t>Livrables </w:t>
            </w:r>
          </w:p>
        </w:tc>
        <w:tc>
          <w:tcPr>
            <w:tcW w:w="8049" w:type="dxa"/>
            <w:tcBorders>
              <w:top w:val="nil"/>
              <w:left w:val="nil"/>
              <w:bottom w:val="single" w:sz="4" w:space="0" w:color="auto"/>
              <w:right w:val="single" w:sz="4" w:space="0" w:color="auto"/>
            </w:tcBorders>
            <w:shd w:val="clear" w:color="auto" w:fill="auto"/>
            <w:vAlign w:val="center"/>
            <w:hideMark/>
          </w:tcPr>
          <w:p w14:paraId="1A0ABFC3" w14:textId="04946023" w:rsidR="00414210" w:rsidRPr="0036375F" w:rsidRDefault="00414210">
            <w:pPr>
              <w:keepNext/>
              <w:suppressAutoHyphens w:val="0"/>
              <w:jc w:val="left"/>
              <w:rPr>
                <w:rFonts w:cs="Calibri"/>
                <w:sz w:val="20"/>
                <w:szCs w:val="20"/>
              </w:rPr>
            </w:pPr>
            <w:r w:rsidRPr="0036375F">
              <w:rPr>
                <w:sz w:val="20"/>
                <w:szCs w:val="20"/>
              </w:rPr>
              <w:t xml:space="preserve">Le </w:t>
            </w:r>
            <w:r w:rsidR="00102E5B" w:rsidRPr="0036375F">
              <w:rPr>
                <w:sz w:val="20"/>
                <w:szCs w:val="20"/>
              </w:rPr>
              <w:t>Titulaire</w:t>
            </w:r>
            <w:r w:rsidRPr="0036375F">
              <w:rPr>
                <w:sz w:val="20"/>
                <w:szCs w:val="20"/>
              </w:rPr>
              <w:t xml:space="preserve"> livrera à l’issu la documentation complète du transfert de compétences au format dématérialisé sous 3 jours ouvrés après la fin de prestation.</w:t>
            </w:r>
          </w:p>
          <w:p w14:paraId="296B5A55" w14:textId="77777777" w:rsidR="00414210" w:rsidRPr="0036375F" w:rsidRDefault="00414210">
            <w:pPr>
              <w:keepNext/>
              <w:suppressAutoHyphens w:val="0"/>
              <w:jc w:val="left"/>
              <w:rPr>
                <w:rFonts w:cs="Calibri"/>
                <w:sz w:val="20"/>
                <w:szCs w:val="20"/>
              </w:rPr>
            </w:pPr>
          </w:p>
        </w:tc>
      </w:tr>
      <w:tr w:rsidR="00FD0138" w:rsidRPr="000D3C7B" w14:paraId="7375C4D1" w14:textId="77777777">
        <w:trPr>
          <w:trHeight w:val="85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3784D1F6" w14:textId="77777777" w:rsidR="00FD0138" w:rsidRPr="0036375F" w:rsidRDefault="00FD0138" w:rsidP="00FD0138">
            <w:pPr>
              <w:keepNext/>
              <w:rPr>
                <w:rFonts w:cs="Calibri"/>
                <w:b/>
                <w:sz w:val="20"/>
                <w:szCs w:val="20"/>
              </w:rPr>
            </w:pPr>
            <w:r w:rsidRPr="0036375F">
              <w:rPr>
                <w:rFonts w:cs="Calibri"/>
                <w:b/>
                <w:sz w:val="20"/>
                <w:szCs w:val="20"/>
              </w:rPr>
              <w:t>Bassin géographique prévisionnel</w:t>
            </w:r>
          </w:p>
        </w:tc>
        <w:tc>
          <w:tcPr>
            <w:tcW w:w="8049" w:type="dxa"/>
            <w:tcBorders>
              <w:top w:val="nil"/>
              <w:left w:val="nil"/>
              <w:bottom w:val="single" w:sz="4" w:space="0" w:color="auto"/>
              <w:right w:val="single" w:sz="4" w:space="0" w:color="auto"/>
            </w:tcBorders>
            <w:shd w:val="clear" w:color="auto" w:fill="auto"/>
            <w:vAlign w:val="center"/>
            <w:hideMark/>
          </w:tcPr>
          <w:p w14:paraId="7D77AEB1" w14:textId="4ECAB37A" w:rsidR="00FD0138" w:rsidRPr="0036375F" w:rsidRDefault="00FD0138" w:rsidP="00FD0138">
            <w:pPr>
              <w:rPr>
                <w:rFonts w:cs="Calibri"/>
                <w:sz w:val="20"/>
                <w:szCs w:val="20"/>
                <w:lang w:val="fr-CH"/>
              </w:rPr>
            </w:pPr>
            <w:r w:rsidRPr="0036375F">
              <w:rPr>
                <w:color w:val="000000" w:themeColor="text1"/>
                <w:sz w:val="20"/>
                <w:szCs w:val="20"/>
                <w:lang w:val="fr-CH"/>
              </w:rPr>
              <w:t xml:space="preserve">Lieu d’exécution : </w:t>
            </w:r>
            <w:r w:rsidR="00DE68A2" w:rsidRPr="00E52860">
              <w:rPr>
                <w:color w:val="000000" w:themeColor="text1"/>
                <w:sz w:val="20"/>
                <w:szCs w:val="20"/>
                <w:lang w:val="fr-CH"/>
              </w:rPr>
              <w:t>A distance ou sur</w:t>
            </w:r>
            <w:r w:rsidRPr="0036375F">
              <w:rPr>
                <w:color w:val="000000" w:themeColor="text1"/>
                <w:sz w:val="20"/>
                <w:szCs w:val="20"/>
                <w:lang w:val="fr-CH"/>
              </w:rPr>
              <w:t xml:space="preserve"> site UCN</w:t>
            </w:r>
            <w:r w:rsidR="00DE68A2">
              <w:rPr>
                <w:color w:val="000000" w:themeColor="text1"/>
                <w:sz w:val="20"/>
                <w:szCs w:val="20"/>
                <w:lang w:val="fr-CH"/>
              </w:rPr>
              <w:t xml:space="preserve"> Montreuil</w:t>
            </w:r>
          </w:p>
        </w:tc>
      </w:tr>
      <w:tr w:rsidR="00FD0138" w:rsidRPr="000D3C7B" w14:paraId="47B82C47" w14:textId="77777777">
        <w:trPr>
          <w:trHeight w:val="855"/>
        </w:trPr>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080C8455" w14:textId="77777777" w:rsidR="00FD0138" w:rsidRPr="0036375F" w:rsidRDefault="00FD0138" w:rsidP="00FD0138">
            <w:pPr>
              <w:keepNext/>
              <w:jc w:val="left"/>
              <w:rPr>
                <w:rFonts w:cs="Calibri"/>
                <w:b/>
                <w:sz w:val="20"/>
                <w:szCs w:val="20"/>
              </w:rPr>
            </w:pPr>
            <w:r w:rsidRPr="0036375F">
              <w:rPr>
                <w:rFonts w:cs="Calibri"/>
                <w:b/>
                <w:sz w:val="20"/>
                <w:szCs w:val="20"/>
              </w:rPr>
              <w:t>Délais de réalisation</w:t>
            </w:r>
          </w:p>
        </w:tc>
        <w:tc>
          <w:tcPr>
            <w:tcW w:w="8049" w:type="dxa"/>
            <w:tcBorders>
              <w:top w:val="single" w:sz="4" w:space="0" w:color="auto"/>
              <w:left w:val="nil"/>
              <w:bottom w:val="single" w:sz="4" w:space="0" w:color="auto"/>
              <w:right w:val="single" w:sz="4" w:space="0" w:color="auto"/>
            </w:tcBorders>
            <w:shd w:val="clear" w:color="auto" w:fill="auto"/>
            <w:vAlign w:val="center"/>
          </w:tcPr>
          <w:p w14:paraId="633D74D6" w14:textId="2A5905BB" w:rsidR="00FD0138" w:rsidRPr="0036375F" w:rsidRDefault="00FD0138" w:rsidP="00FD0138">
            <w:pPr>
              <w:rPr>
                <w:sz w:val="20"/>
                <w:szCs w:val="20"/>
              </w:rPr>
            </w:pPr>
            <w:r w:rsidRPr="0036375F">
              <w:rPr>
                <w:color w:val="000000" w:themeColor="text1"/>
                <w:sz w:val="20"/>
                <w:szCs w:val="20"/>
              </w:rPr>
              <w:t>La prestation doit être exécuté</w:t>
            </w:r>
            <w:r w:rsidR="000D6FC2">
              <w:rPr>
                <w:color w:val="000000" w:themeColor="text1"/>
                <w:sz w:val="20"/>
                <w:szCs w:val="20"/>
              </w:rPr>
              <w:t>e</w:t>
            </w:r>
            <w:r w:rsidRPr="0036375F">
              <w:rPr>
                <w:color w:val="000000" w:themeColor="text1"/>
                <w:sz w:val="20"/>
                <w:szCs w:val="20"/>
              </w:rPr>
              <w:t xml:space="preserve"> dans les 15 jours ouvrés suite à l’accusé de réception du bon de commande par le titulaire.</w:t>
            </w:r>
          </w:p>
        </w:tc>
      </w:tr>
    </w:tbl>
    <w:p w14:paraId="011732A9" w14:textId="77777777" w:rsidR="00340FB2" w:rsidRDefault="00340FB2" w:rsidP="00340FB2">
      <w:pPr>
        <w:pStyle w:val="A60"/>
      </w:pPr>
    </w:p>
    <w:p w14:paraId="46DEAE55" w14:textId="7E82F5A8" w:rsidR="00DD6829" w:rsidRPr="00BC4C74" w:rsidRDefault="00DD6829" w:rsidP="00DD6829">
      <w:pPr>
        <w:pStyle w:val="Titre4"/>
      </w:pPr>
      <w:bookmarkStart w:id="466" w:name="_Toc201934017"/>
      <w:r w:rsidRPr="00BC4C74">
        <w:t>UO3.</w:t>
      </w:r>
      <w:r>
        <w:t>3</w:t>
      </w:r>
      <w:r w:rsidRPr="00BC4C74">
        <w:t> : T</w:t>
      </w:r>
      <w:r w:rsidR="00AB6B36">
        <w:t>RF-</w:t>
      </w:r>
      <w:r>
        <w:t>KURMI</w:t>
      </w:r>
      <w:r w:rsidRPr="00BC4C74">
        <w:t>-Niveau simple</w:t>
      </w:r>
      <w:bookmarkEnd w:id="466"/>
    </w:p>
    <w:p w14:paraId="67D2BEDB" w14:textId="7344228C" w:rsidR="00DD6829" w:rsidRPr="0036375F" w:rsidRDefault="00DD6829" w:rsidP="00340FB2">
      <w:pPr>
        <w:pStyle w:val="A60"/>
      </w:pPr>
    </w:p>
    <w:tbl>
      <w:tblPr>
        <w:tblpPr w:leftFromText="141" w:rightFromText="141" w:vertAnchor="text" w:tblpY="110"/>
        <w:tblW w:w="9880" w:type="dxa"/>
        <w:tblCellMar>
          <w:left w:w="70" w:type="dxa"/>
          <w:right w:w="70" w:type="dxa"/>
        </w:tblCellMar>
        <w:tblLook w:val="04A0" w:firstRow="1" w:lastRow="0" w:firstColumn="1" w:lastColumn="0" w:noHBand="0" w:noVBand="1"/>
      </w:tblPr>
      <w:tblGrid>
        <w:gridCol w:w="1831"/>
        <w:gridCol w:w="8049"/>
      </w:tblGrid>
      <w:tr w:rsidR="00DD6829" w:rsidRPr="000D3C7B" w14:paraId="06BD05B0" w14:textId="77777777">
        <w:trPr>
          <w:trHeight w:val="375"/>
        </w:trPr>
        <w:tc>
          <w:tcPr>
            <w:tcW w:w="1831" w:type="dxa"/>
            <w:tcBorders>
              <w:top w:val="single" w:sz="4" w:space="0" w:color="auto"/>
              <w:left w:val="single" w:sz="4" w:space="0" w:color="auto"/>
              <w:bottom w:val="single" w:sz="4" w:space="0" w:color="auto"/>
              <w:right w:val="single" w:sz="4" w:space="0" w:color="auto"/>
            </w:tcBorders>
            <w:shd w:val="clear" w:color="000000" w:fill="4F81BD"/>
            <w:vAlign w:val="center"/>
            <w:hideMark/>
          </w:tcPr>
          <w:p w14:paraId="1AF0B872" w14:textId="77777777" w:rsidR="00DD6829" w:rsidRPr="0036375F" w:rsidRDefault="00DD6829">
            <w:pPr>
              <w:keepNext/>
              <w:rPr>
                <w:rFonts w:cs="Calibri"/>
                <w:b/>
                <w:i/>
                <w:sz w:val="20"/>
                <w:szCs w:val="20"/>
              </w:rPr>
            </w:pPr>
            <w:r w:rsidRPr="0036375F">
              <w:rPr>
                <w:rFonts w:cs="Calibri"/>
                <w:b/>
                <w:i/>
                <w:sz w:val="20"/>
                <w:szCs w:val="20"/>
              </w:rPr>
              <w:t xml:space="preserve">Référence UO                 </w:t>
            </w:r>
          </w:p>
        </w:tc>
        <w:tc>
          <w:tcPr>
            <w:tcW w:w="8049" w:type="dxa"/>
            <w:tcBorders>
              <w:top w:val="single" w:sz="4" w:space="0" w:color="auto"/>
              <w:left w:val="nil"/>
              <w:bottom w:val="single" w:sz="4" w:space="0" w:color="auto"/>
              <w:right w:val="single" w:sz="4" w:space="0" w:color="auto"/>
            </w:tcBorders>
            <w:shd w:val="clear" w:color="000000" w:fill="4F81BD"/>
            <w:vAlign w:val="center"/>
            <w:hideMark/>
          </w:tcPr>
          <w:p w14:paraId="1FE09B92" w14:textId="19E0E731" w:rsidR="00DD6829" w:rsidRPr="0036375F" w:rsidRDefault="00DD6829">
            <w:pPr>
              <w:keepNext/>
              <w:rPr>
                <w:rFonts w:cs="Calibri"/>
                <w:b/>
                <w:i/>
                <w:sz w:val="20"/>
                <w:szCs w:val="20"/>
              </w:rPr>
            </w:pPr>
            <w:r w:rsidRPr="0036375F">
              <w:rPr>
                <w:rFonts w:cs="Calibri"/>
                <w:b/>
                <w:i/>
                <w:sz w:val="20"/>
                <w:szCs w:val="20"/>
              </w:rPr>
              <w:t>UO3.3</w:t>
            </w:r>
            <w:r w:rsidR="00FD0138" w:rsidRPr="0036375F">
              <w:rPr>
                <w:rFonts w:cs="Calibri"/>
                <w:b/>
                <w:i/>
                <w:sz w:val="20"/>
                <w:szCs w:val="20"/>
              </w:rPr>
              <w:t>_TRF_KURMI</w:t>
            </w:r>
          </w:p>
        </w:tc>
      </w:tr>
      <w:tr w:rsidR="00DD6829" w:rsidRPr="000D3C7B" w14:paraId="1F57A9A4" w14:textId="77777777">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1C8FD5A8" w14:textId="77777777" w:rsidR="00DD6829" w:rsidRPr="0036375F" w:rsidRDefault="00DD6829">
            <w:pPr>
              <w:keepNext/>
              <w:rPr>
                <w:rFonts w:cs="Calibri"/>
                <w:b/>
                <w:sz w:val="20"/>
                <w:szCs w:val="20"/>
              </w:rPr>
            </w:pPr>
            <w:r w:rsidRPr="0036375F">
              <w:rPr>
                <w:rFonts w:cs="Calibri"/>
                <w:b/>
                <w:sz w:val="20"/>
                <w:szCs w:val="20"/>
              </w:rPr>
              <w:t>Libellé </w:t>
            </w:r>
          </w:p>
        </w:tc>
        <w:tc>
          <w:tcPr>
            <w:tcW w:w="8049" w:type="dxa"/>
            <w:tcBorders>
              <w:top w:val="nil"/>
              <w:left w:val="nil"/>
              <w:bottom w:val="single" w:sz="4" w:space="0" w:color="auto"/>
              <w:right w:val="single" w:sz="4" w:space="0" w:color="auto"/>
            </w:tcBorders>
            <w:shd w:val="clear" w:color="auto" w:fill="auto"/>
            <w:vAlign w:val="center"/>
            <w:hideMark/>
          </w:tcPr>
          <w:p w14:paraId="550441A8" w14:textId="61D2D76A" w:rsidR="00DD6829" w:rsidRPr="0036375F" w:rsidRDefault="00DD6829">
            <w:pPr>
              <w:keepNext/>
              <w:rPr>
                <w:rFonts w:cs="Calibri"/>
                <w:sz w:val="20"/>
                <w:szCs w:val="20"/>
              </w:rPr>
            </w:pPr>
            <w:r w:rsidRPr="0036375F">
              <w:rPr>
                <w:sz w:val="20"/>
                <w:szCs w:val="20"/>
              </w:rPr>
              <w:t>Transfert de compétences K</w:t>
            </w:r>
            <w:r w:rsidR="00505496" w:rsidRPr="0036375F">
              <w:rPr>
                <w:sz w:val="20"/>
                <w:szCs w:val="20"/>
              </w:rPr>
              <w:t>urmi</w:t>
            </w:r>
            <w:r w:rsidR="00FD0138" w:rsidRPr="0036375F">
              <w:rPr>
                <w:sz w:val="20"/>
                <w:szCs w:val="20"/>
              </w:rPr>
              <w:t xml:space="preserve"> d’une journée ouvrée</w:t>
            </w:r>
          </w:p>
        </w:tc>
      </w:tr>
      <w:tr w:rsidR="00DD6829" w:rsidRPr="000D3C7B" w14:paraId="06E81A48" w14:textId="77777777">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0113C9BB" w14:textId="77777777" w:rsidR="00DD6829" w:rsidRPr="0036375F" w:rsidRDefault="00DD6829">
            <w:pPr>
              <w:keepNext/>
              <w:rPr>
                <w:rFonts w:cs="Calibri"/>
                <w:b/>
                <w:sz w:val="20"/>
                <w:szCs w:val="20"/>
              </w:rPr>
            </w:pPr>
            <w:r w:rsidRPr="0036375F">
              <w:rPr>
                <w:rFonts w:cs="Calibri"/>
                <w:b/>
                <w:sz w:val="20"/>
                <w:szCs w:val="20"/>
              </w:rPr>
              <w:t xml:space="preserve">Type de l'UO </w:t>
            </w:r>
          </w:p>
        </w:tc>
        <w:tc>
          <w:tcPr>
            <w:tcW w:w="8049" w:type="dxa"/>
            <w:tcBorders>
              <w:top w:val="nil"/>
              <w:left w:val="nil"/>
              <w:bottom w:val="single" w:sz="4" w:space="0" w:color="auto"/>
              <w:right w:val="single" w:sz="4" w:space="0" w:color="auto"/>
            </w:tcBorders>
            <w:shd w:val="clear" w:color="auto" w:fill="auto"/>
            <w:vAlign w:val="center"/>
          </w:tcPr>
          <w:p w14:paraId="4B90A3C8" w14:textId="44DDFB61" w:rsidR="00DD6829" w:rsidRPr="0036375F" w:rsidRDefault="00B04C58">
            <w:pPr>
              <w:keepNext/>
              <w:rPr>
                <w:rFonts w:cs="Calibri"/>
                <w:sz w:val="20"/>
                <w:szCs w:val="20"/>
              </w:rPr>
            </w:pPr>
            <w:r w:rsidRPr="0036375F">
              <w:rPr>
                <w:rFonts w:cs="Calibri"/>
                <w:sz w:val="20"/>
                <w:szCs w:val="20"/>
              </w:rPr>
              <w:t xml:space="preserve">La prestation correspond à un transfert de compétence sur l’applicatif KURMI SOFTWARE du socle </w:t>
            </w:r>
            <w:r w:rsidR="00FD0138" w:rsidRPr="0036375F">
              <w:rPr>
                <w:rFonts w:cs="Calibri"/>
                <w:sz w:val="20"/>
                <w:szCs w:val="20"/>
              </w:rPr>
              <w:t xml:space="preserve">de production </w:t>
            </w:r>
            <w:r w:rsidRPr="0036375F">
              <w:rPr>
                <w:rFonts w:cs="Calibri"/>
                <w:sz w:val="20"/>
                <w:szCs w:val="20"/>
              </w:rPr>
              <w:t>maintenu.</w:t>
            </w:r>
          </w:p>
        </w:tc>
      </w:tr>
      <w:tr w:rsidR="00DD6829" w:rsidRPr="000D3C7B" w14:paraId="43B29B09" w14:textId="77777777">
        <w:trPr>
          <w:trHeight w:val="1431"/>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114501D8" w14:textId="77777777" w:rsidR="00DD6829" w:rsidRPr="0036375F" w:rsidRDefault="00DD6829">
            <w:pPr>
              <w:keepNext/>
              <w:rPr>
                <w:rFonts w:cs="Calibri"/>
                <w:b/>
                <w:sz w:val="20"/>
                <w:szCs w:val="20"/>
              </w:rPr>
            </w:pPr>
            <w:r w:rsidRPr="0036375F">
              <w:rPr>
                <w:rFonts w:cs="Calibri"/>
                <w:b/>
                <w:sz w:val="20"/>
                <w:szCs w:val="20"/>
              </w:rPr>
              <w:t>Description </w:t>
            </w:r>
          </w:p>
        </w:tc>
        <w:tc>
          <w:tcPr>
            <w:tcW w:w="8049" w:type="dxa"/>
            <w:tcBorders>
              <w:top w:val="nil"/>
              <w:left w:val="nil"/>
              <w:bottom w:val="single" w:sz="4" w:space="0" w:color="auto"/>
              <w:right w:val="single" w:sz="4" w:space="0" w:color="auto"/>
            </w:tcBorders>
            <w:shd w:val="clear" w:color="auto" w:fill="auto"/>
            <w:vAlign w:val="center"/>
            <w:hideMark/>
          </w:tcPr>
          <w:p w14:paraId="2AAFA592" w14:textId="7E09E657" w:rsidR="00E87289" w:rsidRPr="0036375F" w:rsidRDefault="00E87289" w:rsidP="00E87289">
            <w:pPr>
              <w:keepNext/>
              <w:rPr>
                <w:sz w:val="20"/>
                <w:szCs w:val="20"/>
              </w:rPr>
            </w:pPr>
            <w:r w:rsidRPr="0036375F">
              <w:rPr>
                <w:sz w:val="20"/>
                <w:szCs w:val="20"/>
              </w:rPr>
              <w:t>Contiendra à minima la présentation générale de la technologie et de l’applicatif KURMI SOFTWARE.</w:t>
            </w:r>
          </w:p>
          <w:p w14:paraId="6A93D07F" w14:textId="496CE0CE" w:rsidR="00DD6829" w:rsidRPr="0036375F" w:rsidRDefault="00E87289" w:rsidP="00E87289">
            <w:pPr>
              <w:rPr>
                <w:rFonts w:cs="Calibri"/>
                <w:sz w:val="20"/>
                <w:szCs w:val="20"/>
              </w:rPr>
            </w:pPr>
            <w:r w:rsidRPr="0036375F">
              <w:rPr>
                <w:sz w:val="20"/>
                <w:szCs w:val="20"/>
              </w:rPr>
              <w:t xml:space="preserve">Le contenu précis de la formation sera établi en accord avec les équipes </w:t>
            </w:r>
            <w:r w:rsidR="003C13FF" w:rsidRPr="0036375F">
              <w:rPr>
                <w:sz w:val="20"/>
                <w:szCs w:val="20"/>
              </w:rPr>
              <w:t>UCN</w:t>
            </w:r>
            <w:r w:rsidRPr="0036375F">
              <w:rPr>
                <w:sz w:val="20"/>
                <w:szCs w:val="20"/>
              </w:rPr>
              <w:t xml:space="preserve"> lors de la commande de la prestation.</w:t>
            </w:r>
          </w:p>
        </w:tc>
      </w:tr>
      <w:tr w:rsidR="00DD6829" w:rsidRPr="000D3C7B" w14:paraId="4A1E7499" w14:textId="77777777">
        <w:trPr>
          <w:trHeight w:val="498"/>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35F28E9F" w14:textId="77777777" w:rsidR="00DD6829" w:rsidRPr="0036375F" w:rsidRDefault="00DD6829">
            <w:pPr>
              <w:keepNext/>
              <w:rPr>
                <w:rFonts w:cs="Calibri"/>
                <w:b/>
                <w:sz w:val="20"/>
                <w:szCs w:val="20"/>
              </w:rPr>
            </w:pPr>
            <w:r w:rsidRPr="0036375F">
              <w:rPr>
                <w:rFonts w:cs="Calibri"/>
                <w:b/>
                <w:sz w:val="20"/>
                <w:szCs w:val="20"/>
              </w:rPr>
              <w:t>Prérequis </w:t>
            </w:r>
          </w:p>
        </w:tc>
        <w:tc>
          <w:tcPr>
            <w:tcW w:w="8049" w:type="dxa"/>
            <w:tcBorders>
              <w:top w:val="nil"/>
              <w:left w:val="nil"/>
              <w:bottom w:val="single" w:sz="4" w:space="0" w:color="auto"/>
              <w:right w:val="single" w:sz="4" w:space="0" w:color="auto"/>
            </w:tcBorders>
            <w:shd w:val="clear" w:color="auto" w:fill="auto"/>
            <w:vAlign w:val="center"/>
            <w:hideMark/>
          </w:tcPr>
          <w:p w14:paraId="5F00167F" w14:textId="77777777" w:rsidR="008F0F6C" w:rsidRDefault="008F0F6C" w:rsidP="00FD5CC0">
            <w:pPr>
              <w:keepNext/>
              <w:rPr>
                <w:rFonts w:cs="Calibri"/>
                <w:sz w:val="20"/>
                <w:szCs w:val="20"/>
              </w:rPr>
            </w:pPr>
          </w:p>
          <w:p w14:paraId="1B923A06" w14:textId="51665CB9" w:rsidR="00FD5CC0" w:rsidRPr="0036375F" w:rsidRDefault="00FD5CC0" w:rsidP="00FD5CC0">
            <w:pPr>
              <w:keepNext/>
              <w:rPr>
                <w:rFonts w:cs="Calibri"/>
                <w:sz w:val="20"/>
                <w:szCs w:val="20"/>
              </w:rPr>
            </w:pPr>
            <w:r w:rsidRPr="0036375F">
              <w:rPr>
                <w:rFonts w:cs="Calibri"/>
                <w:sz w:val="20"/>
                <w:szCs w:val="20"/>
              </w:rPr>
              <w:t xml:space="preserve">Connaissances de la solution téléphonique de </w:t>
            </w:r>
            <w:r w:rsidR="004F6B2B" w:rsidRPr="0036375F">
              <w:rPr>
                <w:rFonts w:cs="Calibri"/>
                <w:sz w:val="20"/>
                <w:szCs w:val="20"/>
              </w:rPr>
              <w:t>l’UCN</w:t>
            </w:r>
            <w:r w:rsidRPr="0036375F">
              <w:rPr>
                <w:rFonts w:cs="Calibri"/>
                <w:sz w:val="20"/>
                <w:szCs w:val="20"/>
              </w:rPr>
              <w:t>.</w:t>
            </w:r>
          </w:p>
          <w:p w14:paraId="462B2113" w14:textId="77777777" w:rsidR="00DD6829" w:rsidRDefault="00FD5CC0" w:rsidP="00FD5CC0">
            <w:pPr>
              <w:keepNext/>
              <w:rPr>
                <w:rFonts w:cs="Calibri"/>
                <w:sz w:val="20"/>
                <w:szCs w:val="20"/>
              </w:rPr>
            </w:pPr>
            <w:r w:rsidRPr="0036375F">
              <w:rPr>
                <w:rFonts w:cs="Calibri"/>
                <w:sz w:val="20"/>
                <w:szCs w:val="20"/>
              </w:rPr>
              <w:t>Le nombre de stagiaire pour la réalisation de ce transfert de compétence sera entre 3 et 5 personnes.</w:t>
            </w:r>
          </w:p>
          <w:p w14:paraId="3556483F" w14:textId="53C8AF2D" w:rsidR="008F0F6C" w:rsidRPr="0036375F" w:rsidRDefault="008F0F6C" w:rsidP="00FD5CC0">
            <w:pPr>
              <w:keepNext/>
              <w:rPr>
                <w:rFonts w:cs="Calibri"/>
                <w:sz w:val="20"/>
                <w:szCs w:val="20"/>
              </w:rPr>
            </w:pPr>
          </w:p>
        </w:tc>
      </w:tr>
      <w:tr w:rsidR="00DD6829" w:rsidRPr="000D3C7B" w14:paraId="2D4DD6C7" w14:textId="77777777">
        <w:trPr>
          <w:trHeight w:val="846"/>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0D6BF803" w14:textId="77777777" w:rsidR="00DD6829" w:rsidRPr="0036375F" w:rsidRDefault="00DD6829">
            <w:pPr>
              <w:keepNext/>
              <w:rPr>
                <w:rFonts w:cs="Calibri"/>
                <w:b/>
                <w:sz w:val="20"/>
                <w:szCs w:val="20"/>
              </w:rPr>
            </w:pPr>
            <w:r w:rsidRPr="0036375F">
              <w:rPr>
                <w:rFonts w:cs="Calibri"/>
                <w:b/>
                <w:sz w:val="20"/>
                <w:szCs w:val="20"/>
              </w:rPr>
              <w:t>Livrables </w:t>
            </w:r>
          </w:p>
        </w:tc>
        <w:tc>
          <w:tcPr>
            <w:tcW w:w="8049" w:type="dxa"/>
            <w:tcBorders>
              <w:top w:val="nil"/>
              <w:left w:val="nil"/>
              <w:bottom w:val="single" w:sz="4" w:space="0" w:color="auto"/>
              <w:right w:val="single" w:sz="4" w:space="0" w:color="auto"/>
            </w:tcBorders>
            <w:shd w:val="clear" w:color="auto" w:fill="auto"/>
            <w:vAlign w:val="center"/>
            <w:hideMark/>
          </w:tcPr>
          <w:p w14:paraId="02164A2F" w14:textId="5719E784" w:rsidR="00DD6829" w:rsidRPr="0036375F" w:rsidRDefault="00DD6829">
            <w:pPr>
              <w:keepNext/>
              <w:suppressAutoHyphens w:val="0"/>
              <w:jc w:val="left"/>
              <w:rPr>
                <w:rFonts w:cs="Calibri"/>
                <w:sz w:val="20"/>
                <w:szCs w:val="20"/>
              </w:rPr>
            </w:pPr>
            <w:r w:rsidRPr="0036375F">
              <w:rPr>
                <w:sz w:val="20"/>
                <w:szCs w:val="20"/>
              </w:rPr>
              <w:t xml:space="preserve">Le </w:t>
            </w:r>
            <w:r w:rsidR="00102E5B" w:rsidRPr="0036375F">
              <w:rPr>
                <w:sz w:val="20"/>
                <w:szCs w:val="20"/>
              </w:rPr>
              <w:t>Titulaire</w:t>
            </w:r>
            <w:r w:rsidRPr="0036375F">
              <w:rPr>
                <w:sz w:val="20"/>
                <w:szCs w:val="20"/>
              </w:rPr>
              <w:t xml:space="preserve"> livrera à l’issu la documentation complète du transfert de compétences au format dématérialisé sous 3 jours ouvrés après la fin de prestation.</w:t>
            </w:r>
          </w:p>
          <w:p w14:paraId="2C289E4E" w14:textId="77777777" w:rsidR="00DD6829" w:rsidRPr="0036375F" w:rsidRDefault="00DD6829">
            <w:pPr>
              <w:keepNext/>
              <w:suppressAutoHyphens w:val="0"/>
              <w:jc w:val="left"/>
              <w:rPr>
                <w:rFonts w:cs="Calibri"/>
                <w:sz w:val="20"/>
                <w:szCs w:val="20"/>
              </w:rPr>
            </w:pPr>
          </w:p>
        </w:tc>
      </w:tr>
      <w:tr w:rsidR="00505496" w:rsidRPr="000D3C7B" w14:paraId="5D29B859" w14:textId="77777777">
        <w:trPr>
          <w:trHeight w:val="85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02E56CAA" w14:textId="77777777" w:rsidR="00505496" w:rsidRPr="0036375F" w:rsidRDefault="00505496" w:rsidP="00505496">
            <w:pPr>
              <w:keepNext/>
              <w:rPr>
                <w:rFonts w:cs="Calibri"/>
                <w:b/>
                <w:sz w:val="20"/>
                <w:szCs w:val="20"/>
              </w:rPr>
            </w:pPr>
            <w:r w:rsidRPr="0036375F">
              <w:rPr>
                <w:rFonts w:cs="Calibri"/>
                <w:b/>
                <w:sz w:val="20"/>
                <w:szCs w:val="20"/>
              </w:rPr>
              <w:t>Bassin géographique prévisionnel</w:t>
            </w:r>
          </w:p>
        </w:tc>
        <w:tc>
          <w:tcPr>
            <w:tcW w:w="8049" w:type="dxa"/>
            <w:tcBorders>
              <w:top w:val="nil"/>
              <w:left w:val="nil"/>
              <w:bottom w:val="single" w:sz="4" w:space="0" w:color="auto"/>
              <w:right w:val="single" w:sz="4" w:space="0" w:color="auto"/>
            </w:tcBorders>
            <w:shd w:val="clear" w:color="auto" w:fill="auto"/>
            <w:vAlign w:val="center"/>
            <w:hideMark/>
          </w:tcPr>
          <w:p w14:paraId="368666FD" w14:textId="660AFE4D" w:rsidR="00505496" w:rsidRPr="0036375F" w:rsidRDefault="00505496" w:rsidP="00505496">
            <w:pPr>
              <w:rPr>
                <w:rFonts w:cs="Calibri"/>
                <w:sz w:val="20"/>
                <w:szCs w:val="20"/>
                <w:lang w:val="fr-CH"/>
              </w:rPr>
            </w:pPr>
            <w:r w:rsidRPr="0036375F">
              <w:rPr>
                <w:color w:val="000000" w:themeColor="text1"/>
                <w:sz w:val="20"/>
                <w:szCs w:val="20"/>
                <w:lang w:val="fr-CH"/>
              </w:rPr>
              <w:t xml:space="preserve">Lieu d’exécution : </w:t>
            </w:r>
            <w:r w:rsidR="00DE68A2">
              <w:rPr>
                <w:color w:val="000000" w:themeColor="text1"/>
                <w:sz w:val="20"/>
                <w:szCs w:val="20"/>
                <w:lang w:val="fr-CH"/>
              </w:rPr>
              <w:t>A</w:t>
            </w:r>
            <w:r w:rsidR="00DE68A2" w:rsidRPr="00E52860">
              <w:rPr>
                <w:color w:val="000000" w:themeColor="text1"/>
                <w:sz w:val="20"/>
                <w:szCs w:val="20"/>
                <w:lang w:val="fr-CH"/>
              </w:rPr>
              <w:t xml:space="preserve"> distance ou sur</w:t>
            </w:r>
            <w:r w:rsidRPr="0036375F">
              <w:rPr>
                <w:color w:val="000000" w:themeColor="text1"/>
                <w:sz w:val="20"/>
                <w:szCs w:val="20"/>
                <w:lang w:val="fr-CH"/>
              </w:rPr>
              <w:t xml:space="preserve"> site UCN</w:t>
            </w:r>
            <w:r w:rsidR="00DE68A2">
              <w:rPr>
                <w:color w:val="000000" w:themeColor="text1"/>
                <w:sz w:val="20"/>
                <w:szCs w:val="20"/>
                <w:lang w:val="fr-CH"/>
              </w:rPr>
              <w:t xml:space="preserve"> Montreuil</w:t>
            </w:r>
          </w:p>
        </w:tc>
      </w:tr>
      <w:tr w:rsidR="00505496" w:rsidRPr="000D3C7B" w14:paraId="157F1C0D" w14:textId="77777777">
        <w:trPr>
          <w:trHeight w:val="855"/>
        </w:trPr>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24922745" w14:textId="77777777" w:rsidR="00505496" w:rsidRPr="0036375F" w:rsidRDefault="00505496" w:rsidP="00505496">
            <w:pPr>
              <w:keepNext/>
              <w:jc w:val="left"/>
              <w:rPr>
                <w:rFonts w:cs="Calibri"/>
                <w:b/>
                <w:sz w:val="20"/>
                <w:szCs w:val="20"/>
              </w:rPr>
            </w:pPr>
            <w:r w:rsidRPr="0036375F">
              <w:rPr>
                <w:rFonts w:cs="Calibri"/>
                <w:b/>
                <w:sz w:val="20"/>
                <w:szCs w:val="20"/>
              </w:rPr>
              <w:t>Délais de réalisation</w:t>
            </w:r>
          </w:p>
        </w:tc>
        <w:tc>
          <w:tcPr>
            <w:tcW w:w="8049" w:type="dxa"/>
            <w:tcBorders>
              <w:top w:val="single" w:sz="4" w:space="0" w:color="auto"/>
              <w:left w:val="nil"/>
              <w:bottom w:val="single" w:sz="4" w:space="0" w:color="auto"/>
              <w:right w:val="single" w:sz="4" w:space="0" w:color="auto"/>
            </w:tcBorders>
            <w:shd w:val="clear" w:color="auto" w:fill="auto"/>
            <w:vAlign w:val="center"/>
          </w:tcPr>
          <w:p w14:paraId="15F93BFD" w14:textId="48CA3ACB" w:rsidR="00505496" w:rsidRPr="0036375F" w:rsidRDefault="00505496" w:rsidP="00505496">
            <w:pPr>
              <w:rPr>
                <w:sz w:val="20"/>
                <w:szCs w:val="20"/>
              </w:rPr>
            </w:pPr>
            <w:r w:rsidRPr="0036375F">
              <w:rPr>
                <w:color w:val="000000" w:themeColor="text1"/>
                <w:sz w:val="20"/>
                <w:szCs w:val="20"/>
              </w:rPr>
              <w:t>La prestation doit être exécuté</w:t>
            </w:r>
            <w:r w:rsidR="000D6FC2">
              <w:rPr>
                <w:color w:val="000000" w:themeColor="text1"/>
                <w:sz w:val="20"/>
                <w:szCs w:val="20"/>
              </w:rPr>
              <w:t>e</w:t>
            </w:r>
            <w:r w:rsidRPr="0036375F">
              <w:rPr>
                <w:color w:val="000000" w:themeColor="text1"/>
                <w:sz w:val="20"/>
                <w:szCs w:val="20"/>
              </w:rPr>
              <w:t xml:space="preserve"> dans les 15 jours ouvrés suite à l’accusé de réception du bon de commande par le titulaire.</w:t>
            </w:r>
          </w:p>
        </w:tc>
      </w:tr>
    </w:tbl>
    <w:p w14:paraId="696205D5" w14:textId="77777777" w:rsidR="00E70632" w:rsidRPr="0036375F" w:rsidRDefault="00E70632" w:rsidP="00AB6B36">
      <w:pPr>
        <w:pStyle w:val="A60"/>
        <w:rPr>
          <w:sz w:val="20"/>
          <w:szCs w:val="20"/>
        </w:rPr>
      </w:pPr>
    </w:p>
    <w:p w14:paraId="01F1D6F0" w14:textId="07E26EA1" w:rsidR="00DD6829" w:rsidRPr="0036375F" w:rsidRDefault="00DD6829" w:rsidP="00340FB2">
      <w:pPr>
        <w:pStyle w:val="Titre4"/>
      </w:pPr>
      <w:bookmarkStart w:id="467" w:name="_Toc201934018"/>
      <w:r w:rsidRPr="00BC4C74">
        <w:t>UO3.</w:t>
      </w:r>
      <w:r>
        <w:t>4</w:t>
      </w:r>
      <w:r w:rsidR="00E70632" w:rsidRPr="00BC4C74">
        <w:t xml:space="preserve"> : TRF</w:t>
      </w:r>
      <w:r w:rsidRPr="00BC4C74">
        <w:t>-</w:t>
      </w:r>
      <w:r>
        <w:t>SERVICEPILOT</w:t>
      </w:r>
      <w:r w:rsidRPr="00BC4C74">
        <w:t>-Niveau simple</w:t>
      </w:r>
      <w:bookmarkEnd w:id="467"/>
    </w:p>
    <w:p w14:paraId="5E446A7E" w14:textId="77777777" w:rsidR="008C508D" w:rsidRPr="008C508D" w:rsidRDefault="008C508D" w:rsidP="008C508D"/>
    <w:tbl>
      <w:tblPr>
        <w:tblpPr w:leftFromText="141" w:rightFromText="141" w:vertAnchor="text" w:tblpY="110"/>
        <w:tblW w:w="9880" w:type="dxa"/>
        <w:tblCellMar>
          <w:left w:w="70" w:type="dxa"/>
          <w:right w:w="70" w:type="dxa"/>
        </w:tblCellMar>
        <w:tblLook w:val="04A0" w:firstRow="1" w:lastRow="0" w:firstColumn="1" w:lastColumn="0" w:noHBand="0" w:noVBand="1"/>
      </w:tblPr>
      <w:tblGrid>
        <w:gridCol w:w="1831"/>
        <w:gridCol w:w="8049"/>
      </w:tblGrid>
      <w:tr w:rsidR="00DD6829" w:rsidRPr="000D3C7B" w14:paraId="50284D8E" w14:textId="77777777">
        <w:trPr>
          <w:trHeight w:val="375"/>
        </w:trPr>
        <w:tc>
          <w:tcPr>
            <w:tcW w:w="1831" w:type="dxa"/>
            <w:tcBorders>
              <w:top w:val="single" w:sz="4" w:space="0" w:color="auto"/>
              <w:left w:val="single" w:sz="4" w:space="0" w:color="auto"/>
              <w:bottom w:val="single" w:sz="4" w:space="0" w:color="auto"/>
              <w:right w:val="single" w:sz="4" w:space="0" w:color="auto"/>
            </w:tcBorders>
            <w:shd w:val="clear" w:color="000000" w:fill="4F81BD"/>
            <w:vAlign w:val="center"/>
            <w:hideMark/>
          </w:tcPr>
          <w:p w14:paraId="35CF630B" w14:textId="77777777" w:rsidR="00DD6829" w:rsidRPr="0036375F" w:rsidRDefault="00DD6829">
            <w:pPr>
              <w:keepNext/>
              <w:rPr>
                <w:rFonts w:cs="Calibri"/>
                <w:b/>
                <w:i/>
                <w:sz w:val="20"/>
                <w:szCs w:val="20"/>
              </w:rPr>
            </w:pPr>
            <w:r w:rsidRPr="0036375F">
              <w:rPr>
                <w:rFonts w:cs="Calibri"/>
                <w:b/>
                <w:i/>
                <w:sz w:val="20"/>
                <w:szCs w:val="20"/>
              </w:rPr>
              <w:t xml:space="preserve">Référence UO                 </w:t>
            </w:r>
          </w:p>
        </w:tc>
        <w:tc>
          <w:tcPr>
            <w:tcW w:w="8049" w:type="dxa"/>
            <w:tcBorders>
              <w:top w:val="single" w:sz="4" w:space="0" w:color="auto"/>
              <w:left w:val="nil"/>
              <w:bottom w:val="single" w:sz="4" w:space="0" w:color="auto"/>
              <w:right w:val="single" w:sz="4" w:space="0" w:color="auto"/>
            </w:tcBorders>
            <w:shd w:val="clear" w:color="000000" w:fill="4F81BD"/>
            <w:vAlign w:val="center"/>
            <w:hideMark/>
          </w:tcPr>
          <w:p w14:paraId="70177D21" w14:textId="50E71056" w:rsidR="00DD6829" w:rsidRPr="0036375F" w:rsidRDefault="00DD6829">
            <w:pPr>
              <w:keepNext/>
              <w:rPr>
                <w:rFonts w:cs="Calibri"/>
                <w:b/>
                <w:i/>
                <w:sz w:val="20"/>
                <w:szCs w:val="20"/>
              </w:rPr>
            </w:pPr>
            <w:r w:rsidRPr="0036375F">
              <w:rPr>
                <w:rFonts w:cs="Calibri"/>
                <w:b/>
                <w:i/>
                <w:sz w:val="20"/>
                <w:szCs w:val="20"/>
              </w:rPr>
              <w:t>UO3.4</w:t>
            </w:r>
            <w:r w:rsidR="00505496" w:rsidRPr="0036375F">
              <w:rPr>
                <w:rFonts w:cs="Calibri"/>
                <w:b/>
                <w:i/>
                <w:sz w:val="20"/>
                <w:szCs w:val="20"/>
              </w:rPr>
              <w:t>_TRF_SPILOT</w:t>
            </w:r>
          </w:p>
        </w:tc>
      </w:tr>
      <w:tr w:rsidR="00DD6829" w:rsidRPr="000D3C7B" w14:paraId="799DB08B" w14:textId="77777777">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35341016" w14:textId="77777777" w:rsidR="00DD6829" w:rsidRPr="0036375F" w:rsidRDefault="00DD6829">
            <w:pPr>
              <w:keepNext/>
              <w:rPr>
                <w:rFonts w:cs="Calibri"/>
                <w:b/>
                <w:sz w:val="20"/>
                <w:szCs w:val="20"/>
              </w:rPr>
            </w:pPr>
            <w:r w:rsidRPr="0036375F">
              <w:rPr>
                <w:rFonts w:cs="Calibri"/>
                <w:b/>
                <w:sz w:val="20"/>
                <w:szCs w:val="20"/>
              </w:rPr>
              <w:t>Libellé </w:t>
            </w:r>
          </w:p>
        </w:tc>
        <w:tc>
          <w:tcPr>
            <w:tcW w:w="8049" w:type="dxa"/>
            <w:tcBorders>
              <w:top w:val="nil"/>
              <w:left w:val="nil"/>
              <w:bottom w:val="single" w:sz="4" w:space="0" w:color="auto"/>
              <w:right w:val="single" w:sz="4" w:space="0" w:color="auto"/>
            </w:tcBorders>
            <w:shd w:val="clear" w:color="auto" w:fill="auto"/>
            <w:vAlign w:val="center"/>
            <w:hideMark/>
          </w:tcPr>
          <w:p w14:paraId="2959EB1E" w14:textId="3CA6366E" w:rsidR="00DD6829" w:rsidRPr="0036375F" w:rsidRDefault="00DD6829">
            <w:pPr>
              <w:keepNext/>
              <w:rPr>
                <w:rFonts w:cs="Calibri"/>
                <w:sz w:val="20"/>
                <w:szCs w:val="20"/>
              </w:rPr>
            </w:pPr>
            <w:r w:rsidRPr="0036375F">
              <w:rPr>
                <w:sz w:val="20"/>
                <w:szCs w:val="20"/>
              </w:rPr>
              <w:t>Transfert de compétences Service Pilot</w:t>
            </w:r>
            <w:r w:rsidR="00505496" w:rsidRPr="0036375F">
              <w:rPr>
                <w:sz w:val="20"/>
                <w:szCs w:val="20"/>
              </w:rPr>
              <w:t xml:space="preserve"> d’une journée ouvrée</w:t>
            </w:r>
          </w:p>
        </w:tc>
      </w:tr>
      <w:tr w:rsidR="00DD6829" w:rsidRPr="000D3C7B" w14:paraId="07036471" w14:textId="77777777">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318AABC0" w14:textId="77777777" w:rsidR="00DD6829" w:rsidRPr="0036375F" w:rsidRDefault="00DD6829">
            <w:pPr>
              <w:keepNext/>
              <w:rPr>
                <w:rFonts w:cs="Calibri"/>
                <w:b/>
                <w:sz w:val="20"/>
                <w:szCs w:val="20"/>
              </w:rPr>
            </w:pPr>
            <w:r w:rsidRPr="0036375F">
              <w:rPr>
                <w:rFonts w:cs="Calibri"/>
                <w:b/>
                <w:sz w:val="20"/>
                <w:szCs w:val="20"/>
              </w:rPr>
              <w:t xml:space="preserve">Type de l'UO </w:t>
            </w:r>
          </w:p>
        </w:tc>
        <w:tc>
          <w:tcPr>
            <w:tcW w:w="8049" w:type="dxa"/>
            <w:tcBorders>
              <w:top w:val="nil"/>
              <w:left w:val="nil"/>
              <w:bottom w:val="single" w:sz="4" w:space="0" w:color="auto"/>
              <w:right w:val="single" w:sz="4" w:space="0" w:color="auto"/>
            </w:tcBorders>
            <w:shd w:val="clear" w:color="auto" w:fill="auto"/>
            <w:vAlign w:val="center"/>
          </w:tcPr>
          <w:p w14:paraId="4D606B5B" w14:textId="0CD47385" w:rsidR="00DD6829" w:rsidRPr="0036375F" w:rsidRDefault="00DA25A7" w:rsidP="00505496">
            <w:pPr>
              <w:keepNext/>
              <w:rPr>
                <w:sz w:val="20"/>
                <w:szCs w:val="20"/>
                <w:lang w:val="fr-CH"/>
              </w:rPr>
            </w:pPr>
            <w:r w:rsidRPr="0036375F">
              <w:rPr>
                <w:rFonts w:cs="Calibri"/>
                <w:sz w:val="20"/>
                <w:szCs w:val="20"/>
              </w:rPr>
              <w:t>La prestation correspond à un transfert de compétence sur l’applicatif SERVICE PILOT du socle</w:t>
            </w:r>
            <w:r w:rsidR="00505496" w:rsidRPr="0036375F">
              <w:rPr>
                <w:rFonts w:cs="Calibri"/>
                <w:sz w:val="20"/>
                <w:szCs w:val="20"/>
              </w:rPr>
              <w:t xml:space="preserve"> de production</w:t>
            </w:r>
            <w:r w:rsidRPr="0036375F">
              <w:rPr>
                <w:rFonts w:cs="Calibri"/>
                <w:sz w:val="20"/>
                <w:szCs w:val="20"/>
              </w:rPr>
              <w:t xml:space="preserve"> maintenu.</w:t>
            </w:r>
          </w:p>
        </w:tc>
      </w:tr>
      <w:tr w:rsidR="00DD6829" w:rsidRPr="000D3C7B" w14:paraId="276BC7B0" w14:textId="77777777">
        <w:trPr>
          <w:trHeight w:val="1431"/>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2831097C" w14:textId="77777777" w:rsidR="00DD6829" w:rsidRPr="0036375F" w:rsidRDefault="00DD6829">
            <w:pPr>
              <w:keepNext/>
              <w:rPr>
                <w:rFonts w:cs="Calibri"/>
                <w:b/>
                <w:sz w:val="20"/>
                <w:szCs w:val="20"/>
              </w:rPr>
            </w:pPr>
            <w:r w:rsidRPr="0036375F">
              <w:rPr>
                <w:rFonts w:cs="Calibri"/>
                <w:b/>
                <w:sz w:val="20"/>
                <w:szCs w:val="20"/>
              </w:rPr>
              <w:t>Description </w:t>
            </w:r>
          </w:p>
        </w:tc>
        <w:tc>
          <w:tcPr>
            <w:tcW w:w="8049" w:type="dxa"/>
            <w:tcBorders>
              <w:top w:val="nil"/>
              <w:left w:val="nil"/>
              <w:bottom w:val="single" w:sz="4" w:space="0" w:color="auto"/>
              <w:right w:val="single" w:sz="4" w:space="0" w:color="auto"/>
            </w:tcBorders>
            <w:shd w:val="clear" w:color="auto" w:fill="auto"/>
            <w:vAlign w:val="center"/>
            <w:hideMark/>
          </w:tcPr>
          <w:p w14:paraId="3ADCDA08" w14:textId="23C411F1" w:rsidR="00BE00ED" w:rsidRPr="0036375F" w:rsidRDefault="00BE00ED" w:rsidP="00BE00ED">
            <w:pPr>
              <w:keepNext/>
              <w:rPr>
                <w:sz w:val="20"/>
                <w:szCs w:val="20"/>
              </w:rPr>
            </w:pPr>
            <w:r w:rsidRPr="0036375F">
              <w:rPr>
                <w:sz w:val="20"/>
                <w:szCs w:val="20"/>
              </w:rPr>
              <w:t>Contiendra à minima la présentation générale de la technologie et de l’applicatif SERVICE PILOT.</w:t>
            </w:r>
          </w:p>
          <w:p w14:paraId="17976E36" w14:textId="1F8AB2A4" w:rsidR="00DD6829" w:rsidRPr="0036375F" w:rsidRDefault="00BE00ED" w:rsidP="00BE00ED">
            <w:pPr>
              <w:rPr>
                <w:rFonts w:cs="Calibri"/>
                <w:sz w:val="20"/>
                <w:szCs w:val="20"/>
              </w:rPr>
            </w:pPr>
            <w:r w:rsidRPr="0036375F">
              <w:rPr>
                <w:sz w:val="20"/>
                <w:szCs w:val="20"/>
              </w:rPr>
              <w:t xml:space="preserve">Le contenu précis de la formation sera établi en accord avec les équipes </w:t>
            </w:r>
            <w:r w:rsidR="003C13FF" w:rsidRPr="0036375F">
              <w:rPr>
                <w:sz w:val="20"/>
                <w:szCs w:val="20"/>
              </w:rPr>
              <w:t>UCN</w:t>
            </w:r>
            <w:r w:rsidRPr="0036375F">
              <w:rPr>
                <w:sz w:val="20"/>
                <w:szCs w:val="20"/>
              </w:rPr>
              <w:t xml:space="preserve"> lors de la commande de la prestation.</w:t>
            </w:r>
          </w:p>
        </w:tc>
      </w:tr>
      <w:tr w:rsidR="00DD6829" w:rsidRPr="000D3C7B" w14:paraId="332652FD" w14:textId="77777777">
        <w:trPr>
          <w:trHeight w:val="498"/>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6CD87C02" w14:textId="77777777" w:rsidR="00DD6829" w:rsidRPr="0036375F" w:rsidRDefault="00DD6829">
            <w:pPr>
              <w:keepNext/>
              <w:rPr>
                <w:rFonts w:cs="Calibri"/>
                <w:b/>
                <w:sz w:val="20"/>
                <w:szCs w:val="20"/>
              </w:rPr>
            </w:pPr>
            <w:r w:rsidRPr="0036375F">
              <w:rPr>
                <w:rFonts w:cs="Calibri"/>
                <w:b/>
                <w:sz w:val="20"/>
                <w:szCs w:val="20"/>
              </w:rPr>
              <w:lastRenderedPageBreak/>
              <w:t>Prérequis </w:t>
            </w:r>
          </w:p>
        </w:tc>
        <w:tc>
          <w:tcPr>
            <w:tcW w:w="8049" w:type="dxa"/>
            <w:tcBorders>
              <w:top w:val="nil"/>
              <w:left w:val="nil"/>
              <w:bottom w:val="single" w:sz="4" w:space="0" w:color="auto"/>
              <w:right w:val="single" w:sz="4" w:space="0" w:color="auto"/>
            </w:tcBorders>
            <w:shd w:val="clear" w:color="auto" w:fill="auto"/>
            <w:vAlign w:val="center"/>
            <w:hideMark/>
          </w:tcPr>
          <w:p w14:paraId="200C9CCD" w14:textId="77777777" w:rsidR="005D2707" w:rsidRDefault="005D2707" w:rsidP="00AE35A5">
            <w:pPr>
              <w:keepNext/>
              <w:rPr>
                <w:rFonts w:cs="Calibri"/>
                <w:sz w:val="20"/>
                <w:szCs w:val="20"/>
              </w:rPr>
            </w:pPr>
          </w:p>
          <w:p w14:paraId="6EA80A60" w14:textId="6B972252" w:rsidR="00AE35A5" w:rsidRPr="0036375F" w:rsidRDefault="00AE35A5" w:rsidP="00AE35A5">
            <w:pPr>
              <w:keepNext/>
              <w:rPr>
                <w:rFonts w:cs="Calibri"/>
                <w:sz w:val="20"/>
                <w:szCs w:val="20"/>
              </w:rPr>
            </w:pPr>
            <w:r w:rsidRPr="0036375F">
              <w:rPr>
                <w:rFonts w:cs="Calibri"/>
                <w:sz w:val="20"/>
                <w:szCs w:val="20"/>
              </w:rPr>
              <w:t xml:space="preserve">Connaissances de la solution téléphonique de </w:t>
            </w:r>
            <w:r w:rsidR="004F6B2B" w:rsidRPr="0036375F">
              <w:rPr>
                <w:rFonts w:cs="Calibri"/>
                <w:sz w:val="20"/>
                <w:szCs w:val="20"/>
              </w:rPr>
              <w:t>l’UCN</w:t>
            </w:r>
            <w:r w:rsidRPr="0036375F">
              <w:rPr>
                <w:rFonts w:cs="Calibri"/>
                <w:sz w:val="20"/>
                <w:szCs w:val="20"/>
              </w:rPr>
              <w:t>.</w:t>
            </w:r>
          </w:p>
          <w:p w14:paraId="4AF0FFAC" w14:textId="77777777" w:rsidR="005D2707" w:rsidRDefault="005D2707" w:rsidP="00AE35A5">
            <w:pPr>
              <w:keepNext/>
              <w:rPr>
                <w:rFonts w:cs="Calibri"/>
                <w:sz w:val="20"/>
                <w:szCs w:val="20"/>
              </w:rPr>
            </w:pPr>
          </w:p>
          <w:p w14:paraId="365CEFD8" w14:textId="77777777" w:rsidR="00DD6829" w:rsidRDefault="00AE35A5" w:rsidP="00AE35A5">
            <w:pPr>
              <w:keepNext/>
              <w:rPr>
                <w:rFonts w:cs="Calibri"/>
                <w:sz w:val="20"/>
                <w:szCs w:val="20"/>
              </w:rPr>
            </w:pPr>
            <w:r w:rsidRPr="0036375F">
              <w:rPr>
                <w:rFonts w:cs="Calibri"/>
                <w:sz w:val="20"/>
                <w:szCs w:val="20"/>
              </w:rPr>
              <w:t>Le nombre de stagiaire pour la réalisation de ce transfert de compétence sera entre 2 et 4 personnes.</w:t>
            </w:r>
          </w:p>
          <w:p w14:paraId="481A4719" w14:textId="1EE82570" w:rsidR="005D2707" w:rsidRPr="0036375F" w:rsidRDefault="005D2707" w:rsidP="00AE35A5">
            <w:pPr>
              <w:keepNext/>
              <w:rPr>
                <w:rFonts w:cs="Calibri"/>
                <w:sz w:val="20"/>
                <w:szCs w:val="20"/>
              </w:rPr>
            </w:pPr>
          </w:p>
        </w:tc>
      </w:tr>
      <w:tr w:rsidR="00DD6829" w:rsidRPr="000D3C7B" w14:paraId="0E61B4FB" w14:textId="77777777">
        <w:trPr>
          <w:trHeight w:val="846"/>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604A83A2" w14:textId="77777777" w:rsidR="00DD6829" w:rsidRPr="0036375F" w:rsidRDefault="00DD6829">
            <w:pPr>
              <w:keepNext/>
              <w:rPr>
                <w:rFonts w:cs="Calibri"/>
                <w:b/>
                <w:sz w:val="20"/>
                <w:szCs w:val="20"/>
              </w:rPr>
            </w:pPr>
            <w:r w:rsidRPr="0036375F">
              <w:rPr>
                <w:rFonts w:cs="Calibri"/>
                <w:b/>
                <w:sz w:val="20"/>
                <w:szCs w:val="20"/>
              </w:rPr>
              <w:t>Livrables </w:t>
            </w:r>
          </w:p>
        </w:tc>
        <w:tc>
          <w:tcPr>
            <w:tcW w:w="8049" w:type="dxa"/>
            <w:tcBorders>
              <w:top w:val="nil"/>
              <w:left w:val="nil"/>
              <w:bottom w:val="single" w:sz="4" w:space="0" w:color="auto"/>
              <w:right w:val="single" w:sz="4" w:space="0" w:color="auto"/>
            </w:tcBorders>
            <w:shd w:val="clear" w:color="auto" w:fill="auto"/>
            <w:vAlign w:val="center"/>
            <w:hideMark/>
          </w:tcPr>
          <w:p w14:paraId="25A8C1E2" w14:textId="3A54FCE5" w:rsidR="00DD6829" w:rsidRPr="0036375F" w:rsidRDefault="00DD6829">
            <w:pPr>
              <w:keepNext/>
              <w:suppressAutoHyphens w:val="0"/>
              <w:jc w:val="left"/>
              <w:rPr>
                <w:rFonts w:cs="Calibri"/>
                <w:sz w:val="20"/>
                <w:szCs w:val="20"/>
              </w:rPr>
            </w:pPr>
            <w:r w:rsidRPr="0036375F">
              <w:rPr>
                <w:sz w:val="20"/>
                <w:szCs w:val="20"/>
              </w:rPr>
              <w:t xml:space="preserve">Le </w:t>
            </w:r>
            <w:r w:rsidR="00102E5B" w:rsidRPr="0036375F">
              <w:rPr>
                <w:sz w:val="20"/>
                <w:szCs w:val="20"/>
              </w:rPr>
              <w:t>Titulaire</w:t>
            </w:r>
            <w:r w:rsidRPr="0036375F">
              <w:rPr>
                <w:sz w:val="20"/>
                <w:szCs w:val="20"/>
              </w:rPr>
              <w:t xml:space="preserve"> livrera à l’issu la documentation complète du transfert de compétences au format dématérialisé sous 3 jours ouvrés après la fin de prestation.</w:t>
            </w:r>
          </w:p>
          <w:p w14:paraId="5622C162" w14:textId="77777777" w:rsidR="00DD6829" w:rsidRPr="0036375F" w:rsidRDefault="00DD6829">
            <w:pPr>
              <w:keepNext/>
              <w:suppressAutoHyphens w:val="0"/>
              <w:jc w:val="left"/>
              <w:rPr>
                <w:rFonts w:cs="Calibri"/>
                <w:sz w:val="20"/>
                <w:szCs w:val="20"/>
              </w:rPr>
            </w:pPr>
          </w:p>
        </w:tc>
      </w:tr>
      <w:tr w:rsidR="00505496" w:rsidRPr="000D3C7B" w14:paraId="5905544E" w14:textId="77777777">
        <w:trPr>
          <w:trHeight w:val="85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7FCBA614" w14:textId="77777777" w:rsidR="00505496" w:rsidRPr="0036375F" w:rsidRDefault="00505496" w:rsidP="00505496">
            <w:pPr>
              <w:keepNext/>
              <w:rPr>
                <w:rFonts w:cs="Calibri"/>
                <w:b/>
                <w:sz w:val="20"/>
                <w:szCs w:val="20"/>
              </w:rPr>
            </w:pPr>
            <w:r w:rsidRPr="0036375F">
              <w:rPr>
                <w:rFonts w:cs="Calibri"/>
                <w:b/>
                <w:sz w:val="20"/>
                <w:szCs w:val="20"/>
              </w:rPr>
              <w:t>Bassin géographique prévisionnel</w:t>
            </w:r>
          </w:p>
        </w:tc>
        <w:tc>
          <w:tcPr>
            <w:tcW w:w="8049" w:type="dxa"/>
            <w:tcBorders>
              <w:top w:val="nil"/>
              <w:left w:val="nil"/>
              <w:bottom w:val="single" w:sz="4" w:space="0" w:color="auto"/>
              <w:right w:val="single" w:sz="4" w:space="0" w:color="auto"/>
            </w:tcBorders>
            <w:shd w:val="clear" w:color="auto" w:fill="auto"/>
            <w:vAlign w:val="center"/>
            <w:hideMark/>
          </w:tcPr>
          <w:p w14:paraId="42AF4560" w14:textId="12CDB94A" w:rsidR="00505496" w:rsidRPr="0036375F" w:rsidRDefault="00505496" w:rsidP="00505496">
            <w:pPr>
              <w:rPr>
                <w:rFonts w:cs="Calibri"/>
                <w:sz w:val="20"/>
                <w:szCs w:val="20"/>
                <w:lang w:val="fr-CH"/>
              </w:rPr>
            </w:pPr>
            <w:r w:rsidRPr="0036375F">
              <w:rPr>
                <w:color w:val="000000" w:themeColor="text1"/>
                <w:sz w:val="20"/>
                <w:szCs w:val="20"/>
                <w:lang w:val="fr-CH"/>
              </w:rPr>
              <w:t xml:space="preserve">Lieu d’exécution : </w:t>
            </w:r>
            <w:r w:rsidR="00DE68A2" w:rsidRPr="00E52860">
              <w:rPr>
                <w:color w:val="000000" w:themeColor="text1"/>
                <w:sz w:val="20"/>
                <w:szCs w:val="20"/>
                <w:lang w:val="fr-CH"/>
              </w:rPr>
              <w:t>A distance</w:t>
            </w:r>
          </w:p>
        </w:tc>
      </w:tr>
      <w:tr w:rsidR="00505496" w:rsidRPr="000D3C7B" w14:paraId="7C0F4A04" w14:textId="77777777">
        <w:trPr>
          <w:trHeight w:val="855"/>
        </w:trPr>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3C802BC6" w14:textId="77777777" w:rsidR="00505496" w:rsidRPr="0036375F" w:rsidRDefault="00505496" w:rsidP="00505496">
            <w:pPr>
              <w:keepNext/>
              <w:jc w:val="left"/>
              <w:rPr>
                <w:rFonts w:cs="Calibri"/>
                <w:b/>
                <w:sz w:val="20"/>
                <w:szCs w:val="20"/>
              </w:rPr>
            </w:pPr>
            <w:r w:rsidRPr="0036375F">
              <w:rPr>
                <w:rFonts w:cs="Calibri"/>
                <w:b/>
                <w:sz w:val="20"/>
                <w:szCs w:val="20"/>
              </w:rPr>
              <w:t>Délais de réalisation</w:t>
            </w:r>
          </w:p>
        </w:tc>
        <w:tc>
          <w:tcPr>
            <w:tcW w:w="8049" w:type="dxa"/>
            <w:tcBorders>
              <w:top w:val="single" w:sz="4" w:space="0" w:color="auto"/>
              <w:left w:val="nil"/>
              <w:bottom w:val="single" w:sz="4" w:space="0" w:color="auto"/>
              <w:right w:val="single" w:sz="4" w:space="0" w:color="auto"/>
            </w:tcBorders>
            <w:shd w:val="clear" w:color="auto" w:fill="auto"/>
            <w:vAlign w:val="center"/>
          </w:tcPr>
          <w:p w14:paraId="1C1C12F0" w14:textId="13373838" w:rsidR="00505496" w:rsidRPr="0036375F" w:rsidRDefault="00505496" w:rsidP="00505496">
            <w:pPr>
              <w:rPr>
                <w:sz w:val="20"/>
                <w:szCs w:val="20"/>
              </w:rPr>
            </w:pPr>
            <w:r w:rsidRPr="0036375F">
              <w:rPr>
                <w:color w:val="000000" w:themeColor="text1"/>
                <w:sz w:val="20"/>
                <w:szCs w:val="20"/>
              </w:rPr>
              <w:t>La prestation doit être exécuté</w:t>
            </w:r>
            <w:r w:rsidR="000D6FC2">
              <w:rPr>
                <w:color w:val="000000" w:themeColor="text1"/>
                <w:sz w:val="20"/>
                <w:szCs w:val="20"/>
              </w:rPr>
              <w:t>e</w:t>
            </w:r>
            <w:r w:rsidRPr="0036375F">
              <w:rPr>
                <w:color w:val="000000" w:themeColor="text1"/>
                <w:sz w:val="20"/>
                <w:szCs w:val="20"/>
              </w:rPr>
              <w:t xml:space="preserve"> dans les 15 jours ouvrés suite à l’accusé de réception du bon de commande par le titulaire.</w:t>
            </w:r>
          </w:p>
        </w:tc>
      </w:tr>
    </w:tbl>
    <w:p w14:paraId="7ACF4191" w14:textId="77777777" w:rsidR="00D441C6" w:rsidRPr="00D441C6" w:rsidRDefault="00D441C6" w:rsidP="00340FB2">
      <w:pPr>
        <w:pStyle w:val="A60"/>
      </w:pPr>
      <w:bookmarkStart w:id="468" w:name="_Toc118888635"/>
    </w:p>
    <w:p w14:paraId="275BD486" w14:textId="376665FA" w:rsidR="002C5651" w:rsidRPr="00814188" w:rsidRDefault="002C5651" w:rsidP="00743EDD">
      <w:pPr>
        <w:pStyle w:val="Titre3"/>
      </w:pPr>
      <w:bookmarkStart w:id="469" w:name="_Toc201934019"/>
      <w:r w:rsidRPr="00BC4C74">
        <w:t>U</w:t>
      </w:r>
      <w:r w:rsidR="00C815DA">
        <w:t xml:space="preserve">O4 </w:t>
      </w:r>
      <w:r w:rsidRPr="00BC4C74">
        <w:t xml:space="preserve">: </w:t>
      </w:r>
      <w:r>
        <w:t xml:space="preserve">Upgrade de version logiciel de l’applicatif </w:t>
      </w:r>
      <w:proofErr w:type="spellStart"/>
      <w:r>
        <w:t>PhonexOne</w:t>
      </w:r>
      <w:bookmarkEnd w:id="469"/>
      <w:proofErr w:type="spellEnd"/>
    </w:p>
    <w:p w14:paraId="39D89937" w14:textId="3C0EC954" w:rsidR="002C5651" w:rsidRPr="007E5586" w:rsidRDefault="002C5651" w:rsidP="002C5651">
      <w:pPr>
        <w:suppressAutoHyphens w:val="0"/>
        <w:spacing w:line="276" w:lineRule="auto"/>
        <w:rPr>
          <w:sz w:val="20"/>
          <w:szCs w:val="20"/>
          <w:lang w:val="fr-CH"/>
        </w:rPr>
      </w:pPr>
      <w:r w:rsidRPr="007E5586">
        <w:rPr>
          <w:sz w:val="20"/>
          <w:szCs w:val="20"/>
          <w:lang w:val="fr-CH"/>
        </w:rPr>
        <w:t xml:space="preserve">Cette unité d’œuvre </w:t>
      </w:r>
      <w:r w:rsidR="00014249" w:rsidRPr="007E5586">
        <w:rPr>
          <w:sz w:val="20"/>
          <w:szCs w:val="20"/>
          <w:lang w:val="fr-CH"/>
        </w:rPr>
        <w:t xml:space="preserve">spécifique </w:t>
      </w:r>
      <w:r w:rsidR="002540B6" w:rsidRPr="007E5586">
        <w:rPr>
          <w:sz w:val="20"/>
          <w:szCs w:val="20"/>
          <w:lang w:val="fr-CH"/>
        </w:rPr>
        <w:t>n</w:t>
      </w:r>
      <w:r w:rsidRPr="007E5586">
        <w:rPr>
          <w:sz w:val="20"/>
          <w:szCs w:val="20"/>
          <w:lang w:val="fr-CH"/>
        </w:rPr>
        <w:t>e sera commandé</w:t>
      </w:r>
      <w:r w:rsidR="00D658EC" w:rsidRPr="007E5586">
        <w:rPr>
          <w:sz w:val="20"/>
          <w:szCs w:val="20"/>
          <w:lang w:val="fr-CH"/>
        </w:rPr>
        <w:t>e</w:t>
      </w:r>
      <w:r w:rsidRPr="007E5586">
        <w:rPr>
          <w:sz w:val="20"/>
          <w:szCs w:val="20"/>
          <w:lang w:val="fr-CH"/>
        </w:rPr>
        <w:t xml:space="preserve"> qu’une seule fois en début de marché.</w:t>
      </w:r>
    </w:p>
    <w:p w14:paraId="4DE1A021" w14:textId="77777777" w:rsidR="005D2707" w:rsidRDefault="005D2707" w:rsidP="006D2915">
      <w:pPr>
        <w:suppressAutoHyphens w:val="0"/>
        <w:spacing w:line="276" w:lineRule="auto"/>
        <w:rPr>
          <w:sz w:val="20"/>
          <w:szCs w:val="20"/>
          <w:lang w:val="fr-CH"/>
        </w:rPr>
      </w:pPr>
    </w:p>
    <w:p w14:paraId="457AAD1F" w14:textId="266A0F81" w:rsidR="002C5651" w:rsidRPr="007E5586" w:rsidRDefault="002C5651" w:rsidP="006D2915">
      <w:pPr>
        <w:suppressAutoHyphens w:val="0"/>
        <w:spacing w:line="276" w:lineRule="auto"/>
        <w:rPr>
          <w:sz w:val="20"/>
          <w:szCs w:val="20"/>
          <w:lang w:val="fr-CH"/>
        </w:rPr>
      </w:pPr>
      <w:r w:rsidRPr="007E5586">
        <w:rPr>
          <w:sz w:val="20"/>
          <w:szCs w:val="20"/>
          <w:lang w:val="fr-CH"/>
        </w:rPr>
        <w:t xml:space="preserve">Elle concernera la mise à niveau </w:t>
      </w:r>
      <w:r w:rsidR="00D658EC" w:rsidRPr="007E5586">
        <w:rPr>
          <w:sz w:val="20"/>
          <w:szCs w:val="20"/>
          <w:lang w:val="fr-CH"/>
        </w:rPr>
        <w:t xml:space="preserve">logiciel </w:t>
      </w:r>
      <w:r w:rsidR="004C7DAB" w:rsidRPr="007E5586">
        <w:rPr>
          <w:sz w:val="20"/>
          <w:szCs w:val="20"/>
          <w:lang w:val="fr-CH"/>
        </w:rPr>
        <w:t xml:space="preserve">de l’applicatif </w:t>
      </w:r>
      <w:proofErr w:type="spellStart"/>
      <w:r w:rsidR="004C7DAB" w:rsidRPr="007E5586">
        <w:rPr>
          <w:sz w:val="20"/>
          <w:szCs w:val="20"/>
          <w:lang w:val="fr-CH"/>
        </w:rPr>
        <w:t>PhonexOne</w:t>
      </w:r>
      <w:proofErr w:type="spellEnd"/>
      <w:r w:rsidR="00D658EC" w:rsidRPr="007E5586">
        <w:rPr>
          <w:sz w:val="20"/>
          <w:szCs w:val="20"/>
          <w:lang w:val="fr-CH"/>
        </w:rPr>
        <w:t>,</w:t>
      </w:r>
      <w:r w:rsidR="004C7DAB" w:rsidRPr="007E5586">
        <w:rPr>
          <w:sz w:val="20"/>
          <w:szCs w:val="20"/>
          <w:lang w:val="fr-CH"/>
        </w:rPr>
        <w:t xml:space="preserve"> permettant un fonctionnement optimal </w:t>
      </w:r>
      <w:r w:rsidR="006D2915" w:rsidRPr="007E5586">
        <w:rPr>
          <w:sz w:val="20"/>
          <w:szCs w:val="20"/>
          <w:lang w:val="fr-CH"/>
        </w:rPr>
        <w:t>avec la solution Cisco en version 15</w:t>
      </w:r>
      <w:r w:rsidR="00D658EC" w:rsidRPr="007E5586">
        <w:rPr>
          <w:sz w:val="20"/>
          <w:szCs w:val="20"/>
          <w:lang w:val="fr-CH"/>
        </w:rPr>
        <w:t>.</w:t>
      </w:r>
    </w:p>
    <w:p w14:paraId="704AC794" w14:textId="77777777" w:rsidR="006D2915" w:rsidRPr="007E5586" w:rsidRDefault="006D2915" w:rsidP="002C5651">
      <w:pPr>
        <w:rPr>
          <w:sz w:val="20"/>
          <w:szCs w:val="20"/>
          <w:lang w:val="fr-CH"/>
        </w:rPr>
      </w:pPr>
    </w:p>
    <w:p w14:paraId="0E504572" w14:textId="06F466A3" w:rsidR="002C5651" w:rsidRPr="007E5586" w:rsidRDefault="002C5651" w:rsidP="002C5651">
      <w:pPr>
        <w:rPr>
          <w:sz w:val="20"/>
          <w:szCs w:val="20"/>
          <w:lang w:val="fr-CH"/>
        </w:rPr>
      </w:pPr>
      <w:r w:rsidRPr="007E5586">
        <w:rPr>
          <w:sz w:val="20"/>
          <w:szCs w:val="20"/>
          <w:lang w:val="fr-CH"/>
        </w:rPr>
        <w:t>Pour l’exécution de ce</w:t>
      </w:r>
      <w:r w:rsidR="00EA614C" w:rsidRPr="007E5586">
        <w:rPr>
          <w:sz w:val="20"/>
          <w:szCs w:val="20"/>
          <w:lang w:val="fr-CH"/>
        </w:rPr>
        <w:t>tte prestation</w:t>
      </w:r>
      <w:r w:rsidRPr="007E5586">
        <w:rPr>
          <w:sz w:val="20"/>
          <w:szCs w:val="20"/>
          <w:lang w:val="fr-CH"/>
        </w:rPr>
        <w:t xml:space="preserve"> l‘UCN mettra à disposition du </w:t>
      </w:r>
      <w:r w:rsidR="00102E5B" w:rsidRPr="007E5586">
        <w:rPr>
          <w:sz w:val="20"/>
          <w:szCs w:val="20"/>
          <w:lang w:val="fr-CH"/>
        </w:rPr>
        <w:t>Titulaire</w:t>
      </w:r>
      <w:r w:rsidRPr="007E5586">
        <w:rPr>
          <w:sz w:val="20"/>
          <w:szCs w:val="20"/>
          <w:lang w:val="fr-CH"/>
        </w:rPr>
        <w:t xml:space="preserve"> l’ensemble des </w:t>
      </w:r>
      <w:r w:rsidR="00AC06EA" w:rsidRPr="007E5586">
        <w:rPr>
          <w:sz w:val="20"/>
          <w:szCs w:val="20"/>
          <w:lang w:val="fr-CH"/>
        </w:rPr>
        <w:t>prérequis</w:t>
      </w:r>
      <w:r w:rsidRPr="007E5586">
        <w:rPr>
          <w:sz w:val="20"/>
          <w:szCs w:val="20"/>
          <w:lang w:val="fr-CH"/>
        </w:rPr>
        <w:t xml:space="preserve"> nécessaires.</w:t>
      </w:r>
    </w:p>
    <w:p w14:paraId="47068159" w14:textId="7C0E7185" w:rsidR="00E43A6F" w:rsidRDefault="00E43A6F" w:rsidP="00EA614C">
      <w:pPr>
        <w:pStyle w:val="A-Ex-So-In"/>
        <w:numPr>
          <w:ilvl w:val="0"/>
          <w:numId w:val="0"/>
        </w:numPr>
        <w:shd w:val="clear" w:color="auto" w:fill="FFFFFF" w:themeFill="background1"/>
        <w:rPr>
          <w:color w:val="000000" w:themeColor="text1"/>
          <w:szCs w:val="20"/>
        </w:rPr>
      </w:pPr>
      <w:r w:rsidRPr="007E5586">
        <w:rPr>
          <w:color w:val="000000" w:themeColor="text1"/>
          <w:szCs w:val="20"/>
        </w:rPr>
        <w:t xml:space="preserve">Le </w:t>
      </w:r>
      <w:r w:rsidR="00102E5B" w:rsidRPr="007E5586">
        <w:rPr>
          <w:color w:val="000000" w:themeColor="text1"/>
          <w:szCs w:val="20"/>
        </w:rPr>
        <w:t>Titulaire</w:t>
      </w:r>
      <w:r w:rsidRPr="007E5586">
        <w:rPr>
          <w:color w:val="000000" w:themeColor="text1"/>
          <w:szCs w:val="20"/>
        </w:rPr>
        <w:t xml:space="preserve"> livrera à l’issue de cette prestation commandée une fiche récapitulative des actions réalisées, des documentations associées, permettant de constater la bonne exécution de la prestation.</w:t>
      </w:r>
    </w:p>
    <w:p w14:paraId="754ACC31" w14:textId="77777777" w:rsidR="00160B9C" w:rsidRPr="007E5586" w:rsidRDefault="00160B9C" w:rsidP="00EA614C">
      <w:pPr>
        <w:pStyle w:val="A-Ex-So-In"/>
        <w:numPr>
          <w:ilvl w:val="0"/>
          <w:numId w:val="0"/>
        </w:numPr>
        <w:shd w:val="clear" w:color="auto" w:fill="FFFFFF" w:themeFill="background1"/>
        <w:rPr>
          <w:color w:val="000000" w:themeColor="text1"/>
          <w:szCs w:val="20"/>
        </w:rPr>
      </w:pPr>
    </w:p>
    <w:p w14:paraId="1E0AFA6E" w14:textId="1223F654" w:rsidR="002C5651" w:rsidRDefault="002C5651" w:rsidP="002C5651">
      <w:pPr>
        <w:pStyle w:val="A-Ex-So-In"/>
        <w:rPr>
          <w:szCs w:val="20"/>
        </w:rPr>
      </w:pPr>
      <w:r w:rsidRPr="007E5586">
        <w:rPr>
          <w:b/>
          <w:i/>
          <w:color w:val="0070C0"/>
          <w:szCs w:val="20"/>
        </w:rPr>
        <w:t>S-SSA-</w:t>
      </w:r>
      <w:r w:rsidR="00F65DCA" w:rsidRPr="007E5586">
        <w:rPr>
          <w:b/>
          <w:i/>
          <w:color w:val="0070C0"/>
          <w:szCs w:val="20"/>
        </w:rPr>
        <w:t>UO4</w:t>
      </w:r>
      <w:r w:rsidRPr="007E5586">
        <w:rPr>
          <w:b/>
          <w:i/>
          <w:color w:val="0070C0"/>
          <w:szCs w:val="20"/>
        </w:rPr>
        <w:t>-01</w:t>
      </w:r>
      <w:r w:rsidRPr="007E5586">
        <w:rPr>
          <w:b/>
          <w:color w:val="0070C0"/>
          <w:szCs w:val="20"/>
        </w:rPr>
        <w:t> </w:t>
      </w:r>
      <w:r w:rsidRPr="007E5586">
        <w:rPr>
          <w:b/>
          <w:szCs w:val="20"/>
        </w:rPr>
        <w:t xml:space="preserve">: </w:t>
      </w:r>
      <w:r w:rsidR="000557D0" w:rsidRPr="007E5586">
        <w:rPr>
          <w:szCs w:val="20"/>
        </w:rPr>
        <w:t xml:space="preserve">Le </w:t>
      </w:r>
      <w:r w:rsidR="00102E5B" w:rsidRPr="007E5586">
        <w:rPr>
          <w:szCs w:val="20"/>
        </w:rPr>
        <w:t>Titulaire</w:t>
      </w:r>
      <w:r w:rsidR="000557D0" w:rsidRPr="007E5586">
        <w:rPr>
          <w:szCs w:val="20"/>
        </w:rPr>
        <w:t xml:space="preserve"> détaillera et explicitera l’Unité d’Œuvre</w:t>
      </w:r>
      <w:r w:rsidR="00440C30">
        <w:rPr>
          <w:szCs w:val="20"/>
        </w:rPr>
        <w:t xml:space="preserve"> «</w:t>
      </w:r>
      <w:r w:rsidR="00440C30" w:rsidRPr="007E5586">
        <w:rPr>
          <w:rFonts w:cs="Calibri"/>
          <w:b/>
          <w:i/>
          <w:szCs w:val="20"/>
        </w:rPr>
        <w:t xml:space="preserve"> UO</w:t>
      </w:r>
      <w:r w:rsidR="00D3493D" w:rsidRPr="007E5586">
        <w:rPr>
          <w:rFonts w:cs="Calibri"/>
          <w:b/>
          <w:i/>
          <w:szCs w:val="20"/>
        </w:rPr>
        <w:t>4_UPG_PHONEX</w:t>
      </w:r>
      <w:r w:rsidR="00D3493D">
        <w:rPr>
          <w:rFonts w:cs="Calibri"/>
          <w:b/>
          <w:i/>
          <w:szCs w:val="20"/>
        </w:rPr>
        <w:t> </w:t>
      </w:r>
      <w:r w:rsidR="00160B9C">
        <w:rPr>
          <w:rFonts w:cs="Calibri"/>
          <w:b/>
          <w:i/>
          <w:szCs w:val="20"/>
        </w:rPr>
        <w:t>»</w:t>
      </w:r>
      <w:r w:rsidR="00160B9C">
        <w:rPr>
          <w:szCs w:val="20"/>
        </w:rPr>
        <w:t>,</w:t>
      </w:r>
      <w:r w:rsidR="000557D0" w:rsidRPr="007E5586">
        <w:rPr>
          <w:szCs w:val="20"/>
        </w:rPr>
        <w:t xml:space="preserve"> en lien avec le niveau de certification et les compétences des profils nécessaires à sa réalisation.</w:t>
      </w:r>
    </w:p>
    <w:p w14:paraId="185573EE" w14:textId="77777777" w:rsidR="00440C30" w:rsidRPr="007E5586" w:rsidRDefault="00440C30" w:rsidP="00520990">
      <w:pPr>
        <w:pStyle w:val="A-Ex-So-In"/>
        <w:numPr>
          <w:ilvl w:val="0"/>
          <w:numId w:val="0"/>
        </w:numPr>
        <w:ind w:left="360" w:hanging="360"/>
        <w:rPr>
          <w:szCs w:val="20"/>
        </w:rPr>
      </w:pPr>
    </w:p>
    <w:tbl>
      <w:tblPr>
        <w:tblpPr w:leftFromText="141" w:rightFromText="141" w:vertAnchor="text" w:tblpY="110"/>
        <w:tblW w:w="9880" w:type="dxa"/>
        <w:tblCellMar>
          <w:left w:w="70" w:type="dxa"/>
          <w:right w:w="70" w:type="dxa"/>
        </w:tblCellMar>
        <w:tblLook w:val="04A0" w:firstRow="1" w:lastRow="0" w:firstColumn="1" w:lastColumn="0" w:noHBand="0" w:noVBand="1"/>
      </w:tblPr>
      <w:tblGrid>
        <w:gridCol w:w="1831"/>
        <w:gridCol w:w="8049"/>
      </w:tblGrid>
      <w:tr w:rsidR="00812B4F" w:rsidRPr="000D3C7B" w14:paraId="5F4309C7" w14:textId="77777777">
        <w:trPr>
          <w:trHeight w:val="375"/>
        </w:trPr>
        <w:tc>
          <w:tcPr>
            <w:tcW w:w="1831" w:type="dxa"/>
            <w:tcBorders>
              <w:top w:val="single" w:sz="4" w:space="0" w:color="auto"/>
              <w:left w:val="single" w:sz="4" w:space="0" w:color="auto"/>
              <w:bottom w:val="single" w:sz="4" w:space="0" w:color="auto"/>
              <w:right w:val="single" w:sz="4" w:space="0" w:color="auto"/>
            </w:tcBorders>
            <w:shd w:val="clear" w:color="000000" w:fill="4F81BD"/>
            <w:vAlign w:val="center"/>
            <w:hideMark/>
          </w:tcPr>
          <w:p w14:paraId="09606F61" w14:textId="77777777" w:rsidR="00812B4F" w:rsidRPr="007E5586" w:rsidRDefault="00812B4F">
            <w:pPr>
              <w:keepNext/>
              <w:rPr>
                <w:rFonts w:cs="Calibri"/>
                <w:b/>
                <w:i/>
                <w:sz w:val="20"/>
                <w:szCs w:val="20"/>
              </w:rPr>
            </w:pPr>
            <w:r w:rsidRPr="007E5586">
              <w:rPr>
                <w:rFonts w:cs="Calibri"/>
                <w:b/>
                <w:i/>
                <w:sz w:val="20"/>
                <w:szCs w:val="20"/>
              </w:rPr>
              <w:t xml:space="preserve">Référence UO                 </w:t>
            </w:r>
          </w:p>
        </w:tc>
        <w:tc>
          <w:tcPr>
            <w:tcW w:w="8049" w:type="dxa"/>
            <w:tcBorders>
              <w:top w:val="single" w:sz="4" w:space="0" w:color="auto"/>
              <w:left w:val="nil"/>
              <w:bottom w:val="single" w:sz="4" w:space="0" w:color="auto"/>
              <w:right w:val="single" w:sz="4" w:space="0" w:color="auto"/>
            </w:tcBorders>
            <w:shd w:val="clear" w:color="000000" w:fill="4F81BD"/>
            <w:vAlign w:val="center"/>
            <w:hideMark/>
          </w:tcPr>
          <w:p w14:paraId="539D93FC" w14:textId="3C7665A2" w:rsidR="00812B4F" w:rsidRPr="007E5586" w:rsidRDefault="00C815DA">
            <w:pPr>
              <w:keepNext/>
              <w:rPr>
                <w:rFonts w:cs="Calibri"/>
                <w:b/>
                <w:i/>
                <w:sz w:val="20"/>
                <w:szCs w:val="20"/>
              </w:rPr>
            </w:pPr>
            <w:r w:rsidRPr="007E5586">
              <w:rPr>
                <w:rFonts w:cs="Calibri"/>
                <w:b/>
                <w:i/>
                <w:sz w:val="20"/>
                <w:szCs w:val="20"/>
              </w:rPr>
              <w:t>U</w:t>
            </w:r>
            <w:r w:rsidR="00E71F23" w:rsidRPr="007E5586">
              <w:rPr>
                <w:rFonts w:cs="Calibri"/>
                <w:b/>
                <w:i/>
                <w:sz w:val="20"/>
                <w:szCs w:val="20"/>
              </w:rPr>
              <w:t>O4_</w:t>
            </w:r>
            <w:r w:rsidR="00450A1E" w:rsidRPr="007E5586">
              <w:rPr>
                <w:rFonts w:cs="Calibri"/>
                <w:b/>
                <w:i/>
                <w:sz w:val="20"/>
                <w:szCs w:val="20"/>
              </w:rPr>
              <w:t>UPG</w:t>
            </w:r>
            <w:r w:rsidR="006B06ED" w:rsidRPr="007E5586">
              <w:rPr>
                <w:rFonts w:cs="Calibri"/>
                <w:b/>
                <w:i/>
                <w:sz w:val="20"/>
                <w:szCs w:val="20"/>
              </w:rPr>
              <w:t>_</w:t>
            </w:r>
            <w:r w:rsidR="00450A1E" w:rsidRPr="007E5586">
              <w:rPr>
                <w:rFonts w:cs="Calibri"/>
                <w:b/>
                <w:i/>
                <w:sz w:val="20"/>
                <w:szCs w:val="20"/>
              </w:rPr>
              <w:t>PHONEX</w:t>
            </w:r>
          </w:p>
        </w:tc>
      </w:tr>
      <w:tr w:rsidR="00812B4F" w:rsidRPr="000D3C7B" w14:paraId="3CF93822" w14:textId="77777777">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29DB1254" w14:textId="77777777" w:rsidR="00812B4F" w:rsidRPr="007E5586" w:rsidRDefault="00812B4F">
            <w:pPr>
              <w:keepNext/>
              <w:rPr>
                <w:rFonts w:cs="Calibri"/>
                <w:b/>
                <w:sz w:val="20"/>
                <w:szCs w:val="20"/>
              </w:rPr>
            </w:pPr>
            <w:r w:rsidRPr="007E5586">
              <w:rPr>
                <w:rFonts w:cs="Calibri"/>
                <w:b/>
                <w:sz w:val="20"/>
                <w:szCs w:val="20"/>
              </w:rPr>
              <w:t>Libellé </w:t>
            </w:r>
          </w:p>
        </w:tc>
        <w:tc>
          <w:tcPr>
            <w:tcW w:w="8049" w:type="dxa"/>
            <w:tcBorders>
              <w:top w:val="nil"/>
              <w:left w:val="nil"/>
              <w:bottom w:val="single" w:sz="4" w:space="0" w:color="auto"/>
              <w:right w:val="single" w:sz="4" w:space="0" w:color="auto"/>
            </w:tcBorders>
            <w:shd w:val="clear" w:color="auto" w:fill="auto"/>
            <w:vAlign w:val="center"/>
            <w:hideMark/>
          </w:tcPr>
          <w:p w14:paraId="2DE3B780" w14:textId="77777777" w:rsidR="005D2707" w:rsidRDefault="005D2707">
            <w:pPr>
              <w:keepNext/>
              <w:rPr>
                <w:sz w:val="20"/>
                <w:szCs w:val="20"/>
              </w:rPr>
            </w:pPr>
          </w:p>
          <w:p w14:paraId="62E713E6" w14:textId="76223D27" w:rsidR="00812B4F" w:rsidRDefault="00D926A6">
            <w:pPr>
              <w:keepNext/>
              <w:rPr>
                <w:sz w:val="20"/>
                <w:szCs w:val="20"/>
              </w:rPr>
            </w:pPr>
            <w:r w:rsidRPr="007E5586">
              <w:rPr>
                <w:sz w:val="20"/>
                <w:szCs w:val="20"/>
              </w:rPr>
              <w:t xml:space="preserve">Réaliser la mise à jour </w:t>
            </w:r>
            <w:r w:rsidR="00450A1E" w:rsidRPr="007E5586">
              <w:rPr>
                <w:sz w:val="20"/>
                <w:szCs w:val="20"/>
              </w:rPr>
              <w:t xml:space="preserve">de </w:t>
            </w:r>
            <w:r w:rsidR="006D5439" w:rsidRPr="007E5586">
              <w:rPr>
                <w:sz w:val="20"/>
                <w:szCs w:val="20"/>
              </w:rPr>
              <w:t xml:space="preserve">la </w:t>
            </w:r>
            <w:r w:rsidR="00450A1E" w:rsidRPr="007E5586">
              <w:rPr>
                <w:sz w:val="20"/>
                <w:szCs w:val="20"/>
              </w:rPr>
              <w:t>version logiciel</w:t>
            </w:r>
            <w:r w:rsidR="006D5439" w:rsidRPr="007E5586">
              <w:rPr>
                <w:sz w:val="20"/>
                <w:szCs w:val="20"/>
              </w:rPr>
              <w:t>le</w:t>
            </w:r>
            <w:r w:rsidR="00450A1E" w:rsidRPr="007E5586">
              <w:rPr>
                <w:sz w:val="20"/>
                <w:szCs w:val="20"/>
              </w:rPr>
              <w:t xml:space="preserve"> de l’applicatif </w:t>
            </w:r>
            <w:proofErr w:type="spellStart"/>
            <w:r w:rsidR="00450A1E" w:rsidRPr="007E5586">
              <w:rPr>
                <w:sz w:val="20"/>
                <w:szCs w:val="20"/>
              </w:rPr>
              <w:t>PhonexOne</w:t>
            </w:r>
            <w:proofErr w:type="spellEnd"/>
            <w:r w:rsidR="006D5439" w:rsidRPr="007E5586">
              <w:rPr>
                <w:sz w:val="20"/>
                <w:szCs w:val="20"/>
              </w:rPr>
              <w:t xml:space="preserve"> en production</w:t>
            </w:r>
            <w:r w:rsidR="00A22338" w:rsidRPr="007E5586">
              <w:rPr>
                <w:sz w:val="20"/>
                <w:szCs w:val="20"/>
              </w:rPr>
              <w:t xml:space="preserve"> (v5.2)</w:t>
            </w:r>
            <w:r w:rsidR="006D5439" w:rsidRPr="007E5586">
              <w:rPr>
                <w:sz w:val="20"/>
                <w:szCs w:val="20"/>
              </w:rPr>
              <w:t xml:space="preserve"> à la notification du marché </w:t>
            </w:r>
            <w:r w:rsidR="00A22338" w:rsidRPr="007E5586">
              <w:rPr>
                <w:sz w:val="20"/>
                <w:szCs w:val="20"/>
              </w:rPr>
              <w:t>vers la dernière version du logiciel disponible au moment de la commande</w:t>
            </w:r>
            <w:r w:rsidR="006B06ED" w:rsidRPr="007E5586">
              <w:rPr>
                <w:sz w:val="20"/>
                <w:szCs w:val="20"/>
              </w:rPr>
              <w:t xml:space="preserve"> (v6 ou ultérieur</w:t>
            </w:r>
            <w:r w:rsidR="00235367" w:rsidRPr="007E5586">
              <w:rPr>
                <w:sz w:val="20"/>
                <w:szCs w:val="20"/>
              </w:rPr>
              <w:t>e</w:t>
            </w:r>
            <w:r w:rsidR="006B06ED" w:rsidRPr="007E5586">
              <w:rPr>
                <w:sz w:val="20"/>
                <w:szCs w:val="20"/>
              </w:rPr>
              <w:t>)</w:t>
            </w:r>
            <w:r w:rsidR="005D2707">
              <w:rPr>
                <w:sz w:val="20"/>
                <w:szCs w:val="20"/>
              </w:rPr>
              <w:t>.</w:t>
            </w:r>
          </w:p>
          <w:p w14:paraId="545ADDBB" w14:textId="63C8EAC7" w:rsidR="005D2707" w:rsidRPr="007E5586" w:rsidRDefault="005D2707">
            <w:pPr>
              <w:keepNext/>
              <w:rPr>
                <w:rFonts w:cs="Calibri"/>
                <w:sz w:val="20"/>
                <w:szCs w:val="20"/>
              </w:rPr>
            </w:pPr>
          </w:p>
        </w:tc>
      </w:tr>
      <w:tr w:rsidR="00812B4F" w:rsidRPr="000D3C7B" w14:paraId="406FB021" w14:textId="77777777">
        <w:trPr>
          <w:trHeight w:val="49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3FEB4B17" w14:textId="77777777" w:rsidR="00812B4F" w:rsidRPr="007E5586" w:rsidRDefault="00812B4F">
            <w:pPr>
              <w:keepNext/>
              <w:rPr>
                <w:rFonts w:cs="Calibri"/>
                <w:b/>
                <w:sz w:val="20"/>
                <w:szCs w:val="20"/>
              </w:rPr>
            </w:pPr>
            <w:r w:rsidRPr="007E5586">
              <w:rPr>
                <w:rFonts w:cs="Calibri"/>
                <w:b/>
                <w:sz w:val="20"/>
                <w:szCs w:val="20"/>
              </w:rPr>
              <w:t xml:space="preserve">Type de l'UO </w:t>
            </w:r>
          </w:p>
        </w:tc>
        <w:tc>
          <w:tcPr>
            <w:tcW w:w="8049" w:type="dxa"/>
            <w:tcBorders>
              <w:top w:val="nil"/>
              <w:left w:val="nil"/>
              <w:bottom w:val="single" w:sz="4" w:space="0" w:color="auto"/>
              <w:right w:val="single" w:sz="4" w:space="0" w:color="auto"/>
            </w:tcBorders>
            <w:shd w:val="clear" w:color="auto" w:fill="auto"/>
            <w:vAlign w:val="center"/>
          </w:tcPr>
          <w:p w14:paraId="640FCDC9" w14:textId="77777777" w:rsidR="005D2707" w:rsidRDefault="005D2707">
            <w:pPr>
              <w:keepNext/>
              <w:rPr>
                <w:rFonts w:cs="Calibri"/>
                <w:sz w:val="20"/>
                <w:szCs w:val="20"/>
              </w:rPr>
            </w:pPr>
          </w:p>
          <w:p w14:paraId="40AC89EC" w14:textId="740E4F94" w:rsidR="00812B4F" w:rsidRPr="007E5586" w:rsidRDefault="00812B4F">
            <w:pPr>
              <w:keepNext/>
              <w:rPr>
                <w:rFonts w:cs="Calibri"/>
                <w:sz w:val="20"/>
                <w:szCs w:val="20"/>
              </w:rPr>
            </w:pPr>
            <w:r w:rsidRPr="007E5586">
              <w:rPr>
                <w:rFonts w:cs="Calibri"/>
                <w:sz w:val="20"/>
                <w:szCs w:val="20"/>
              </w:rPr>
              <w:t xml:space="preserve">La prestation correspond à </w:t>
            </w:r>
            <w:r w:rsidR="00B64053" w:rsidRPr="007E5586">
              <w:rPr>
                <w:sz w:val="20"/>
                <w:szCs w:val="20"/>
              </w:rPr>
              <w:t xml:space="preserve">la mise à jour de la version logicielle de l’applicatif </w:t>
            </w:r>
            <w:proofErr w:type="spellStart"/>
            <w:r w:rsidR="00B64053" w:rsidRPr="007E5586">
              <w:rPr>
                <w:sz w:val="20"/>
                <w:szCs w:val="20"/>
              </w:rPr>
              <w:t>PhonexOne</w:t>
            </w:r>
            <w:proofErr w:type="spellEnd"/>
            <w:r w:rsidR="00B64053" w:rsidRPr="007E5586">
              <w:rPr>
                <w:sz w:val="20"/>
                <w:szCs w:val="20"/>
              </w:rPr>
              <w:t xml:space="preserve"> en production (v5.2) à la notification du marché vers la dernière version du logicielle disponible au moment de la commande</w:t>
            </w:r>
          </w:p>
          <w:p w14:paraId="3633F109" w14:textId="77777777" w:rsidR="00812B4F" w:rsidRPr="007E5586" w:rsidRDefault="00812B4F">
            <w:pPr>
              <w:keepNext/>
              <w:rPr>
                <w:rFonts w:cs="Calibri"/>
                <w:sz w:val="20"/>
                <w:szCs w:val="20"/>
              </w:rPr>
            </w:pPr>
          </w:p>
          <w:p w14:paraId="609C966D" w14:textId="77777777" w:rsidR="00812B4F" w:rsidRDefault="00812B4F">
            <w:pPr>
              <w:keepNext/>
              <w:rPr>
                <w:sz w:val="20"/>
                <w:szCs w:val="20"/>
                <w:lang w:val="fr-CH"/>
              </w:rPr>
            </w:pPr>
            <w:r w:rsidRPr="007E5586">
              <w:rPr>
                <w:sz w:val="20"/>
                <w:szCs w:val="20"/>
              </w:rPr>
              <w:t>L</w:t>
            </w:r>
            <w:r w:rsidRPr="007E5586">
              <w:rPr>
                <w:sz w:val="20"/>
                <w:szCs w:val="20"/>
                <w:lang w:val="fr-CH"/>
              </w:rPr>
              <w:t>es services de l’UCN estiment la durée de ce</w:t>
            </w:r>
            <w:r w:rsidR="00D769D7" w:rsidRPr="007E5586">
              <w:rPr>
                <w:sz w:val="20"/>
                <w:szCs w:val="20"/>
                <w:lang w:val="fr-CH"/>
              </w:rPr>
              <w:t xml:space="preserve">tte prestation </w:t>
            </w:r>
            <w:r w:rsidRPr="007E5586">
              <w:rPr>
                <w:sz w:val="20"/>
                <w:szCs w:val="20"/>
                <w:lang w:val="fr-CH"/>
              </w:rPr>
              <w:t xml:space="preserve">à </w:t>
            </w:r>
            <w:r w:rsidR="00450A1E" w:rsidRPr="007E5586">
              <w:rPr>
                <w:sz w:val="20"/>
                <w:szCs w:val="20"/>
                <w:lang w:val="fr-CH"/>
              </w:rPr>
              <w:t>3</w:t>
            </w:r>
            <w:r w:rsidRPr="007E5586">
              <w:rPr>
                <w:sz w:val="20"/>
                <w:szCs w:val="20"/>
                <w:lang w:val="fr-CH"/>
              </w:rPr>
              <w:t xml:space="preserve"> jour</w:t>
            </w:r>
            <w:r w:rsidR="00450A1E" w:rsidRPr="007E5586">
              <w:rPr>
                <w:sz w:val="20"/>
                <w:szCs w:val="20"/>
                <w:lang w:val="fr-CH"/>
              </w:rPr>
              <w:t>s</w:t>
            </w:r>
            <w:r w:rsidRPr="007E5586">
              <w:rPr>
                <w:sz w:val="20"/>
                <w:szCs w:val="20"/>
                <w:lang w:val="fr-CH"/>
              </w:rPr>
              <w:t xml:space="preserve"> ouvré</w:t>
            </w:r>
            <w:r w:rsidR="00450A1E" w:rsidRPr="007E5586">
              <w:rPr>
                <w:sz w:val="20"/>
                <w:szCs w:val="20"/>
                <w:lang w:val="fr-CH"/>
              </w:rPr>
              <w:t>s</w:t>
            </w:r>
            <w:r w:rsidR="005D2707">
              <w:rPr>
                <w:sz w:val="20"/>
                <w:szCs w:val="20"/>
                <w:lang w:val="fr-CH"/>
              </w:rPr>
              <w:t>.</w:t>
            </w:r>
          </w:p>
          <w:p w14:paraId="01B2B8FF" w14:textId="4D567CF3" w:rsidR="005D2707" w:rsidRPr="007E5586" w:rsidRDefault="005D2707">
            <w:pPr>
              <w:keepNext/>
              <w:rPr>
                <w:sz w:val="20"/>
                <w:szCs w:val="20"/>
                <w:lang w:val="fr-CH"/>
              </w:rPr>
            </w:pPr>
          </w:p>
        </w:tc>
      </w:tr>
      <w:tr w:rsidR="00755AD0" w:rsidRPr="000D3C7B" w14:paraId="44728753" w14:textId="77777777">
        <w:trPr>
          <w:trHeight w:val="1431"/>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17C4C340" w14:textId="77777777" w:rsidR="00755AD0" w:rsidRPr="007E5586" w:rsidRDefault="00755AD0" w:rsidP="00755AD0">
            <w:pPr>
              <w:keepNext/>
              <w:rPr>
                <w:rFonts w:cs="Calibri"/>
                <w:b/>
                <w:sz w:val="20"/>
                <w:szCs w:val="20"/>
              </w:rPr>
            </w:pPr>
            <w:r w:rsidRPr="007E5586">
              <w:rPr>
                <w:rFonts w:cs="Calibri"/>
                <w:b/>
                <w:sz w:val="20"/>
                <w:szCs w:val="20"/>
              </w:rPr>
              <w:t>Description </w:t>
            </w:r>
          </w:p>
        </w:tc>
        <w:tc>
          <w:tcPr>
            <w:tcW w:w="8049" w:type="dxa"/>
            <w:tcBorders>
              <w:top w:val="nil"/>
              <w:left w:val="nil"/>
              <w:bottom w:val="single" w:sz="4" w:space="0" w:color="auto"/>
              <w:right w:val="single" w:sz="4" w:space="0" w:color="auto"/>
            </w:tcBorders>
            <w:shd w:val="clear" w:color="auto" w:fill="auto"/>
            <w:vAlign w:val="center"/>
            <w:hideMark/>
          </w:tcPr>
          <w:p w14:paraId="2A3349EC" w14:textId="77777777" w:rsidR="005D2707" w:rsidRDefault="005D2707" w:rsidP="00755AD0">
            <w:pPr>
              <w:rPr>
                <w:color w:val="000000" w:themeColor="text1"/>
                <w:sz w:val="20"/>
                <w:szCs w:val="20"/>
              </w:rPr>
            </w:pPr>
          </w:p>
          <w:p w14:paraId="2ED91CBF" w14:textId="7243B2E7" w:rsidR="00755AD0" w:rsidRPr="007E5586" w:rsidRDefault="0071053B" w:rsidP="00755AD0">
            <w:pPr>
              <w:rPr>
                <w:sz w:val="20"/>
                <w:szCs w:val="20"/>
              </w:rPr>
            </w:pPr>
            <w:r w:rsidRPr="007E5586">
              <w:rPr>
                <w:color w:val="000000" w:themeColor="text1"/>
                <w:sz w:val="20"/>
                <w:szCs w:val="20"/>
              </w:rPr>
              <w:t xml:space="preserve">Mise à jour applicative de l’applicatif </w:t>
            </w:r>
            <w:proofErr w:type="spellStart"/>
            <w:r w:rsidRPr="007E5586">
              <w:rPr>
                <w:color w:val="000000" w:themeColor="text1"/>
                <w:sz w:val="20"/>
                <w:szCs w:val="20"/>
              </w:rPr>
              <w:t>PhonexOne</w:t>
            </w:r>
            <w:proofErr w:type="spellEnd"/>
            <w:r w:rsidRPr="007E5586">
              <w:rPr>
                <w:color w:val="000000" w:themeColor="text1"/>
                <w:sz w:val="20"/>
                <w:szCs w:val="20"/>
              </w:rPr>
              <w:t xml:space="preserve"> hébergé sur 3 machines virtuelles (BDD, CPS, WEB)</w:t>
            </w:r>
            <w:r w:rsidR="00EB06A3" w:rsidRPr="007E5586">
              <w:rPr>
                <w:color w:val="000000" w:themeColor="text1"/>
                <w:sz w:val="20"/>
                <w:szCs w:val="20"/>
              </w:rPr>
              <w:t xml:space="preserve"> de la version 5.2 à la </w:t>
            </w:r>
            <w:r w:rsidR="00EB06A3" w:rsidRPr="007E5586">
              <w:rPr>
                <w:sz w:val="20"/>
                <w:szCs w:val="20"/>
              </w:rPr>
              <w:t>dernière version du logicielle disponible au moment de la commande</w:t>
            </w:r>
            <w:r w:rsidR="002627D4" w:rsidRPr="007E5586">
              <w:rPr>
                <w:sz w:val="20"/>
                <w:szCs w:val="20"/>
              </w:rPr>
              <w:t>.</w:t>
            </w:r>
          </w:p>
          <w:p w14:paraId="71474EE4" w14:textId="77777777" w:rsidR="002627D4" w:rsidRPr="007E5586" w:rsidRDefault="002627D4" w:rsidP="00755AD0">
            <w:pPr>
              <w:rPr>
                <w:sz w:val="20"/>
                <w:szCs w:val="20"/>
              </w:rPr>
            </w:pPr>
          </w:p>
          <w:p w14:paraId="1514DD77" w14:textId="77777777" w:rsidR="002627D4" w:rsidRDefault="002627D4" w:rsidP="00755AD0">
            <w:pPr>
              <w:rPr>
                <w:sz w:val="20"/>
                <w:szCs w:val="20"/>
              </w:rPr>
            </w:pPr>
            <w:r w:rsidRPr="007E5586">
              <w:rPr>
                <w:sz w:val="20"/>
                <w:szCs w:val="20"/>
              </w:rPr>
              <w:t>Les modalités d’exécution de cette UO seront revu</w:t>
            </w:r>
            <w:r w:rsidR="00235367" w:rsidRPr="007E5586">
              <w:rPr>
                <w:sz w:val="20"/>
                <w:szCs w:val="20"/>
              </w:rPr>
              <w:t>es</w:t>
            </w:r>
            <w:r w:rsidRPr="007E5586">
              <w:rPr>
                <w:sz w:val="20"/>
                <w:szCs w:val="20"/>
              </w:rPr>
              <w:t xml:space="preserve"> une fois la notification du marché réalisé</w:t>
            </w:r>
            <w:r w:rsidR="007636BC" w:rsidRPr="007E5586">
              <w:rPr>
                <w:sz w:val="20"/>
                <w:szCs w:val="20"/>
              </w:rPr>
              <w:t>e</w:t>
            </w:r>
            <w:r w:rsidRPr="007E5586">
              <w:rPr>
                <w:sz w:val="20"/>
                <w:szCs w:val="20"/>
              </w:rPr>
              <w:t>.</w:t>
            </w:r>
          </w:p>
          <w:p w14:paraId="2DD0F5CD" w14:textId="6207FDDE" w:rsidR="005D2707" w:rsidRPr="007E5586" w:rsidRDefault="005D2707" w:rsidP="00755AD0">
            <w:pPr>
              <w:rPr>
                <w:rFonts w:cs="Calibri"/>
                <w:sz w:val="20"/>
                <w:szCs w:val="20"/>
              </w:rPr>
            </w:pPr>
          </w:p>
        </w:tc>
      </w:tr>
      <w:tr w:rsidR="00755AD0" w:rsidRPr="000D3C7B" w14:paraId="08A007D8" w14:textId="77777777">
        <w:trPr>
          <w:trHeight w:val="498"/>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78BE4A6C" w14:textId="77777777" w:rsidR="00755AD0" w:rsidRPr="007E5586" w:rsidRDefault="00755AD0" w:rsidP="00755AD0">
            <w:pPr>
              <w:keepNext/>
              <w:rPr>
                <w:rFonts w:cs="Calibri"/>
                <w:b/>
                <w:sz w:val="20"/>
                <w:szCs w:val="20"/>
              </w:rPr>
            </w:pPr>
            <w:r w:rsidRPr="007E5586">
              <w:rPr>
                <w:rFonts w:cs="Calibri"/>
                <w:b/>
                <w:sz w:val="20"/>
                <w:szCs w:val="20"/>
              </w:rPr>
              <w:t>Prérequis </w:t>
            </w:r>
          </w:p>
        </w:tc>
        <w:tc>
          <w:tcPr>
            <w:tcW w:w="8049" w:type="dxa"/>
            <w:tcBorders>
              <w:top w:val="nil"/>
              <w:left w:val="nil"/>
              <w:bottom w:val="single" w:sz="4" w:space="0" w:color="auto"/>
              <w:right w:val="single" w:sz="4" w:space="0" w:color="auto"/>
            </w:tcBorders>
            <w:shd w:val="clear" w:color="auto" w:fill="auto"/>
            <w:vAlign w:val="center"/>
            <w:hideMark/>
          </w:tcPr>
          <w:p w14:paraId="4ABE7BCB" w14:textId="75DCC25B" w:rsidR="00755AD0" w:rsidRPr="007E5586" w:rsidRDefault="00755AD0" w:rsidP="00755AD0">
            <w:pPr>
              <w:keepNext/>
              <w:rPr>
                <w:rFonts w:cs="Calibri"/>
                <w:sz w:val="20"/>
                <w:szCs w:val="20"/>
              </w:rPr>
            </w:pPr>
            <w:r w:rsidRPr="007E5586">
              <w:rPr>
                <w:rFonts w:cs="Calibri"/>
                <w:color w:val="000000" w:themeColor="text1"/>
                <w:sz w:val="20"/>
                <w:szCs w:val="20"/>
              </w:rPr>
              <w:t xml:space="preserve">Connaissances </w:t>
            </w:r>
            <w:r w:rsidR="0071053B" w:rsidRPr="007E5586">
              <w:rPr>
                <w:rFonts w:cs="Calibri"/>
                <w:color w:val="000000" w:themeColor="text1"/>
                <w:sz w:val="20"/>
                <w:szCs w:val="20"/>
              </w:rPr>
              <w:t>de l’</w:t>
            </w:r>
            <w:r w:rsidRPr="007E5586">
              <w:rPr>
                <w:rFonts w:cs="Calibri"/>
                <w:color w:val="000000" w:themeColor="text1"/>
                <w:sz w:val="20"/>
                <w:szCs w:val="20"/>
              </w:rPr>
              <w:t xml:space="preserve">environnement </w:t>
            </w:r>
            <w:proofErr w:type="spellStart"/>
            <w:r w:rsidRPr="007E5586">
              <w:rPr>
                <w:rFonts w:cs="Calibri"/>
                <w:color w:val="000000" w:themeColor="text1"/>
                <w:sz w:val="20"/>
                <w:szCs w:val="20"/>
              </w:rPr>
              <w:t>Phonex</w:t>
            </w:r>
            <w:r w:rsidR="00F70E25" w:rsidRPr="007E5586">
              <w:rPr>
                <w:rFonts w:cs="Calibri"/>
                <w:color w:val="000000" w:themeColor="text1"/>
                <w:sz w:val="20"/>
                <w:szCs w:val="20"/>
              </w:rPr>
              <w:t>O</w:t>
            </w:r>
            <w:r w:rsidRPr="007E5586">
              <w:rPr>
                <w:rFonts w:cs="Calibri"/>
                <w:color w:val="000000" w:themeColor="text1"/>
                <w:sz w:val="20"/>
                <w:szCs w:val="20"/>
              </w:rPr>
              <w:t>ne</w:t>
            </w:r>
            <w:proofErr w:type="spellEnd"/>
          </w:p>
        </w:tc>
      </w:tr>
      <w:tr w:rsidR="00755AD0" w:rsidRPr="000D3C7B" w14:paraId="1B914CBC" w14:textId="77777777">
        <w:trPr>
          <w:trHeight w:val="846"/>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7E59AEEC" w14:textId="77777777" w:rsidR="00755AD0" w:rsidRPr="007E5586" w:rsidRDefault="00755AD0" w:rsidP="00755AD0">
            <w:pPr>
              <w:keepNext/>
              <w:rPr>
                <w:rFonts w:cs="Calibri"/>
                <w:b/>
                <w:sz w:val="20"/>
                <w:szCs w:val="20"/>
              </w:rPr>
            </w:pPr>
            <w:r w:rsidRPr="007E5586">
              <w:rPr>
                <w:rFonts w:cs="Calibri"/>
                <w:b/>
                <w:sz w:val="20"/>
                <w:szCs w:val="20"/>
              </w:rPr>
              <w:lastRenderedPageBreak/>
              <w:t>Livrables </w:t>
            </w:r>
          </w:p>
        </w:tc>
        <w:tc>
          <w:tcPr>
            <w:tcW w:w="8049" w:type="dxa"/>
            <w:tcBorders>
              <w:top w:val="nil"/>
              <w:left w:val="nil"/>
              <w:bottom w:val="single" w:sz="4" w:space="0" w:color="auto"/>
              <w:right w:val="single" w:sz="4" w:space="0" w:color="auto"/>
            </w:tcBorders>
            <w:shd w:val="clear" w:color="auto" w:fill="auto"/>
            <w:vAlign w:val="center"/>
            <w:hideMark/>
          </w:tcPr>
          <w:p w14:paraId="73E189E2" w14:textId="77777777" w:rsidR="005D2707" w:rsidRDefault="005D2707" w:rsidP="00755AD0">
            <w:pPr>
              <w:keepNext/>
              <w:suppressAutoHyphens w:val="0"/>
              <w:jc w:val="left"/>
              <w:rPr>
                <w:sz w:val="20"/>
                <w:szCs w:val="20"/>
              </w:rPr>
            </w:pPr>
          </w:p>
          <w:p w14:paraId="1499636D" w14:textId="4C159AD4" w:rsidR="00755AD0" w:rsidRPr="007E5586" w:rsidRDefault="00755AD0" w:rsidP="00755AD0">
            <w:pPr>
              <w:keepNext/>
              <w:suppressAutoHyphens w:val="0"/>
              <w:jc w:val="left"/>
              <w:rPr>
                <w:sz w:val="20"/>
                <w:szCs w:val="20"/>
              </w:rPr>
            </w:pPr>
            <w:r w:rsidRPr="007E5586">
              <w:rPr>
                <w:sz w:val="20"/>
                <w:szCs w:val="20"/>
              </w:rPr>
              <w:t>Procès-verbal de bonne exécution de la prestation demandée par l’UCN.</w:t>
            </w:r>
          </w:p>
          <w:p w14:paraId="5B880B29" w14:textId="5C80CAF6" w:rsidR="00755AD0" w:rsidRPr="007E5586" w:rsidRDefault="00755AD0" w:rsidP="00755AD0">
            <w:pPr>
              <w:keepNext/>
              <w:suppressAutoHyphens w:val="0"/>
              <w:jc w:val="left"/>
              <w:rPr>
                <w:sz w:val="20"/>
                <w:szCs w:val="20"/>
              </w:rPr>
            </w:pPr>
            <w:r w:rsidRPr="007E5586">
              <w:rPr>
                <w:sz w:val="20"/>
                <w:szCs w:val="20"/>
              </w:rPr>
              <w:t>Compte rendu technique de l’intervention.</w:t>
            </w:r>
          </w:p>
          <w:p w14:paraId="0D211770" w14:textId="77777777" w:rsidR="00755AD0" w:rsidRPr="007E5586" w:rsidRDefault="00755AD0" w:rsidP="00755AD0">
            <w:pPr>
              <w:keepNext/>
              <w:suppressAutoHyphens w:val="0"/>
              <w:jc w:val="left"/>
              <w:rPr>
                <w:sz w:val="20"/>
                <w:szCs w:val="20"/>
              </w:rPr>
            </w:pPr>
            <w:r w:rsidRPr="007E5586">
              <w:rPr>
                <w:sz w:val="20"/>
                <w:szCs w:val="20"/>
              </w:rPr>
              <w:t>Mise à jour de notre document d’architecture technique.</w:t>
            </w:r>
          </w:p>
          <w:p w14:paraId="498CDA9C" w14:textId="77777777" w:rsidR="00755AD0" w:rsidRPr="007E5586" w:rsidRDefault="00755AD0" w:rsidP="00755AD0">
            <w:pPr>
              <w:keepNext/>
              <w:suppressAutoHyphens w:val="0"/>
              <w:jc w:val="left"/>
              <w:rPr>
                <w:sz w:val="20"/>
                <w:szCs w:val="20"/>
              </w:rPr>
            </w:pPr>
          </w:p>
          <w:p w14:paraId="137BDB11" w14:textId="118FE5A8" w:rsidR="00755AD0" w:rsidRDefault="00755AD0" w:rsidP="00755AD0">
            <w:pPr>
              <w:keepNext/>
              <w:suppressAutoHyphens w:val="0"/>
              <w:jc w:val="left"/>
              <w:rPr>
                <w:sz w:val="20"/>
                <w:szCs w:val="20"/>
              </w:rPr>
            </w:pPr>
            <w:r w:rsidRPr="007E5586">
              <w:rPr>
                <w:sz w:val="20"/>
                <w:szCs w:val="20"/>
              </w:rPr>
              <w:t xml:space="preserve">Le </w:t>
            </w:r>
            <w:r w:rsidR="00102E5B" w:rsidRPr="007E5586">
              <w:rPr>
                <w:sz w:val="20"/>
                <w:szCs w:val="20"/>
              </w:rPr>
              <w:t>Titulaire</w:t>
            </w:r>
            <w:r w:rsidRPr="007E5586">
              <w:rPr>
                <w:sz w:val="20"/>
                <w:szCs w:val="20"/>
              </w:rPr>
              <w:t xml:space="preserve"> livrera sous 5 jours ouvrés après la fin de prestation</w:t>
            </w:r>
            <w:r w:rsidR="005D2707">
              <w:rPr>
                <w:sz w:val="20"/>
                <w:szCs w:val="20"/>
              </w:rPr>
              <w:t>.</w:t>
            </w:r>
          </w:p>
          <w:p w14:paraId="67A0B6CA" w14:textId="4E701360" w:rsidR="005D2707" w:rsidRPr="007E5586" w:rsidRDefault="005D2707" w:rsidP="00755AD0">
            <w:pPr>
              <w:keepNext/>
              <w:suppressAutoHyphens w:val="0"/>
              <w:jc w:val="left"/>
              <w:rPr>
                <w:rFonts w:cs="Calibri"/>
                <w:sz w:val="20"/>
                <w:szCs w:val="20"/>
              </w:rPr>
            </w:pPr>
          </w:p>
        </w:tc>
      </w:tr>
      <w:tr w:rsidR="00235367" w:rsidRPr="000D3C7B" w14:paraId="0DFAD844" w14:textId="77777777">
        <w:trPr>
          <w:trHeight w:val="855"/>
        </w:trPr>
        <w:tc>
          <w:tcPr>
            <w:tcW w:w="1831" w:type="dxa"/>
            <w:tcBorders>
              <w:top w:val="nil"/>
              <w:left w:val="single" w:sz="4" w:space="0" w:color="auto"/>
              <w:bottom w:val="single" w:sz="4" w:space="0" w:color="auto"/>
              <w:right w:val="single" w:sz="4" w:space="0" w:color="auto"/>
            </w:tcBorders>
            <w:shd w:val="clear" w:color="auto" w:fill="auto"/>
            <w:vAlign w:val="center"/>
            <w:hideMark/>
          </w:tcPr>
          <w:p w14:paraId="1C5067EC" w14:textId="77777777" w:rsidR="00235367" w:rsidRPr="007E5586" w:rsidRDefault="00235367" w:rsidP="00235367">
            <w:pPr>
              <w:keepNext/>
              <w:rPr>
                <w:rFonts w:cs="Calibri"/>
                <w:b/>
                <w:sz w:val="20"/>
                <w:szCs w:val="20"/>
              </w:rPr>
            </w:pPr>
            <w:r w:rsidRPr="007E5586">
              <w:rPr>
                <w:rFonts w:cs="Calibri"/>
                <w:b/>
                <w:sz w:val="20"/>
                <w:szCs w:val="20"/>
              </w:rPr>
              <w:t>Bassin géographique prévisionnel</w:t>
            </w:r>
          </w:p>
        </w:tc>
        <w:tc>
          <w:tcPr>
            <w:tcW w:w="8049" w:type="dxa"/>
            <w:tcBorders>
              <w:top w:val="nil"/>
              <w:left w:val="nil"/>
              <w:bottom w:val="single" w:sz="4" w:space="0" w:color="auto"/>
              <w:right w:val="single" w:sz="4" w:space="0" w:color="auto"/>
            </w:tcBorders>
            <w:shd w:val="clear" w:color="auto" w:fill="auto"/>
            <w:vAlign w:val="center"/>
            <w:hideMark/>
          </w:tcPr>
          <w:p w14:paraId="53AF7A7C" w14:textId="2CAF56AD" w:rsidR="00235367" w:rsidRPr="007E5586" w:rsidRDefault="00235367" w:rsidP="00235367">
            <w:pPr>
              <w:rPr>
                <w:rFonts w:cs="Calibri"/>
                <w:sz w:val="20"/>
                <w:szCs w:val="20"/>
                <w:lang w:val="fr-CH"/>
              </w:rPr>
            </w:pPr>
            <w:r w:rsidRPr="007E5586">
              <w:rPr>
                <w:color w:val="000000" w:themeColor="text1"/>
                <w:sz w:val="20"/>
                <w:szCs w:val="20"/>
                <w:lang w:val="fr-CH"/>
              </w:rPr>
              <w:t xml:space="preserve">Lieu d’exécution : </w:t>
            </w:r>
            <w:r w:rsidR="00DE68A2">
              <w:rPr>
                <w:color w:val="000000" w:themeColor="text1"/>
                <w:sz w:val="20"/>
                <w:szCs w:val="20"/>
                <w:lang w:val="fr-CH"/>
              </w:rPr>
              <w:t>A distance</w:t>
            </w:r>
          </w:p>
        </w:tc>
      </w:tr>
      <w:tr w:rsidR="00235367" w:rsidRPr="000D3C7B" w14:paraId="26DF1760" w14:textId="77777777">
        <w:trPr>
          <w:trHeight w:val="855"/>
        </w:trPr>
        <w:tc>
          <w:tcPr>
            <w:tcW w:w="1831" w:type="dxa"/>
            <w:tcBorders>
              <w:top w:val="single" w:sz="4" w:space="0" w:color="auto"/>
              <w:left w:val="single" w:sz="4" w:space="0" w:color="auto"/>
              <w:bottom w:val="single" w:sz="4" w:space="0" w:color="auto"/>
              <w:right w:val="single" w:sz="4" w:space="0" w:color="auto"/>
            </w:tcBorders>
            <w:shd w:val="clear" w:color="auto" w:fill="auto"/>
            <w:vAlign w:val="center"/>
          </w:tcPr>
          <w:p w14:paraId="6B476DC9" w14:textId="77777777" w:rsidR="00235367" w:rsidRPr="007E5586" w:rsidRDefault="00235367" w:rsidP="00235367">
            <w:pPr>
              <w:keepNext/>
              <w:jc w:val="left"/>
              <w:rPr>
                <w:rFonts w:cs="Calibri"/>
                <w:b/>
                <w:sz w:val="20"/>
                <w:szCs w:val="20"/>
              </w:rPr>
            </w:pPr>
            <w:r w:rsidRPr="007E5586">
              <w:rPr>
                <w:rFonts w:cs="Calibri"/>
                <w:b/>
                <w:sz w:val="20"/>
                <w:szCs w:val="20"/>
              </w:rPr>
              <w:t>Délais de réalisation</w:t>
            </w:r>
          </w:p>
        </w:tc>
        <w:tc>
          <w:tcPr>
            <w:tcW w:w="8049" w:type="dxa"/>
            <w:tcBorders>
              <w:top w:val="single" w:sz="4" w:space="0" w:color="auto"/>
              <w:left w:val="nil"/>
              <w:bottom w:val="single" w:sz="4" w:space="0" w:color="auto"/>
              <w:right w:val="single" w:sz="4" w:space="0" w:color="auto"/>
            </w:tcBorders>
            <w:shd w:val="clear" w:color="auto" w:fill="auto"/>
            <w:vAlign w:val="center"/>
          </w:tcPr>
          <w:p w14:paraId="2E4BA3FE" w14:textId="7B484A19" w:rsidR="00235367" w:rsidRPr="007E5586" w:rsidRDefault="00235367" w:rsidP="00235367">
            <w:pPr>
              <w:rPr>
                <w:sz w:val="20"/>
                <w:szCs w:val="20"/>
              </w:rPr>
            </w:pPr>
            <w:r w:rsidRPr="007E5586">
              <w:rPr>
                <w:color w:val="000000" w:themeColor="text1"/>
                <w:sz w:val="20"/>
                <w:szCs w:val="20"/>
              </w:rPr>
              <w:t>La prestation doit être exécuté</w:t>
            </w:r>
            <w:r w:rsidR="000D6FC2">
              <w:rPr>
                <w:color w:val="000000" w:themeColor="text1"/>
                <w:sz w:val="20"/>
                <w:szCs w:val="20"/>
              </w:rPr>
              <w:t>e</w:t>
            </w:r>
            <w:r w:rsidRPr="007E5586">
              <w:rPr>
                <w:color w:val="000000" w:themeColor="text1"/>
                <w:sz w:val="20"/>
                <w:szCs w:val="20"/>
              </w:rPr>
              <w:t xml:space="preserve"> dans les 20 jours ouvrés suite à l’accusé de réception du bon de commande par le titulaire</w:t>
            </w:r>
          </w:p>
        </w:tc>
      </w:tr>
    </w:tbl>
    <w:p w14:paraId="03A002BF" w14:textId="77777777" w:rsidR="004C5389" w:rsidRDefault="004C5389" w:rsidP="004C5389">
      <w:pPr>
        <w:pStyle w:val="A-Listen1"/>
        <w:numPr>
          <w:ilvl w:val="0"/>
          <w:numId w:val="0"/>
        </w:numPr>
        <w:rPr>
          <w:szCs w:val="20"/>
        </w:rPr>
      </w:pPr>
    </w:p>
    <w:p w14:paraId="6EAA3E46" w14:textId="20F77DAA" w:rsidR="002A0E5B" w:rsidRPr="002A0E5B" w:rsidRDefault="002A0E5B" w:rsidP="00FE0672">
      <w:pPr>
        <w:pStyle w:val="Titre3"/>
        <w:rPr>
          <w:szCs w:val="20"/>
        </w:rPr>
      </w:pPr>
      <w:bookmarkStart w:id="470" w:name="_Toc201934020"/>
      <w:r>
        <w:t>Valorisation financière</w:t>
      </w:r>
      <w:bookmarkEnd w:id="470"/>
    </w:p>
    <w:p w14:paraId="11ED0BEB" w14:textId="27DBF524" w:rsidR="0018135A" w:rsidRDefault="0018135A" w:rsidP="0018135A">
      <w:pPr>
        <w:rPr>
          <w:sz w:val="20"/>
          <w:szCs w:val="20"/>
        </w:rPr>
      </w:pPr>
      <w:r w:rsidRPr="007453CB">
        <w:rPr>
          <w:sz w:val="20"/>
          <w:szCs w:val="20"/>
        </w:rPr>
        <w:t xml:space="preserve">Le Titulaire valorisera </w:t>
      </w:r>
      <w:r>
        <w:rPr>
          <w:sz w:val="20"/>
          <w:szCs w:val="20"/>
        </w:rPr>
        <w:t>l</w:t>
      </w:r>
      <w:r w:rsidRPr="00A11442">
        <w:rPr>
          <w:sz w:val="20"/>
          <w:szCs w:val="20"/>
        </w:rPr>
        <w:t>e</w:t>
      </w:r>
      <w:r>
        <w:rPr>
          <w:sz w:val="20"/>
          <w:szCs w:val="20"/>
        </w:rPr>
        <w:t>s</w:t>
      </w:r>
      <w:r w:rsidRPr="00A11442">
        <w:rPr>
          <w:sz w:val="20"/>
          <w:szCs w:val="20"/>
        </w:rPr>
        <w:t xml:space="preserve"> coût</w:t>
      </w:r>
      <w:r>
        <w:rPr>
          <w:sz w:val="20"/>
          <w:szCs w:val="20"/>
        </w:rPr>
        <w:t>s</w:t>
      </w:r>
      <w:r w:rsidRPr="00A11442">
        <w:rPr>
          <w:sz w:val="20"/>
          <w:szCs w:val="20"/>
        </w:rPr>
        <w:t xml:space="preserve"> </w:t>
      </w:r>
      <w:r>
        <w:rPr>
          <w:sz w:val="20"/>
          <w:szCs w:val="20"/>
        </w:rPr>
        <w:t>forfaitaires associés</w:t>
      </w:r>
      <w:r w:rsidRPr="00A11442">
        <w:rPr>
          <w:sz w:val="20"/>
          <w:szCs w:val="20"/>
        </w:rPr>
        <w:t xml:space="preserve"> à ce</w:t>
      </w:r>
      <w:r>
        <w:rPr>
          <w:sz w:val="20"/>
          <w:szCs w:val="20"/>
        </w:rPr>
        <w:t>s</w:t>
      </w:r>
      <w:r w:rsidRPr="00A11442">
        <w:rPr>
          <w:sz w:val="20"/>
          <w:szCs w:val="20"/>
        </w:rPr>
        <w:t xml:space="preserve"> prestation</w:t>
      </w:r>
      <w:r>
        <w:rPr>
          <w:sz w:val="20"/>
          <w:szCs w:val="20"/>
        </w:rPr>
        <w:t>s</w:t>
      </w:r>
      <w:r w:rsidRPr="007453CB">
        <w:rPr>
          <w:sz w:val="20"/>
          <w:szCs w:val="20"/>
        </w:rPr>
        <w:t xml:space="preserve">, dans le </w:t>
      </w:r>
      <w:r>
        <w:rPr>
          <w:sz w:val="20"/>
          <w:szCs w:val="20"/>
        </w:rPr>
        <w:t>C</w:t>
      </w:r>
      <w:r w:rsidRPr="007453CB">
        <w:rPr>
          <w:sz w:val="20"/>
          <w:szCs w:val="20"/>
        </w:rPr>
        <w:t xml:space="preserve">adre de </w:t>
      </w:r>
      <w:r>
        <w:rPr>
          <w:sz w:val="20"/>
          <w:szCs w:val="20"/>
        </w:rPr>
        <w:t>R</w:t>
      </w:r>
      <w:r w:rsidRPr="007453CB">
        <w:rPr>
          <w:sz w:val="20"/>
          <w:szCs w:val="20"/>
        </w:rPr>
        <w:t xml:space="preserve">éponse </w:t>
      </w:r>
      <w:r>
        <w:rPr>
          <w:sz w:val="20"/>
          <w:szCs w:val="20"/>
        </w:rPr>
        <w:t>F</w:t>
      </w:r>
      <w:r w:rsidRPr="007453CB">
        <w:rPr>
          <w:sz w:val="20"/>
          <w:szCs w:val="20"/>
        </w:rPr>
        <w:t>inancier</w:t>
      </w:r>
      <w:r>
        <w:rPr>
          <w:sz w:val="20"/>
          <w:szCs w:val="20"/>
        </w:rPr>
        <w:t xml:space="preserve"> (CRF)</w:t>
      </w:r>
      <w:r w:rsidRPr="007453CB">
        <w:rPr>
          <w:sz w:val="20"/>
          <w:szCs w:val="20"/>
        </w:rPr>
        <w:t xml:space="preserve">, </w:t>
      </w:r>
      <w:r>
        <w:rPr>
          <w:sz w:val="20"/>
          <w:szCs w:val="20"/>
        </w:rPr>
        <w:t>dans l’</w:t>
      </w:r>
      <w:r w:rsidRPr="007453CB">
        <w:rPr>
          <w:sz w:val="20"/>
          <w:szCs w:val="20"/>
        </w:rPr>
        <w:t>onglet « </w:t>
      </w:r>
      <w:r w:rsidR="005366D4">
        <w:rPr>
          <w:sz w:val="20"/>
          <w:szCs w:val="20"/>
        </w:rPr>
        <w:t>Unités d’œuvre</w:t>
      </w:r>
      <w:r>
        <w:rPr>
          <w:sz w:val="20"/>
          <w:szCs w:val="20"/>
        </w:rPr>
        <w:t xml:space="preserve"> </w:t>
      </w:r>
      <w:r w:rsidRPr="007453CB">
        <w:rPr>
          <w:sz w:val="20"/>
          <w:szCs w:val="20"/>
        </w:rPr>
        <w:t>»</w:t>
      </w:r>
      <w:r w:rsidR="00B6665F">
        <w:rPr>
          <w:sz w:val="20"/>
          <w:szCs w:val="20"/>
        </w:rPr>
        <w:t xml:space="preserve"> / Partie « Fourniture de prestations » </w:t>
      </w:r>
      <w:r w:rsidRPr="007453CB">
        <w:rPr>
          <w:sz w:val="20"/>
          <w:szCs w:val="20"/>
        </w:rPr>
        <w:t> :</w:t>
      </w:r>
    </w:p>
    <w:p w14:paraId="4B29B431" w14:textId="77777777" w:rsidR="00E213FB" w:rsidRDefault="00E213FB" w:rsidP="00E213FB">
      <w:pPr>
        <w:rPr>
          <w:sz w:val="20"/>
          <w:szCs w:val="20"/>
        </w:rPr>
      </w:pPr>
    </w:p>
    <w:p w14:paraId="4DEEE547" w14:textId="29870E36" w:rsidR="0018135A" w:rsidRPr="00886C41" w:rsidRDefault="0018135A" w:rsidP="00E213FB">
      <w:pPr>
        <w:pStyle w:val="A-Ex-So-In"/>
        <w:spacing w:before="0" w:after="0"/>
        <w:rPr>
          <w:b/>
          <w:bCs w:val="0"/>
        </w:rPr>
      </w:pPr>
      <w:r w:rsidRPr="008631BC">
        <w:rPr>
          <w:b/>
          <w:i/>
          <w:iCs/>
          <w:color w:val="F79646" w:themeColor="accent6"/>
        </w:rPr>
        <w:t>C-UO1_AT_CONSULT_ARCHITECT</w:t>
      </w:r>
      <w:r w:rsidR="00D70197">
        <w:rPr>
          <w:b/>
          <w:i/>
          <w:iCs/>
          <w:color w:val="F79646" w:themeColor="accent6"/>
        </w:rPr>
        <w:t>_01</w:t>
      </w:r>
      <w:r w:rsidRPr="00345375">
        <w:rPr>
          <w:b/>
          <w:color w:val="F79646" w:themeColor="accent6"/>
        </w:rPr>
        <w:t> </w:t>
      </w:r>
      <w:r>
        <w:rPr>
          <w:b/>
        </w:rPr>
        <w:t xml:space="preserve">: </w:t>
      </w:r>
      <w:r w:rsidRPr="00886C41">
        <w:rPr>
          <w:b/>
          <w:bCs w:val="0"/>
        </w:rPr>
        <w:t xml:space="preserve">Assistance technique pour un profil consultant / architecte : </w:t>
      </w:r>
    </w:p>
    <w:p w14:paraId="60DEA364" w14:textId="177B28FA" w:rsidR="0018135A" w:rsidRPr="003953D2" w:rsidRDefault="0018135A" w:rsidP="00E213FB">
      <w:pPr>
        <w:pStyle w:val="A-Listen1"/>
        <w:spacing w:before="0"/>
        <w:rPr>
          <w:bCs/>
        </w:rPr>
      </w:pPr>
      <w:r w:rsidRPr="00886C41">
        <w:t>Correspond à UO1 : Assistance technique : Profil « Consultant / Architecte »</w:t>
      </w:r>
      <w:r>
        <w:t xml:space="preserve"> : </w:t>
      </w:r>
      <w:r w:rsidRPr="00886C41">
        <w:t>Sur 1 jour (lundi au vendredi)</w:t>
      </w:r>
      <w:r w:rsidR="00D70197">
        <w:t xml:space="preserve"> </w:t>
      </w:r>
      <w:r w:rsidR="00D70197" w:rsidRPr="00D70197">
        <w:rPr>
          <w:b/>
          <w:bCs/>
        </w:rPr>
        <w:t>à distance</w:t>
      </w:r>
    </w:p>
    <w:p w14:paraId="13D6C2F1" w14:textId="77777777" w:rsidR="00E213FB" w:rsidRPr="003953D2" w:rsidRDefault="00E213FB" w:rsidP="00E213FB">
      <w:pPr>
        <w:pStyle w:val="A-Listen1"/>
        <w:numPr>
          <w:ilvl w:val="0"/>
          <w:numId w:val="0"/>
        </w:numPr>
        <w:spacing w:before="0"/>
        <w:ind w:left="700"/>
        <w:rPr>
          <w:bCs/>
        </w:rPr>
      </w:pPr>
    </w:p>
    <w:p w14:paraId="34CD6C95" w14:textId="79D99B6E" w:rsidR="00D70197" w:rsidRPr="00886C41" w:rsidRDefault="00D70197" w:rsidP="00E213FB">
      <w:pPr>
        <w:pStyle w:val="A-Ex-So-In"/>
        <w:spacing w:before="0" w:after="0"/>
        <w:rPr>
          <w:b/>
          <w:bCs w:val="0"/>
        </w:rPr>
      </w:pPr>
      <w:r w:rsidRPr="008631BC">
        <w:rPr>
          <w:b/>
          <w:i/>
          <w:iCs/>
          <w:color w:val="F79646" w:themeColor="accent6"/>
        </w:rPr>
        <w:t>C-UO1_AT_CONSULT_ARCHITECT</w:t>
      </w:r>
      <w:r>
        <w:rPr>
          <w:b/>
          <w:i/>
          <w:iCs/>
          <w:color w:val="F79646" w:themeColor="accent6"/>
        </w:rPr>
        <w:t>_02</w:t>
      </w:r>
      <w:r w:rsidRPr="00345375">
        <w:rPr>
          <w:b/>
          <w:color w:val="F79646" w:themeColor="accent6"/>
        </w:rPr>
        <w:t> </w:t>
      </w:r>
      <w:r>
        <w:rPr>
          <w:b/>
        </w:rPr>
        <w:t xml:space="preserve">: </w:t>
      </w:r>
      <w:r w:rsidRPr="00886C41">
        <w:rPr>
          <w:b/>
          <w:bCs w:val="0"/>
        </w:rPr>
        <w:t xml:space="preserve">Assistance technique pour un profil consultant / architecte : </w:t>
      </w:r>
    </w:p>
    <w:p w14:paraId="47CB6D0A" w14:textId="3B5D4AC4" w:rsidR="00D70197" w:rsidRPr="003953D2" w:rsidRDefault="00D70197" w:rsidP="00E213FB">
      <w:pPr>
        <w:pStyle w:val="A-Listen1"/>
        <w:spacing w:before="0"/>
        <w:rPr>
          <w:bCs/>
        </w:rPr>
      </w:pPr>
      <w:r w:rsidRPr="00886C41">
        <w:t>Correspond à UO1 : Assistance technique : Profil « Consultant / Architecte »</w:t>
      </w:r>
      <w:r>
        <w:t xml:space="preserve"> : </w:t>
      </w:r>
      <w:r w:rsidRPr="00886C41">
        <w:t>Sur 1 jour (lundi au vendredi)</w:t>
      </w:r>
      <w:r>
        <w:t xml:space="preserve"> </w:t>
      </w:r>
      <w:r>
        <w:rPr>
          <w:b/>
          <w:bCs/>
        </w:rPr>
        <w:t>sur site UCN Montreuil (93)</w:t>
      </w:r>
    </w:p>
    <w:p w14:paraId="18B6A815" w14:textId="77777777" w:rsidR="00E213FB" w:rsidRPr="003953D2" w:rsidRDefault="00E213FB" w:rsidP="00E213FB">
      <w:pPr>
        <w:pStyle w:val="A-Listen1"/>
        <w:numPr>
          <w:ilvl w:val="0"/>
          <w:numId w:val="0"/>
        </w:numPr>
        <w:spacing w:before="0"/>
        <w:ind w:left="700"/>
        <w:rPr>
          <w:bCs/>
        </w:rPr>
      </w:pPr>
    </w:p>
    <w:p w14:paraId="2B27FE3E" w14:textId="6D7D6088" w:rsidR="00D70197" w:rsidRPr="00886C41" w:rsidRDefault="00D70197" w:rsidP="00E213FB">
      <w:pPr>
        <w:pStyle w:val="A-Ex-So-In"/>
        <w:spacing w:before="0" w:after="0"/>
        <w:rPr>
          <w:b/>
          <w:bCs w:val="0"/>
        </w:rPr>
      </w:pPr>
      <w:r w:rsidRPr="008631BC">
        <w:rPr>
          <w:b/>
          <w:i/>
          <w:iCs/>
          <w:color w:val="F79646" w:themeColor="accent6"/>
        </w:rPr>
        <w:t>C-UO1_AT_CONSULT_ARCHITECT</w:t>
      </w:r>
      <w:r>
        <w:rPr>
          <w:b/>
          <w:i/>
          <w:iCs/>
          <w:color w:val="F79646" w:themeColor="accent6"/>
        </w:rPr>
        <w:t>_03</w:t>
      </w:r>
      <w:r w:rsidRPr="00345375">
        <w:rPr>
          <w:b/>
          <w:color w:val="F79646" w:themeColor="accent6"/>
        </w:rPr>
        <w:t> </w:t>
      </w:r>
      <w:r>
        <w:rPr>
          <w:b/>
        </w:rPr>
        <w:t xml:space="preserve">: </w:t>
      </w:r>
      <w:r w:rsidRPr="00886C41">
        <w:rPr>
          <w:b/>
          <w:bCs w:val="0"/>
        </w:rPr>
        <w:t xml:space="preserve">Assistance technique pour un profil consultant / architecte : </w:t>
      </w:r>
    </w:p>
    <w:p w14:paraId="38515C80" w14:textId="5CA1F48B" w:rsidR="00D70197" w:rsidRPr="003953D2" w:rsidRDefault="00D70197" w:rsidP="00E213FB">
      <w:pPr>
        <w:pStyle w:val="A-Listen1"/>
        <w:spacing w:before="0"/>
        <w:rPr>
          <w:bCs/>
        </w:rPr>
      </w:pPr>
      <w:r w:rsidRPr="00886C41">
        <w:t>Correspond à UO1 : Assistance technique : Profil « Consultant / Architecte »</w:t>
      </w:r>
      <w:r>
        <w:t xml:space="preserve"> : </w:t>
      </w:r>
      <w:r w:rsidRPr="00886C41">
        <w:t>Sur 1 jour (lundi au vendredi)</w:t>
      </w:r>
      <w:r>
        <w:t xml:space="preserve"> </w:t>
      </w:r>
      <w:r w:rsidR="00E6632C">
        <w:rPr>
          <w:b/>
          <w:bCs/>
        </w:rPr>
        <w:t>sur site UCN Nantes (44)</w:t>
      </w:r>
    </w:p>
    <w:p w14:paraId="638BD9B4" w14:textId="77777777" w:rsidR="00E213FB" w:rsidRPr="003953D2" w:rsidRDefault="00E213FB" w:rsidP="00E213FB">
      <w:pPr>
        <w:pStyle w:val="A-Listen1"/>
        <w:numPr>
          <w:ilvl w:val="0"/>
          <w:numId w:val="0"/>
        </w:numPr>
        <w:spacing w:before="0"/>
        <w:ind w:left="700"/>
        <w:rPr>
          <w:bCs/>
        </w:rPr>
      </w:pPr>
    </w:p>
    <w:p w14:paraId="599F0955" w14:textId="0EF2B257" w:rsidR="00D70197" w:rsidRPr="00886C41" w:rsidRDefault="00D70197" w:rsidP="00E213FB">
      <w:pPr>
        <w:pStyle w:val="A-Ex-So-In"/>
        <w:spacing w:before="0" w:after="0"/>
        <w:rPr>
          <w:b/>
          <w:bCs w:val="0"/>
        </w:rPr>
      </w:pPr>
      <w:r w:rsidRPr="008631BC">
        <w:rPr>
          <w:b/>
          <w:i/>
          <w:iCs/>
          <w:color w:val="F79646" w:themeColor="accent6"/>
        </w:rPr>
        <w:t>C-UO1_AT_CONSULT_ARCHITECT</w:t>
      </w:r>
      <w:r>
        <w:rPr>
          <w:b/>
          <w:i/>
          <w:iCs/>
          <w:color w:val="F79646" w:themeColor="accent6"/>
        </w:rPr>
        <w:t>_04</w:t>
      </w:r>
      <w:r w:rsidRPr="00345375">
        <w:rPr>
          <w:b/>
          <w:color w:val="F79646" w:themeColor="accent6"/>
        </w:rPr>
        <w:t> </w:t>
      </w:r>
      <w:r>
        <w:rPr>
          <w:b/>
        </w:rPr>
        <w:t xml:space="preserve">: </w:t>
      </w:r>
      <w:r w:rsidRPr="00886C41">
        <w:rPr>
          <w:b/>
          <w:bCs w:val="0"/>
        </w:rPr>
        <w:t xml:space="preserve">Assistance technique pour un profil consultant / architecte : </w:t>
      </w:r>
    </w:p>
    <w:p w14:paraId="4535E8E8" w14:textId="54011DE1" w:rsidR="00D70197" w:rsidRPr="003953D2" w:rsidRDefault="00D70197" w:rsidP="00E213FB">
      <w:pPr>
        <w:pStyle w:val="A-Listen1"/>
        <w:spacing w:before="0"/>
        <w:rPr>
          <w:bCs/>
        </w:rPr>
      </w:pPr>
      <w:r w:rsidRPr="00886C41">
        <w:t>Correspond à UO1 : Assistance technique : Profil « Consultant / Architecte »</w:t>
      </w:r>
      <w:r>
        <w:t xml:space="preserve"> : </w:t>
      </w:r>
      <w:r w:rsidRPr="00886C41">
        <w:t>Sur 1 jour (lundi au vendredi)</w:t>
      </w:r>
      <w:r>
        <w:t xml:space="preserve"> </w:t>
      </w:r>
      <w:r w:rsidR="00E6632C">
        <w:rPr>
          <w:b/>
          <w:bCs/>
        </w:rPr>
        <w:t>sur site UCN Lyon (69)</w:t>
      </w:r>
    </w:p>
    <w:p w14:paraId="32DB9A58" w14:textId="77777777" w:rsidR="00E213FB" w:rsidRPr="003953D2" w:rsidRDefault="00E213FB" w:rsidP="00E213FB">
      <w:pPr>
        <w:pStyle w:val="A-Listen1"/>
        <w:numPr>
          <w:ilvl w:val="0"/>
          <w:numId w:val="0"/>
        </w:numPr>
        <w:spacing w:before="0"/>
        <w:ind w:left="700"/>
        <w:rPr>
          <w:bCs/>
        </w:rPr>
      </w:pPr>
    </w:p>
    <w:p w14:paraId="22F4C343" w14:textId="6D88D612" w:rsidR="001C34D8" w:rsidRPr="00FA5EB6" w:rsidRDefault="001C34D8" w:rsidP="00E213FB">
      <w:pPr>
        <w:pStyle w:val="A-Ex-So-In"/>
        <w:spacing w:before="0" w:after="0"/>
        <w:rPr>
          <w:b/>
          <w:bCs w:val="0"/>
        </w:rPr>
      </w:pPr>
      <w:r w:rsidRPr="008631BC">
        <w:rPr>
          <w:b/>
          <w:i/>
          <w:iCs/>
          <w:color w:val="F79646" w:themeColor="accent6"/>
          <w:szCs w:val="20"/>
        </w:rPr>
        <w:t>C-UO2_AT_CHEF_PROJET</w:t>
      </w:r>
      <w:r w:rsidR="00E6632C">
        <w:rPr>
          <w:b/>
          <w:i/>
          <w:iCs/>
          <w:color w:val="F79646" w:themeColor="accent6"/>
          <w:szCs w:val="20"/>
        </w:rPr>
        <w:t>_01</w:t>
      </w:r>
      <w:r w:rsidRPr="008631BC">
        <w:rPr>
          <w:b/>
          <w:color w:val="F79646" w:themeColor="accent6"/>
          <w:szCs w:val="20"/>
        </w:rPr>
        <w:t xml:space="preserve"> </w:t>
      </w:r>
      <w:r>
        <w:rPr>
          <w:b/>
        </w:rPr>
        <w:t xml:space="preserve">: </w:t>
      </w:r>
      <w:r w:rsidRPr="00FA5EB6">
        <w:rPr>
          <w:b/>
          <w:bCs w:val="0"/>
        </w:rPr>
        <w:t xml:space="preserve">Assistance technique pour un profil chef de projet : </w:t>
      </w:r>
    </w:p>
    <w:p w14:paraId="22F3B915" w14:textId="1104C0AA" w:rsidR="001C34D8" w:rsidRPr="003953D2" w:rsidRDefault="001C34D8" w:rsidP="00E213FB">
      <w:pPr>
        <w:pStyle w:val="A-Listen1"/>
        <w:spacing w:before="0"/>
        <w:rPr>
          <w:bCs/>
          <w:color w:val="000000" w:themeColor="text1"/>
          <w:szCs w:val="20"/>
        </w:rPr>
      </w:pPr>
      <w:r w:rsidRPr="00FA5EB6">
        <w:t>Correspond à UO2 : Assistance technique : Profil « Chef de projet »</w:t>
      </w:r>
      <w:r>
        <w:t xml:space="preserve"> : </w:t>
      </w:r>
      <w:r w:rsidRPr="00FA5EB6">
        <w:t>Sur 1 jour (lundi au vendredi)</w:t>
      </w:r>
      <w:r w:rsidRPr="003953D2">
        <w:rPr>
          <w:szCs w:val="20"/>
        </w:rPr>
        <w:t xml:space="preserve"> </w:t>
      </w:r>
      <w:r w:rsidR="00E6632C" w:rsidRPr="00E6632C">
        <w:rPr>
          <w:b/>
          <w:bCs/>
          <w:szCs w:val="20"/>
        </w:rPr>
        <w:t>à distance</w:t>
      </w:r>
    </w:p>
    <w:p w14:paraId="468DC070" w14:textId="77777777" w:rsidR="00E213FB" w:rsidRPr="003953D2" w:rsidRDefault="00E213FB" w:rsidP="00E213FB">
      <w:pPr>
        <w:pStyle w:val="A-Listen1"/>
        <w:numPr>
          <w:ilvl w:val="0"/>
          <w:numId w:val="0"/>
        </w:numPr>
        <w:spacing w:before="0"/>
        <w:ind w:left="700"/>
        <w:rPr>
          <w:bCs/>
          <w:color w:val="000000" w:themeColor="text1"/>
          <w:szCs w:val="20"/>
        </w:rPr>
      </w:pPr>
    </w:p>
    <w:p w14:paraId="4E605C6C" w14:textId="7691A5F3" w:rsidR="00E6632C" w:rsidRPr="00FA5EB6" w:rsidRDefault="00E6632C" w:rsidP="00E213FB">
      <w:pPr>
        <w:pStyle w:val="A-Ex-So-In"/>
        <w:spacing w:before="0" w:after="0"/>
        <w:rPr>
          <w:b/>
          <w:bCs w:val="0"/>
        </w:rPr>
      </w:pPr>
      <w:r w:rsidRPr="008631BC">
        <w:rPr>
          <w:b/>
          <w:i/>
          <w:iCs/>
          <w:color w:val="F79646" w:themeColor="accent6"/>
          <w:szCs w:val="20"/>
        </w:rPr>
        <w:t>C-UO2_AT_CHEF_PROJET</w:t>
      </w:r>
      <w:r>
        <w:rPr>
          <w:b/>
          <w:i/>
          <w:iCs/>
          <w:color w:val="F79646" w:themeColor="accent6"/>
          <w:szCs w:val="20"/>
        </w:rPr>
        <w:t>_02</w:t>
      </w:r>
      <w:r w:rsidRPr="008631BC">
        <w:rPr>
          <w:b/>
          <w:color w:val="F79646" w:themeColor="accent6"/>
          <w:szCs w:val="20"/>
        </w:rPr>
        <w:t xml:space="preserve"> </w:t>
      </w:r>
      <w:r>
        <w:rPr>
          <w:b/>
        </w:rPr>
        <w:t xml:space="preserve">: </w:t>
      </w:r>
      <w:r w:rsidRPr="00FA5EB6">
        <w:rPr>
          <w:b/>
          <w:bCs w:val="0"/>
        </w:rPr>
        <w:t xml:space="preserve">Assistance technique pour un profil chef de projet : </w:t>
      </w:r>
    </w:p>
    <w:p w14:paraId="61C67585" w14:textId="69AA1209" w:rsidR="00E6632C" w:rsidRPr="003953D2" w:rsidRDefault="00E6632C" w:rsidP="00E213FB">
      <w:pPr>
        <w:pStyle w:val="A-Listen1"/>
        <w:spacing w:before="0"/>
        <w:rPr>
          <w:bCs/>
          <w:color w:val="000000" w:themeColor="text1"/>
          <w:szCs w:val="20"/>
        </w:rPr>
      </w:pPr>
      <w:r w:rsidRPr="00FA5EB6">
        <w:t>Correspond à UO2 : Assistance technique : Profil « Chef de projet »</w:t>
      </w:r>
      <w:r>
        <w:t xml:space="preserve"> : </w:t>
      </w:r>
      <w:r w:rsidRPr="00FA5EB6">
        <w:t>Sur 1 jour (lundi au vendredi)</w:t>
      </w:r>
      <w:r w:rsidRPr="003953D2">
        <w:rPr>
          <w:szCs w:val="20"/>
        </w:rPr>
        <w:t xml:space="preserve"> </w:t>
      </w:r>
      <w:r>
        <w:rPr>
          <w:b/>
          <w:bCs/>
        </w:rPr>
        <w:t>sur site UCN Montreuil (93)</w:t>
      </w:r>
    </w:p>
    <w:p w14:paraId="239E38EF" w14:textId="77777777" w:rsidR="00E213FB" w:rsidRPr="003953D2" w:rsidRDefault="00E213FB" w:rsidP="00E213FB">
      <w:pPr>
        <w:pStyle w:val="A-Listen1"/>
        <w:numPr>
          <w:ilvl w:val="0"/>
          <w:numId w:val="0"/>
        </w:numPr>
        <w:spacing w:before="0"/>
        <w:ind w:left="700"/>
        <w:rPr>
          <w:bCs/>
          <w:color w:val="000000" w:themeColor="text1"/>
          <w:szCs w:val="20"/>
        </w:rPr>
      </w:pPr>
    </w:p>
    <w:p w14:paraId="57FCD696" w14:textId="14AE0AA3" w:rsidR="00340FB2" w:rsidRPr="00981638" w:rsidRDefault="00340FB2" w:rsidP="00E213FB">
      <w:pPr>
        <w:pStyle w:val="A-Ex-So-In"/>
        <w:spacing w:before="0" w:after="0"/>
        <w:rPr>
          <w:b/>
          <w:bCs w:val="0"/>
        </w:rPr>
      </w:pPr>
      <w:r w:rsidRPr="00981638">
        <w:rPr>
          <w:b/>
          <w:i/>
          <w:iCs/>
          <w:color w:val="F79646" w:themeColor="accent6"/>
          <w:szCs w:val="20"/>
        </w:rPr>
        <w:t>C-UO3.1_TRF_CISCO</w:t>
      </w:r>
      <w:r w:rsidR="00E6632C">
        <w:rPr>
          <w:b/>
          <w:i/>
          <w:iCs/>
          <w:color w:val="F79646" w:themeColor="accent6"/>
          <w:szCs w:val="20"/>
        </w:rPr>
        <w:t>_01</w:t>
      </w:r>
      <w:r>
        <w:rPr>
          <w:b/>
          <w:color w:val="F79646" w:themeColor="accent6"/>
          <w:szCs w:val="20"/>
        </w:rPr>
        <w:t xml:space="preserve"> </w:t>
      </w:r>
      <w:r>
        <w:rPr>
          <w:b/>
        </w:rPr>
        <w:t xml:space="preserve">: </w:t>
      </w:r>
      <w:r w:rsidRPr="00981638">
        <w:rPr>
          <w:b/>
          <w:bCs w:val="0"/>
        </w:rPr>
        <w:t>Transfert de compétences pour les services Cisco :</w:t>
      </w:r>
    </w:p>
    <w:p w14:paraId="19C11255" w14:textId="4C25FD42" w:rsidR="00340FB2" w:rsidRPr="00981638" w:rsidRDefault="00340FB2" w:rsidP="00E213FB">
      <w:pPr>
        <w:pStyle w:val="A-Listen1"/>
        <w:spacing w:before="0"/>
      </w:pPr>
      <w:r w:rsidRPr="00981638">
        <w:t>Correspond à UO3.1 Transfert de compétence Cisco</w:t>
      </w:r>
      <w:r>
        <w:t xml:space="preserve"> : </w:t>
      </w:r>
      <w:r w:rsidRPr="00981638">
        <w:t>Sur 1 jour (lundi au vendredi)</w:t>
      </w:r>
      <w:r w:rsidR="00E6632C">
        <w:t xml:space="preserve"> </w:t>
      </w:r>
      <w:r w:rsidR="00E6632C" w:rsidRPr="00E6632C">
        <w:rPr>
          <w:b/>
          <w:bCs/>
        </w:rPr>
        <w:t>à distance</w:t>
      </w:r>
    </w:p>
    <w:p w14:paraId="4165FF2A" w14:textId="77777777" w:rsidR="00E213FB" w:rsidRPr="00981638" w:rsidRDefault="00E213FB" w:rsidP="00E213FB">
      <w:pPr>
        <w:pStyle w:val="A-Listen1"/>
        <w:numPr>
          <w:ilvl w:val="0"/>
          <w:numId w:val="0"/>
        </w:numPr>
        <w:spacing w:before="0"/>
        <w:ind w:left="700"/>
      </w:pPr>
    </w:p>
    <w:p w14:paraId="1398E3E2" w14:textId="55438D6D" w:rsidR="00225E0F" w:rsidRPr="00981638" w:rsidRDefault="00225E0F" w:rsidP="00E213FB">
      <w:pPr>
        <w:pStyle w:val="A-Ex-So-In"/>
        <w:spacing w:before="0" w:after="0"/>
        <w:rPr>
          <w:b/>
          <w:bCs w:val="0"/>
        </w:rPr>
      </w:pPr>
      <w:r w:rsidRPr="00981638">
        <w:rPr>
          <w:b/>
          <w:i/>
          <w:iCs/>
          <w:color w:val="F79646" w:themeColor="accent6"/>
          <w:szCs w:val="20"/>
        </w:rPr>
        <w:t>C-UO3.1_TRF_CISCO</w:t>
      </w:r>
      <w:r>
        <w:rPr>
          <w:b/>
          <w:i/>
          <w:iCs/>
          <w:color w:val="F79646" w:themeColor="accent6"/>
          <w:szCs w:val="20"/>
        </w:rPr>
        <w:t>_0</w:t>
      </w:r>
      <w:r w:rsidR="00785424">
        <w:rPr>
          <w:b/>
          <w:i/>
          <w:iCs/>
          <w:color w:val="F79646" w:themeColor="accent6"/>
          <w:szCs w:val="20"/>
        </w:rPr>
        <w:t>2</w:t>
      </w:r>
      <w:r>
        <w:rPr>
          <w:b/>
          <w:color w:val="F79646" w:themeColor="accent6"/>
          <w:szCs w:val="20"/>
        </w:rPr>
        <w:t xml:space="preserve"> </w:t>
      </w:r>
      <w:r>
        <w:rPr>
          <w:b/>
        </w:rPr>
        <w:t xml:space="preserve">: </w:t>
      </w:r>
      <w:r w:rsidRPr="00981638">
        <w:rPr>
          <w:b/>
          <w:bCs w:val="0"/>
        </w:rPr>
        <w:t>Transfert de compétences pour les services Cisco :</w:t>
      </w:r>
    </w:p>
    <w:p w14:paraId="14B35CA7" w14:textId="45005AE0" w:rsidR="00225E0F" w:rsidRPr="00225E0F" w:rsidRDefault="00225E0F" w:rsidP="00E213FB">
      <w:pPr>
        <w:pStyle w:val="A-Listen1"/>
        <w:spacing w:before="0"/>
        <w:rPr>
          <w:b/>
        </w:rPr>
      </w:pPr>
      <w:r w:rsidRPr="00981638">
        <w:t>Correspond à UO3.1 Transfert de compétence Cisco</w:t>
      </w:r>
      <w:r>
        <w:t xml:space="preserve"> : </w:t>
      </w:r>
      <w:r w:rsidRPr="00981638">
        <w:t>Sur 1 jour (lundi au vendredi)</w:t>
      </w:r>
      <w:r>
        <w:t xml:space="preserve"> </w:t>
      </w:r>
      <w:r w:rsidR="00785424">
        <w:rPr>
          <w:b/>
          <w:bCs/>
        </w:rPr>
        <w:t>sur site UCN Montreuil (93)</w:t>
      </w:r>
    </w:p>
    <w:p w14:paraId="611C795A" w14:textId="77777777" w:rsidR="008536B7" w:rsidRPr="00225E0F" w:rsidRDefault="008536B7" w:rsidP="008536B7">
      <w:pPr>
        <w:pStyle w:val="A-Listen1"/>
        <w:numPr>
          <w:ilvl w:val="0"/>
          <w:numId w:val="0"/>
        </w:numPr>
        <w:spacing w:before="0"/>
        <w:ind w:left="700"/>
        <w:rPr>
          <w:b/>
        </w:rPr>
      </w:pPr>
    </w:p>
    <w:p w14:paraId="1EE9188E" w14:textId="711D863A" w:rsidR="00340FB2" w:rsidRPr="00981638" w:rsidRDefault="00340FB2" w:rsidP="00E213FB">
      <w:pPr>
        <w:pStyle w:val="A-Ex-So-In"/>
        <w:spacing w:before="0" w:after="0"/>
        <w:rPr>
          <w:b/>
          <w:bCs w:val="0"/>
        </w:rPr>
      </w:pPr>
      <w:r w:rsidRPr="00E00167">
        <w:rPr>
          <w:b/>
          <w:i/>
          <w:iCs/>
          <w:color w:val="F79646" w:themeColor="accent6"/>
          <w:szCs w:val="20"/>
        </w:rPr>
        <w:t>C-UO3.2_TRF_PHONEXONE</w:t>
      </w:r>
      <w:r w:rsidR="00E6632C">
        <w:rPr>
          <w:b/>
          <w:i/>
          <w:iCs/>
          <w:color w:val="F79646" w:themeColor="accent6"/>
          <w:szCs w:val="20"/>
        </w:rPr>
        <w:t>_01</w:t>
      </w:r>
      <w:r>
        <w:rPr>
          <w:b/>
          <w:bCs w:val="0"/>
        </w:rPr>
        <w:t xml:space="preserve"> : </w:t>
      </w:r>
      <w:r w:rsidRPr="00981638">
        <w:rPr>
          <w:b/>
          <w:bCs w:val="0"/>
        </w:rPr>
        <w:t xml:space="preserve">Transfert de compétences pour le service de taxation et d'analyse du trafic </w:t>
      </w:r>
      <w:proofErr w:type="spellStart"/>
      <w:r w:rsidRPr="00981638">
        <w:rPr>
          <w:b/>
          <w:bCs w:val="0"/>
        </w:rPr>
        <w:t>Phonexone</w:t>
      </w:r>
      <w:proofErr w:type="spellEnd"/>
      <w:r w:rsidRPr="00981638">
        <w:rPr>
          <w:b/>
          <w:bCs w:val="0"/>
        </w:rPr>
        <w:t xml:space="preserve"> :</w:t>
      </w:r>
    </w:p>
    <w:p w14:paraId="6F5FB29C" w14:textId="7E1545CA" w:rsidR="00340FB2" w:rsidRPr="00981638" w:rsidRDefault="00340FB2" w:rsidP="00E213FB">
      <w:pPr>
        <w:pStyle w:val="A-Listen1"/>
        <w:spacing w:before="0"/>
      </w:pPr>
      <w:r w:rsidRPr="00981638">
        <w:t xml:space="preserve">Correspond à UO3.2 Transfert de compétence </w:t>
      </w:r>
      <w:proofErr w:type="spellStart"/>
      <w:r w:rsidRPr="00981638">
        <w:t>PhonEX</w:t>
      </w:r>
      <w:proofErr w:type="spellEnd"/>
      <w:r w:rsidRPr="00981638">
        <w:t xml:space="preserve"> ONE</w:t>
      </w:r>
      <w:r>
        <w:t xml:space="preserve"> : </w:t>
      </w:r>
      <w:r w:rsidRPr="00981638">
        <w:t>Sur 1 jour (lundi au vendredi)</w:t>
      </w:r>
      <w:r w:rsidR="00E6632C">
        <w:t xml:space="preserve"> </w:t>
      </w:r>
      <w:r w:rsidR="00E6632C" w:rsidRPr="00E6632C">
        <w:rPr>
          <w:b/>
          <w:bCs/>
        </w:rPr>
        <w:t>à distance</w:t>
      </w:r>
    </w:p>
    <w:p w14:paraId="232AC6E4" w14:textId="77777777" w:rsidR="008536B7" w:rsidRPr="00981638" w:rsidRDefault="008536B7" w:rsidP="008536B7">
      <w:pPr>
        <w:pStyle w:val="A-Listen1"/>
        <w:numPr>
          <w:ilvl w:val="0"/>
          <w:numId w:val="0"/>
        </w:numPr>
        <w:spacing w:before="0"/>
        <w:ind w:left="700"/>
      </w:pPr>
    </w:p>
    <w:p w14:paraId="4ADECE41" w14:textId="12ED9E41" w:rsidR="00785424" w:rsidRPr="00981638" w:rsidRDefault="00785424" w:rsidP="00E213FB">
      <w:pPr>
        <w:pStyle w:val="A-Ex-So-In"/>
        <w:spacing w:before="0" w:after="0"/>
        <w:rPr>
          <w:b/>
          <w:bCs w:val="0"/>
        </w:rPr>
      </w:pPr>
      <w:r w:rsidRPr="00E00167">
        <w:rPr>
          <w:b/>
          <w:i/>
          <w:iCs/>
          <w:color w:val="F79646" w:themeColor="accent6"/>
          <w:szCs w:val="20"/>
        </w:rPr>
        <w:lastRenderedPageBreak/>
        <w:t>C-UO3.2_TRF_PHONEXONE</w:t>
      </w:r>
      <w:r>
        <w:rPr>
          <w:b/>
          <w:i/>
          <w:iCs/>
          <w:color w:val="F79646" w:themeColor="accent6"/>
          <w:szCs w:val="20"/>
        </w:rPr>
        <w:t>_0</w:t>
      </w:r>
      <w:r w:rsidR="00A84D8E">
        <w:rPr>
          <w:b/>
          <w:i/>
          <w:iCs/>
          <w:color w:val="F79646" w:themeColor="accent6"/>
          <w:szCs w:val="20"/>
        </w:rPr>
        <w:t>2</w:t>
      </w:r>
      <w:r>
        <w:rPr>
          <w:b/>
          <w:bCs w:val="0"/>
        </w:rPr>
        <w:t xml:space="preserve"> : </w:t>
      </w:r>
      <w:r w:rsidRPr="00981638">
        <w:rPr>
          <w:b/>
          <w:bCs w:val="0"/>
        </w:rPr>
        <w:t xml:space="preserve">Transfert de compétences pour le service de taxation et d'analyse du trafic </w:t>
      </w:r>
      <w:proofErr w:type="spellStart"/>
      <w:r w:rsidRPr="00981638">
        <w:rPr>
          <w:b/>
          <w:bCs w:val="0"/>
        </w:rPr>
        <w:t>Phonexone</w:t>
      </w:r>
      <w:proofErr w:type="spellEnd"/>
      <w:r w:rsidRPr="00981638">
        <w:rPr>
          <w:b/>
          <w:bCs w:val="0"/>
        </w:rPr>
        <w:t xml:space="preserve"> :</w:t>
      </w:r>
    </w:p>
    <w:p w14:paraId="0E77C941" w14:textId="77777777" w:rsidR="00A84D8E" w:rsidRPr="00A84D8E" w:rsidRDefault="00785424" w:rsidP="00E213FB">
      <w:pPr>
        <w:pStyle w:val="A-Listen1"/>
        <w:spacing w:before="0"/>
        <w:rPr>
          <w:b/>
        </w:rPr>
      </w:pPr>
      <w:r w:rsidRPr="00981638">
        <w:t xml:space="preserve">Correspond à UO3.2 Transfert de compétence </w:t>
      </w:r>
      <w:proofErr w:type="spellStart"/>
      <w:r w:rsidRPr="00981638">
        <w:t>PhonEX</w:t>
      </w:r>
      <w:proofErr w:type="spellEnd"/>
      <w:r w:rsidRPr="00981638">
        <w:t xml:space="preserve"> ONE</w:t>
      </w:r>
      <w:r>
        <w:t xml:space="preserve"> : </w:t>
      </w:r>
      <w:r w:rsidRPr="00981638">
        <w:t>Sur 1 jour (lundi au vendredi)</w:t>
      </w:r>
      <w:r>
        <w:t xml:space="preserve"> </w:t>
      </w:r>
      <w:r>
        <w:rPr>
          <w:b/>
          <w:bCs/>
        </w:rPr>
        <w:t>sur site UCN Montreuil (93)</w:t>
      </w:r>
    </w:p>
    <w:p w14:paraId="5F7128FC" w14:textId="77777777" w:rsidR="008536B7" w:rsidRPr="00A84D8E" w:rsidRDefault="008536B7" w:rsidP="008536B7">
      <w:pPr>
        <w:pStyle w:val="A-Listen1"/>
        <w:numPr>
          <w:ilvl w:val="0"/>
          <w:numId w:val="0"/>
        </w:numPr>
        <w:spacing w:before="0"/>
        <w:ind w:left="700"/>
        <w:rPr>
          <w:b/>
        </w:rPr>
      </w:pPr>
    </w:p>
    <w:p w14:paraId="4553FF43" w14:textId="0F1AB3FE" w:rsidR="00340FB2" w:rsidRPr="00981638" w:rsidRDefault="00340FB2" w:rsidP="00E213FB">
      <w:pPr>
        <w:pStyle w:val="A-Ex-So-In"/>
        <w:spacing w:before="0" w:after="0"/>
        <w:rPr>
          <w:b/>
          <w:bCs w:val="0"/>
        </w:rPr>
      </w:pPr>
      <w:r w:rsidRPr="00E00167">
        <w:rPr>
          <w:b/>
          <w:i/>
          <w:iCs/>
          <w:color w:val="F79646" w:themeColor="accent6"/>
          <w:szCs w:val="20"/>
        </w:rPr>
        <w:t>C-UO3.3_TRF_KURMI</w:t>
      </w:r>
      <w:r w:rsidR="00E6632C" w:rsidRPr="00A84D8E">
        <w:rPr>
          <w:b/>
          <w:bCs w:val="0"/>
          <w:i/>
          <w:iCs/>
          <w:color w:val="F79646" w:themeColor="accent6"/>
          <w:szCs w:val="20"/>
        </w:rPr>
        <w:t>_01</w:t>
      </w:r>
      <w:r>
        <w:rPr>
          <w:b/>
          <w:bCs w:val="0"/>
        </w:rPr>
        <w:t xml:space="preserve"> : </w:t>
      </w:r>
      <w:r w:rsidRPr="00981638">
        <w:rPr>
          <w:b/>
          <w:bCs w:val="0"/>
        </w:rPr>
        <w:t>Transfert de compétences pour le service de délégation d'administration Kurmi Software :</w:t>
      </w:r>
    </w:p>
    <w:p w14:paraId="42747918" w14:textId="5540D855" w:rsidR="00340FB2" w:rsidRPr="00981638" w:rsidRDefault="00340FB2" w:rsidP="00E213FB">
      <w:pPr>
        <w:pStyle w:val="A-Listen1"/>
        <w:spacing w:before="0"/>
      </w:pPr>
      <w:r w:rsidRPr="00981638">
        <w:t>Correspond à UO3.3 Transfert de compétence KURMI SOFTWARE</w:t>
      </w:r>
      <w:r>
        <w:t xml:space="preserve"> : </w:t>
      </w:r>
      <w:r w:rsidRPr="00981638">
        <w:t>Sur 1 jour (lundi au vendredi)</w:t>
      </w:r>
      <w:r w:rsidR="003A013E">
        <w:t xml:space="preserve"> </w:t>
      </w:r>
      <w:r w:rsidR="003A013E" w:rsidRPr="00E6632C">
        <w:rPr>
          <w:b/>
          <w:bCs/>
        </w:rPr>
        <w:t>à distance</w:t>
      </w:r>
    </w:p>
    <w:p w14:paraId="7B3B46E8" w14:textId="77777777" w:rsidR="008536B7" w:rsidRPr="00981638" w:rsidRDefault="008536B7" w:rsidP="008536B7">
      <w:pPr>
        <w:pStyle w:val="A-Listen1"/>
        <w:numPr>
          <w:ilvl w:val="0"/>
          <w:numId w:val="0"/>
        </w:numPr>
        <w:spacing w:before="0"/>
        <w:ind w:left="700"/>
      </w:pPr>
    </w:p>
    <w:p w14:paraId="13869898" w14:textId="212AF645" w:rsidR="00A84D8E" w:rsidRPr="00A84D8E" w:rsidRDefault="00A84D8E" w:rsidP="00E213FB">
      <w:pPr>
        <w:pStyle w:val="A-Ex-So-In"/>
        <w:spacing w:before="0" w:after="0"/>
        <w:rPr>
          <w:b/>
          <w:bCs w:val="0"/>
        </w:rPr>
      </w:pPr>
      <w:r w:rsidRPr="00A84D8E">
        <w:rPr>
          <w:b/>
          <w:bCs w:val="0"/>
          <w:i/>
          <w:iCs/>
          <w:color w:val="F79646" w:themeColor="accent6"/>
          <w:szCs w:val="20"/>
        </w:rPr>
        <w:t>C-UO3.3_TRF_KURMI_0</w:t>
      </w:r>
      <w:r>
        <w:rPr>
          <w:b/>
          <w:bCs w:val="0"/>
          <w:i/>
          <w:iCs/>
          <w:color w:val="F79646" w:themeColor="accent6"/>
          <w:szCs w:val="20"/>
        </w:rPr>
        <w:t>2</w:t>
      </w:r>
      <w:r w:rsidRPr="00A84D8E">
        <w:rPr>
          <w:b/>
          <w:bCs w:val="0"/>
        </w:rPr>
        <w:t> : Transfert de compétences pour le service de délégation d'administration Kurmi Software :</w:t>
      </w:r>
    </w:p>
    <w:p w14:paraId="695EEAD8" w14:textId="5D7C087D" w:rsidR="00A84D8E" w:rsidRDefault="00A84D8E" w:rsidP="00E213FB">
      <w:pPr>
        <w:pStyle w:val="A-Listen1"/>
        <w:spacing w:before="0"/>
        <w:rPr>
          <w:b/>
          <w:bCs/>
        </w:rPr>
      </w:pPr>
      <w:r w:rsidRPr="00981638">
        <w:t>Correspond à UO3.3 Transfert de compétence KURMI SOFTWARE</w:t>
      </w:r>
      <w:r>
        <w:t xml:space="preserve"> : </w:t>
      </w:r>
      <w:r w:rsidRPr="00981638">
        <w:t>Sur 1 jour (lundi au vendredi)</w:t>
      </w:r>
      <w:r>
        <w:t xml:space="preserve"> </w:t>
      </w:r>
      <w:r>
        <w:rPr>
          <w:b/>
          <w:bCs/>
        </w:rPr>
        <w:t>sur site UCN Montreuil (93)</w:t>
      </w:r>
    </w:p>
    <w:p w14:paraId="51CC4527" w14:textId="77777777" w:rsidR="008536B7" w:rsidRDefault="008536B7" w:rsidP="008536B7">
      <w:pPr>
        <w:pStyle w:val="A-Listen1"/>
        <w:numPr>
          <w:ilvl w:val="0"/>
          <w:numId w:val="0"/>
        </w:numPr>
        <w:spacing w:before="0"/>
        <w:ind w:left="700"/>
        <w:rPr>
          <w:b/>
          <w:bCs/>
        </w:rPr>
      </w:pPr>
    </w:p>
    <w:p w14:paraId="095659B3" w14:textId="1612C6BC" w:rsidR="00340FB2" w:rsidRPr="00981638" w:rsidRDefault="00340FB2" w:rsidP="00E213FB">
      <w:pPr>
        <w:pStyle w:val="A-Ex-So-In"/>
        <w:spacing w:before="0" w:after="0"/>
        <w:rPr>
          <w:b/>
          <w:bCs w:val="0"/>
        </w:rPr>
      </w:pPr>
      <w:r w:rsidRPr="00E00167">
        <w:rPr>
          <w:b/>
          <w:i/>
          <w:iCs/>
          <w:color w:val="F79646" w:themeColor="accent6"/>
          <w:szCs w:val="20"/>
        </w:rPr>
        <w:t>C-UO3.4_TRF_SPILOT</w:t>
      </w:r>
      <w:r w:rsidR="003A013E">
        <w:rPr>
          <w:b/>
          <w:i/>
          <w:iCs/>
          <w:color w:val="F79646" w:themeColor="accent6"/>
          <w:szCs w:val="20"/>
        </w:rPr>
        <w:t>_01</w:t>
      </w:r>
      <w:r>
        <w:rPr>
          <w:b/>
          <w:bCs w:val="0"/>
        </w:rPr>
        <w:t xml:space="preserve"> : </w:t>
      </w:r>
      <w:r w:rsidRPr="00981638">
        <w:rPr>
          <w:b/>
          <w:bCs w:val="0"/>
        </w:rPr>
        <w:t xml:space="preserve">Transfert de compétences pour le service de supervision ServicePilot : </w:t>
      </w:r>
    </w:p>
    <w:p w14:paraId="4AC4320F" w14:textId="4648E1FB" w:rsidR="00340FB2" w:rsidRPr="004F7D10" w:rsidRDefault="00340FB2" w:rsidP="00E213FB">
      <w:pPr>
        <w:pStyle w:val="A-Listen1"/>
        <w:spacing w:before="0"/>
      </w:pPr>
      <w:r w:rsidRPr="00981638">
        <w:t>Correspond à UO3.4 Transfert de compétence SERVICE PILOT</w:t>
      </w:r>
      <w:r>
        <w:t xml:space="preserve"> : </w:t>
      </w:r>
      <w:r w:rsidRPr="00981638">
        <w:t>Sur 1 jour (lundi au vendredi)</w:t>
      </w:r>
      <w:r w:rsidR="003A013E">
        <w:t xml:space="preserve"> </w:t>
      </w:r>
      <w:r w:rsidR="003A013E" w:rsidRPr="00E6632C">
        <w:rPr>
          <w:b/>
          <w:bCs/>
        </w:rPr>
        <w:t>à distance</w:t>
      </w:r>
    </w:p>
    <w:p w14:paraId="40BCF616" w14:textId="77777777" w:rsidR="008536B7" w:rsidRPr="004F7D10" w:rsidRDefault="008536B7" w:rsidP="008536B7">
      <w:pPr>
        <w:pStyle w:val="A-Listen1"/>
        <w:numPr>
          <w:ilvl w:val="0"/>
          <w:numId w:val="0"/>
        </w:numPr>
        <w:spacing w:before="0"/>
        <w:ind w:left="700"/>
      </w:pPr>
    </w:p>
    <w:p w14:paraId="72BB709A" w14:textId="77777777" w:rsidR="004F7D10" w:rsidRPr="00155825" w:rsidRDefault="004F7D10" w:rsidP="00E213FB">
      <w:pPr>
        <w:pStyle w:val="A-Ex-So-In"/>
        <w:spacing w:before="0" w:after="0"/>
        <w:rPr>
          <w:b/>
          <w:bCs w:val="0"/>
        </w:rPr>
      </w:pPr>
      <w:r w:rsidRPr="008631BC">
        <w:rPr>
          <w:b/>
          <w:i/>
          <w:iCs/>
          <w:color w:val="F79646" w:themeColor="accent6"/>
          <w:szCs w:val="20"/>
        </w:rPr>
        <w:t>C-UO</w:t>
      </w:r>
      <w:r>
        <w:rPr>
          <w:b/>
          <w:i/>
          <w:iCs/>
          <w:color w:val="F79646" w:themeColor="accent6"/>
          <w:szCs w:val="20"/>
        </w:rPr>
        <w:t>4</w:t>
      </w:r>
      <w:r w:rsidRPr="008631BC">
        <w:rPr>
          <w:b/>
          <w:i/>
          <w:iCs/>
          <w:color w:val="F79646" w:themeColor="accent6"/>
          <w:szCs w:val="20"/>
        </w:rPr>
        <w:t>_</w:t>
      </w:r>
      <w:r>
        <w:rPr>
          <w:b/>
          <w:i/>
          <w:iCs/>
          <w:color w:val="F79646" w:themeColor="accent6"/>
          <w:szCs w:val="20"/>
        </w:rPr>
        <w:t>UPG_</w:t>
      </w:r>
      <w:r w:rsidRPr="008631BC">
        <w:rPr>
          <w:b/>
          <w:i/>
          <w:iCs/>
          <w:color w:val="F79646" w:themeColor="accent6"/>
          <w:szCs w:val="20"/>
        </w:rPr>
        <w:t>P</w:t>
      </w:r>
      <w:r>
        <w:rPr>
          <w:b/>
          <w:i/>
          <w:iCs/>
          <w:color w:val="F79646" w:themeColor="accent6"/>
          <w:szCs w:val="20"/>
        </w:rPr>
        <w:t>HONEXONE</w:t>
      </w:r>
      <w:r w:rsidRPr="008631BC">
        <w:rPr>
          <w:b/>
          <w:color w:val="F79646" w:themeColor="accent6"/>
          <w:szCs w:val="20"/>
        </w:rPr>
        <w:t xml:space="preserve"> </w:t>
      </w:r>
      <w:r>
        <w:rPr>
          <w:b/>
        </w:rPr>
        <w:t xml:space="preserve">: </w:t>
      </w:r>
      <w:r w:rsidRPr="00155825">
        <w:rPr>
          <w:b/>
          <w:bCs w:val="0"/>
        </w:rPr>
        <w:t xml:space="preserve">Prestation de mise à jour de l'applicatif </w:t>
      </w:r>
      <w:proofErr w:type="spellStart"/>
      <w:r w:rsidRPr="00155825">
        <w:rPr>
          <w:b/>
          <w:bCs w:val="0"/>
        </w:rPr>
        <w:t>Phonexone</w:t>
      </w:r>
      <w:proofErr w:type="spellEnd"/>
    </w:p>
    <w:p w14:paraId="1BDBA701" w14:textId="6FE4201C" w:rsidR="004F7D10" w:rsidRPr="004C5389" w:rsidRDefault="004F7D10" w:rsidP="00E213FB">
      <w:pPr>
        <w:pStyle w:val="A-Listen1"/>
        <w:spacing w:before="0"/>
        <w:rPr>
          <w:szCs w:val="20"/>
        </w:rPr>
      </w:pPr>
      <w:r w:rsidRPr="00155825">
        <w:t>Cette prestation sera commandé</w:t>
      </w:r>
      <w:r>
        <w:t>e</w:t>
      </w:r>
      <w:r w:rsidRPr="00155825">
        <w:t xml:space="preserve"> une </w:t>
      </w:r>
      <w:r>
        <w:t xml:space="preserve">seule </w:t>
      </w:r>
      <w:r w:rsidRPr="00155825">
        <w:t xml:space="preserve">fois en début de marché pour procéder à la mise à jour de version applicative de </w:t>
      </w:r>
      <w:proofErr w:type="spellStart"/>
      <w:r w:rsidRPr="00155825">
        <w:t>Phonexone</w:t>
      </w:r>
      <w:proofErr w:type="spellEnd"/>
      <w:r w:rsidRPr="00155825">
        <w:t xml:space="preserve"> en dernière version pour permettre sa compatibilité avec le socle Cisco en version 15 (AXL)</w:t>
      </w:r>
      <w:r w:rsidR="007D54D7">
        <w:t xml:space="preserve"> et sera réalisée </w:t>
      </w:r>
      <w:r w:rsidR="007D54D7" w:rsidRPr="007D54D7">
        <w:rPr>
          <w:b/>
          <w:bCs/>
        </w:rPr>
        <w:t>à distance</w:t>
      </w:r>
    </w:p>
    <w:p w14:paraId="67D1B28B" w14:textId="77777777" w:rsidR="004F7D10" w:rsidRDefault="004F7D10" w:rsidP="00E213FB">
      <w:pPr>
        <w:pStyle w:val="A-Listen1"/>
        <w:numPr>
          <w:ilvl w:val="0"/>
          <w:numId w:val="0"/>
        </w:numPr>
        <w:spacing w:before="0"/>
        <w:rPr>
          <w:szCs w:val="20"/>
        </w:rPr>
      </w:pPr>
    </w:p>
    <w:p w14:paraId="3C1C05F9" w14:textId="77777777" w:rsidR="007C1C44" w:rsidRDefault="007C1C44" w:rsidP="00E213FB">
      <w:pPr>
        <w:pStyle w:val="A-Listen1"/>
        <w:numPr>
          <w:ilvl w:val="0"/>
          <w:numId w:val="0"/>
        </w:numPr>
        <w:spacing w:before="0"/>
        <w:rPr>
          <w:szCs w:val="20"/>
        </w:rPr>
      </w:pPr>
    </w:p>
    <w:p w14:paraId="164800AB" w14:textId="3F709E7A" w:rsidR="002540B6" w:rsidRPr="00814188" w:rsidRDefault="00420A17" w:rsidP="00AF651D">
      <w:pPr>
        <w:pStyle w:val="Titre2"/>
      </w:pPr>
      <w:bookmarkStart w:id="471" w:name="_Toc201934021"/>
      <w:r>
        <w:t>UO « </w:t>
      </w:r>
      <w:r w:rsidR="002540B6">
        <w:t>Suivi annuel de l’exécution du marché</w:t>
      </w:r>
      <w:r>
        <w:t> »</w:t>
      </w:r>
      <w:bookmarkEnd w:id="471"/>
    </w:p>
    <w:p w14:paraId="33980458" w14:textId="77777777" w:rsidR="007C1C44" w:rsidRDefault="007C1C44" w:rsidP="007C1C44">
      <w:pPr>
        <w:suppressAutoHyphens w:val="0"/>
        <w:spacing w:line="276" w:lineRule="auto"/>
        <w:rPr>
          <w:sz w:val="20"/>
          <w:szCs w:val="20"/>
          <w:lang w:val="fr-CH"/>
        </w:rPr>
      </w:pPr>
    </w:p>
    <w:p w14:paraId="2280D5EE" w14:textId="4E15C0F3" w:rsidR="007626A5" w:rsidRDefault="0013076D" w:rsidP="007C1C44">
      <w:pPr>
        <w:suppressAutoHyphens w:val="0"/>
        <w:spacing w:line="276" w:lineRule="auto"/>
        <w:rPr>
          <w:sz w:val="20"/>
          <w:szCs w:val="20"/>
          <w:lang w:val="fr-CH"/>
        </w:rPr>
      </w:pPr>
      <w:r>
        <w:rPr>
          <w:sz w:val="20"/>
          <w:szCs w:val="20"/>
          <w:lang w:val="fr-CH"/>
        </w:rPr>
        <w:t>Une</w:t>
      </w:r>
      <w:r w:rsidR="002540B6" w:rsidRPr="007E5586">
        <w:rPr>
          <w:sz w:val="20"/>
          <w:szCs w:val="20"/>
          <w:lang w:val="fr-CH"/>
        </w:rPr>
        <w:t xml:space="preserve"> unité d’œuvre</w:t>
      </w:r>
      <w:r w:rsidR="00DE7B05">
        <w:rPr>
          <w:sz w:val="20"/>
          <w:szCs w:val="20"/>
          <w:lang w:val="fr-CH"/>
        </w:rPr>
        <w:t xml:space="preserve"> (UO)</w:t>
      </w:r>
      <w:r w:rsidR="002540B6" w:rsidRPr="007E5586">
        <w:rPr>
          <w:sz w:val="20"/>
          <w:szCs w:val="20"/>
          <w:lang w:val="fr-CH"/>
        </w:rPr>
        <w:t xml:space="preserve"> </w:t>
      </w:r>
      <w:r w:rsidR="00E866E2">
        <w:rPr>
          <w:sz w:val="20"/>
          <w:szCs w:val="20"/>
          <w:lang w:val="fr-CH"/>
        </w:rPr>
        <w:t>« </w:t>
      </w:r>
      <w:r w:rsidR="00E866E2" w:rsidRPr="00E866E2">
        <w:rPr>
          <w:sz w:val="20"/>
          <w:szCs w:val="20"/>
          <w:lang w:val="fr-CH"/>
        </w:rPr>
        <w:t>Suivi annuel de l’exécution du marché</w:t>
      </w:r>
      <w:r w:rsidR="00E866E2">
        <w:rPr>
          <w:sz w:val="20"/>
          <w:szCs w:val="20"/>
          <w:lang w:val="fr-CH"/>
        </w:rPr>
        <w:t> »</w:t>
      </w:r>
      <w:r>
        <w:rPr>
          <w:sz w:val="20"/>
          <w:szCs w:val="20"/>
          <w:lang w:val="fr-CH"/>
        </w:rPr>
        <w:t xml:space="preserve"> </w:t>
      </w:r>
      <w:r w:rsidR="0023297C">
        <w:rPr>
          <w:sz w:val="20"/>
          <w:szCs w:val="20"/>
          <w:lang w:val="fr-CH"/>
        </w:rPr>
        <w:t>embarque</w:t>
      </w:r>
      <w:r>
        <w:rPr>
          <w:sz w:val="20"/>
          <w:szCs w:val="20"/>
          <w:lang w:val="fr-CH"/>
        </w:rPr>
        <w:t>ra</w:t>
      </w:r>
      <w:r w:rsidR="0023297C">
        <w:rPr>
          <w:sz w:val="20"/>
          <w:szCs w:val="20"/>
          <w:lang w:val="fr-CH"/>
        </w:rPr>
        <w:t xml:space="preserve"> </w:t>
      </w:r>
      <w:r w:rsidR="007626A5">
        <w:rPr>
          <w:sz w:val="20"/>
          <w:szCs w:val="20"/>
          <w:lang w:val="fr-CH"/>
        </w:rPr>
        <w:t>l’ensemble des prestations décrites dans</w:t>
      </w:r>
      <w:r w:rsidR="009F1F6B">
        <w:rPr>
          <w:sz w:val="20"/>
          <w:szCs w:val="20"/>
          <w:lang w:val="fr-CH"/>
        </w:rPr>
        <w:t xml:space="preserve"> </w:t>
      </w:r>
      <w:r w:rsidR="007626A5">
        <w:rPr>
          <w:sz w:val="20"/>
          <w:szCs w:val="20"/>
          <w:lang w:val="fr-CH"/>
        </w:rPr>
        <w:t xml:space="preserve">le cadre du présent paragraphe, à savoir : </w:t>
      </w:r>
    </w:p>
    <w:p w14:paraId="062EB598" w14:textId="77777777" w:rsidR="00C94457" w:rsidRDefault="00C94457" w:rsidP="007C1C44">
      <w:pPr>
        <w:suppressAutoHyphens w:val="0"/>
        <w:spacing w:line="276" w:lineRule="auto"/>
        <w:rPr>
          <w:sz w:val="20"/>
          <w:szCs w:val="20"/>
          <w:lang w:val="fr-CH"/>
        </w:rPr>
      </w:pPr>
    </w:p>
    <w:p w14:paraId="3A34588B" w14:textId="0BFEB026" w:rsidR="004674BB" w:rsidRDefault="004674BB" w:rsidP="007C1C44">
      <w:pPr>
        <w:pStyle w:val="A-Listen1"/>
        <w:spacing w:before="0"/>
        <w:rPr>
          <w:lang w:val="fr-CH"/>
        </w:rPr>
      </w:pPr>
      <w:r>
        <w:rPr>
          <w:lang w:val="fr-CH"/>
        </w:rPr>
        <w:t>U</w:t>
      </w:r>
      <w:r w:rsidR="00812B98">
        <w:rPr>
          <w:lang w:val="fr-CH"/>
        </w:rPr>
        <w:t>n</w:t>
      </w:r>
      <w:r>
        <w:rPr>
          <w:lang w:val="fr-CH"/>
        </w:rPr>
        <w:t xml:space="preserve"> support renforcé d’une durée </w:t>
      </w:r>
      <w:r w:rsidR="00D1151B">
        <w:rPr>
          <w:lang w:val="fr-CH"/>
        </w:rPr>
        <w:t xml:space="preserve">forfaitaire de 5 jours, </w:t>
      </w:r>
      <w:r w:rsidR="00964D6E">
        <w:rPr>
          <w:lang w:val="fr-CH"/>
        </w:rPr>
        <w:t>tel que décrit au § 6.</w:t>
      </w:r>
      <w:r w:rsidR="00C50161">
        <w:rPr>
          <w:lang w:val="fr-CH"/>
        </w:rPr>
        <w:t>6</w:t>
      </w:r>
      <w:r w:rsidR="00964D6E">
        <w:rPr>
          <w:lang w:val="fr-CH"/>
        </w:rPr>
        <w:t>.1</w:t>
      </w:r>
    </w:p>
    <w:p w14:paraId="0DFE9070" w14:textId="48F93999" w:rsidR="000F1FE3" w:rsidRDefault="00B41293" w:rsidP="007C1C44">
      <w:pPr>
        <w:pStyle w:val="A-Listen1"/>
        <w:spacing w:before="0"/>
        <w:rPr>
          <w:lang w:val="fr-CH"/>
        </w:rPr>
      </w:pPr>
      <w:r>
        <w:rPr>
          <w:lang w:val="fr-CH"/>
        </w:rPr>
        <w:t xml:space="preserve">Et la Gouvernance </w:t>
      </w:r>
      <w:r w:rsidR="00DE7B05">
        <w:rPr>
          <w:lang w:val="fr-CH"/>
        </w:rPr>
        <w:t xml:space="preserve">du marché </w:t>
      </w:r>
      <w:r>
        <w:rPr>
          <w:lang w:val="fr-CH"/>
        </w:rPr>
        <w:t>telle décrite au §</w:t>
      </w:r>
      <w:r w:rsidR="00C94457">
        <w:rPr>
          <w:lang w:val="fr-CH"/>
        </w:rPr>
        <w:t xml:space="preserve"> </w:t>
      </w:r>
      <w:r w:rsidR="00964D6E">
        <w:rPr>
          <w:lang w:val="fr-CH"/>
        </w:rPr>
        <w:t>6.</w:t>
      </w:r>
      <w:r w:rsidR="00C50161">
        <w:rPr>
          <w:lang w:val="fr-CH"/>
        </w:rPr>
        <w:t>6</w:t>
      </w:r>
      <w:r w:rsidR="00964D6E">
        <w:rPr>
          <w:lang w:val="fr-CH"/>
        </w:rPr>
        <w:t>.2.</w:t>
      </w:r>
    </w:p>
    <w:p w14:paraId="32215AA1" w14:textId="77777777" w:rsidR="00355DBB" w:rsidRPr="0013076D" w:rsidRDefault="00355DBB" w:rsidP="007C1C44">
      <w:pPr>
        <w:pStyle w:val="A-Listen1"/>
        <w:numPr>
          <w:ilvl w:val="0"/>
          <w:numId w:val="0"/>
        </w:numPr>
        <w:spacing w:before="0"/>
        <w:rPr>
          <w:szCs w:val="20"/>
          <w:lang w:val="fr-CH"/>
        </w:rPr>
      </w:pPr>
    </w:p>
    <w:p w14:paraId="6DDC30C2" w14:textId="45079013" w:rsidR="005B1D11" w:rsidRDefault="00DE7B05" w:rsidP="007C1C44">
      <w:pPr>
        <w:suppressAutoHyphens w:val="0"/>
        <w:spacing w:line="276" w:lineRule="auto"/>
        <w:rPr>
          <w:sz w:val="20"/>
          <w:szCs w:val="20"/>
          <w:lang w:val="fr-CH"/>
        </w:rPr>
      </w:pPr>
      <w:r>
        <w:rPr>
          <w:sz w:val="20"/>
          <w:szCs w:val="20"/>
          <w:lang w:val="fr-CH"/>
        </w:rPr>
        <w:t>L’</w:t>
      </w:r>
      <w:r w:rsidR="00D3196A">
        <w:rPr>
          <w:sz w:val="20"/>
          <w:szCs w:val="20"/>
          <w:lang w:val="fr-CH"/>
        </w:rPr>
        <w:t>UO « Suivi annuel de l’exécution du marché »</w:t>
      </w:r>
      <w:r w:rsidR="003B6F9D">
        <w:rPr>
          <w:sz w:val="20"/>
          <w:szCs w:val="20"/>
          <w:lang w:val="fr-CH"/>
        </w:rPr>
        <w:t xml:space="preserve">, </w:t>
      </w:r>
      <w:r w:rsidR="005B1D11">
        <w:rPr>
          <w:sz w:val="20"/>
          <w:szCs w:val="20"/>
          <w:lang w:val="fr-CH"/>
        </w:rPr>
        <w:t xml:space="preserve">est obligatoire dans le cadre du présent marché. </w:t>
      </w:r>
    </w:p>
    <w:p w14:paraId="5930C1BF" w14:textId="77777777" w:rsidR="005B1D11" w:rsidRDefault="005B1D11" w:rsidP="007C1C44">
      <w:pPr>
        <w:suppressAutoHyphens w:val="0"/>
        <w:spacing w:line="276" w:lineRule="auto"/>
        <w:rPr>
          <w:sz w:val="20"/>
          <w:szCs w:val="20"/>
          <w:lang w:val="fr-CH"/>
        </w:rPr>
      </w:pPr>
    </w:p>
    <w:p w14:paraId="569518F7" w14:textId="45D7C350" w:rsidR="00BC1189" w:rsidRDefault="005B1D11" w:rsidP="007C1C44">
      <w:pPr>
        <w:suppressAutoHyphens w:val="0"/>
        <w:spacing w:line="276" w:lineRule="auto"/>
        <w:rPr>
          <w:sz w:val="20"/>
          <w:szCs w:val="20"/>
          <w:lang w:val="fr-CH"/>
        </w:rPr>
      </w:pPr>
      <w:r>
        <w:rPr>
          <w:sz w:val="20"/>
          <w:szCs w:val="20"/>
          <w:lang w:val="fr-CH"/>
        </w:rPr>
        <w:t xml:space="preserve">Elle </w:t>
      </w:r>
      <w:r w:rsidR="003B6F9D">
        <w:rPr>
          <w:sz w:val="20"/>
          <w:szCs w:val="20"/>
          <w:lang w:val="fr-CH"/>
        </w:rPr>
        <w:t>fait l’objet d’un prix forfaitaire annuel</w:t>
      </w:r>
      <w:r>
        <w:rPr>
          <w:sz w:val="20"/>
          <w:szCs w:val="20"/>
          <w:lang w:val="fr-CH"/>
        </w:rPr>
        <w:t>, valorisé dans le Cadre de Réponse Financier (CRF)</w:t>
      </w:r>
      <w:r w:rsidR="00BC1189">
        <w:rPr>
          <w:sz w:val="20"/>
          <w:szCs w:val="20"/>
          <w:lang w:val="fr-CH"/>
        </w:rPr>
        <w:t xml:space="preserve">, onglet </w:t>
      </w:r>
      <w:r w:rsidR="001504E8">
        <w:rPr>
          <w:sz w:val="20"/>
          <w:szCs w:val="20"/>
          <w:lang w:val="fr-CH"/>
        </w:rPr>
        <w:t>« </w:t>
      </w:r>
      <w:r w:rsidR="000D6FC2">
        <w:rPr>
          <w:sz w:val="20"/>
          <w:szCs w:val="20"/>
          <w:lang w:val="fr-CH"/>
        </w:rPr>
        <w:t>Unités d’œuvre </w:t>
      </w:r>
      <w:r w:rsidR="001504E8">
        <w:rPr>
          <w:sz w:val="20"/>
          <w:szCs w:val="20"/>
          <w:lang w:val="fr-CH"/>
        </w:rPr>
        <w:t>»</w:t>
      </w:r>
      <w:r w:rsidR="003B6F9D">
        <w:rPr>
          <w:sz w:val="20"/>
          <w:szCs w:val="20"/>
          <w:lang w:val="fr-CH"/>
        </w:rPr>
        <w:t xml:space="preserve">. </w:t>
      </w:r>
    </w:p>
    <w:p w14:paraId="2F9D04E3" w14:textId="77777777" w:rsidR="007C4B73" w:rsidRDefault="007C4B73" w:rsidP="007C4B73">
      <w:pPr>
        <w:autoSpaceDE w:val="0"/>
        <w:autoSpaceDN w:val="0"/>
        <w:adjustRightInd w:val="0"/>
        <w:rPr>
          <w:color w:val="000000"/>
          <w:sz w:val="20"/>
          <w:lang w:eastAsia="fr-FR"/>
        </w:rPr>
      </w:pPr>
    </w:p>
    <w:p w14:paraId="2C07691C" w14:textId="77777777" w:rsidR="007C4B73" w:rsidRPr="007320EF" w:rsidRDefault="007C4B73" w:rsidP="007C4B73">
      <w:pPr>
        <w:autoSpaceDE w:val="0"/>
        <w:autoSpaceDN w:val="0"/>
        <w:adjustRightInd w:val="0"/>
        <w:rPr>
          <w:color w:val="000000"/>
          <w:sz w:val="20"/>
          <w:szCs w:val="20"/>
          <w:lang w:eastAsia="fr-FR"/>
        </w:rPr>
      </w:pPr>
      <w:r w:rsidRPr="007320EF">
        <w:rPr>
          <w:color w:val="000000"/>
          <w:sz w:val="20"/>
          <w:szCs w:val="20"/>
          <w:lang w:eastAsia="fr-FR"/>
        </w:rPr>
        <w:t xml:space="preserve">La notification du marché vaut bon de commande de l’UO « Suivi de l’exécution annuelle du marché ». </w:t>
      </w:r>
    </w:p>
    <w:p w14:paraId="1308ED2A" w14:textId="77777777" w:rsidR="007C4B73" w:rsidRPr="007320EF" w:rsidRDefault="007C4B73" w:rsidP="007C4B73">
      <w:pPr>
        <w:autoSpaceDE w:val="0"/>
        <w:autoSpaceDN w:val="0"/>
        <w:adjustRightInd w:val="0"/>
        <w:rPr>
          <w:color w:val="000000"/>
          <w:sz w:val="20"/>
          <w:szCs w:val="20"/>
          <w:lang w:eastAsia="fr-FR"/>
        </w:rPr>
      </w:pPr>
    </w:p>
    <w:p w14:paraId="72564998" w14:textId="1B7D1F14" w:rsidR="007C4B73" w:rsidRPr="007320EF" w:rsidRDefault="007C4B73" w:rsidP="007C4B73">
      <w:pPr>
        <w:autoSpaceDE w:val="0"/>
        <w:autoSpaceDN w:val="0"/>
        <w:adjustRightInd w:val="0"/>
        <w:rPr>
          <w:color w:val="000000"/>
          <w:sz w:val="20"/>
          <w:szCs w:val="20"/>
          <w:lang w:eastAsia="fr-FR"/>
        </w:rPr>
      </w:pPr>
      <w:r w:rsidRPr="007320EF">
        <w:rPr>
          <w:color w:val="000000"/>
          <w:sz w:val="20"/>
          <w:szCs w:val="20"/>
          <w:lang w:eastAsia="fr-FR"/>
        </w:rPr>
        <w:t>A l’issue de la 1</w:t>
      </w:r>
      <w:r w:rsidRPr="007320EF">
        <w:rPr>
          <w:color w:val="000000"/>
          <w:sz w:val="20"/>
          <w:szCs w:val="20"/>
          <w:vertAlign w:val="superscript"/>
          <w:lang w:eastAsia="fr-FR"/>
        </w:rPr>
        <w:t>ère</w:t>
      </w:r>
      <w:r w:rsidRPr="007320EF">
        <w:rPr>
          <w:color w:val="000000"/>
          <w:sz w:val="20"/>
          <w:szCs w:val="20"/>
          <w:lang w:eastAsia="fr-FR"/>
        </w:rPr>
        <w:t xml:space="preserve"> année contractuelle, la date </w:t>
      </w:r>
      <w:r w:rsidR="00520990">
        <w:rPr>
          <w:color w:val="000000"/>
          <w:sz w:val="20"/>
          <w:szCs w:val="20"/>
          <w:lang w:eastAsia="fr-FR"/>
        </w:rPr>
        <w:t xml:space="preserve">anniversaire </w:t>
      </w:r>
      <w:r w:rsidRPr="007320EF">
        <w:rPr>
          <w:color w:val="000000"/>
          <w:sz w:val="20"/>
          <w:szCs w:val="20"/>
          <w:lang w:eastAsia="fr-FR"/>
        </w:rPr>
        <w:t xml:space="preserve">de l’UO </w:t>
      </w:r>
      <w:r w:rsidRPr="00520990">
        <w:rPr>
          <w:sz w:val="20"/>
          <w:szCs w:val="20"/>
        </w:rPr>
        <w:t xml:space="preserve">« Suivi de l’exécution annuelle du marché », vaut bon de commande. </w:t>
      </w:r>
      <w:r w:rsidRPr="007320EF">
        <w:rPr>
          <w:color w:val="000000"/>
          <w:sz w:val="20"/>
          <w:szCs w:val="20"/>
          <w:lang w:eastAsia="fr-FR"/>
        </w:rPr>
        <w:t xml:space="preserve"> </w:t>
      </w:r>
    </w:p>
    <w:p w14:paraId="73523617" w14:textId="77777777" w:rsidR="007C4B73" w:rsidRPr="007320EF" w:rsidRDefault="007C4B73" w:rsidP="007C4B73">
      <w:pPr>
        <w:autoSpaceDE w:val="0"/>
        <w:autoSpaceDN w:val="0"/>
        <w:adjustRightInd w:val="0"/>
        <w:rPr>
          <w:color w:val="000000"/>
          <w:sz w:val="20"/>
          <w:szCs w:val="20"/>
          <w:lang w:eastAsia="fr-FR"/>
        </w:rPr>
      </w:pPr>
    </w:p>
    <w:p w14:paraId="30A13A11" w14:textId="7EC1C84B" w:rsidR="0013076D" w:rsidRPr="007320EF" w:rsidRDefault="007C4B73" w:rsidP="00520990">
      <w:pPr>
        <w:autoSpaceDE w:val="0"/>
        <w:autoSpaceDN w:val="0"/>
        <w:adjustRightInd w:val="0"/>
        <w:rPr>
          <w:sz w:val="20"/>
          <w:szCs w:val="20"/>
          <w:lang w:val="fr-CH"/>
        </w:rPr>
      </w:pPr>
      <w:r w:rsidRPr="007320EF">
        <w:rPr>
          <w:color w:val="000000"/>
          <w:sz w:val="20"/>
          <w:szCs w:val="20"/>
          <w:lang w:eastAsia="fr-FR"/>
        </w:rPr>
        <w:t>L’UO « Suivi de l’exécution annuelle du marché », fait l’objet de deux réceptions semestrielles, à terme échu, par année contractuelle</w:t>
      </w:r>
      <w:r w:rsidR="00160B9C" w:rsidRPr="007320EF">
        <w:rPr>
          <w:color w:val="000000"/>
          <w:sz w:val="20"/>
          <w:szCs w:val="20"/>
          <w:lang w:eastAsia="fr-FR"/>
        </w:rPr>
        <w:t>.</w:t>
      </w:r>
    </w:p>
    <w:p w14:paraId="3410F0FC" w14:textId="77777777" w:rsidR="00041B48" w:rsidRPr="00520990" w:rsidRDefault="00041B48" w:rsidP="007C1C44">
      <w:pPr>
        <w:suppressAutoHyphens w:val="0"/>
        <w:spacing w:line="276" w:lineRule="auto"/>
        <w:rPr>
          <w:sz w:val="20"/>
          <w:szCs w:val="20"/>
          <w:lang w:val="fr-CH"/>
        </w:rPr>
      </w:pPr>
    </w:p>
    <w:p w14:paraId="1FDC0D92" w14:textId="665C7034" w:rsidR="00A86A03" w:rsidRPr="00355DBB" w:rsidRDefault="00A86A03" w:rsidP="00743EDD">
      <w:pPr>
        <w:pStyle w:val="Titre3"/>
      </w:pPr>
      <w:bookmarkStart w:id="472" w:name="_Toc201934022"/>
      <w:r w:rsidRPr="00CE4617">
        <w:t>Support renforcé</w:t>
      </w:r>
      <w:bookmarkEnd w:id="472"/>
      <w:r w:rsidRPr="00CE4617">
        <w:t xml:space="preserve"> </w:t>
      </w:r>
    </w:p>
    <w:p w14:paraId="4ABB316D" w14:textId="194297B2" w:rsidR="006A1549" w:rsidRDefault="000F1FE3" w:rsidP="00C532C7">
      <w:pPr>
        <w:pStyle w:val="A-Ex-So-In"/>
      </w:pPr>
      <w:r w:rsidRPr="006A1549">
        <w:rPr>
          <w:b/>
          <w:i/>
          <w:color w:val="FF0000"/>
        </w:rPr>
        <w:t>E-</w:t>
      </w:r>
      <w:r w:rsidR="00575333" w:rsidRPr="006A1549">
        <w:rPr>
          <w:b/>
          <w:i/>
          <w:color w:val="FF0000"/>
        </w:rPr>
        <w:t>EXEC</w:t>
      </w:r>
      <w:r w:rsidRPr="006A1549">
        <w:rPr>
          <w:b/>
          <w:i/>
          <w:color w:val="FF0000"/>
        </w:rPr>
        <w:t>-S</w:t>
      </w:r>
      <w:r w:rsidR="006E219F" w:rsidRPr="006A1549">
        <w:rPr>
          <w:b/>
          <w:i/>
          <w:color w:val="FF0000"/>
        </w:rPr>
        <w:t>AM</w:t>
      </w:r>
      <w:r w:rsidRPr="006A1549">
        <w:rPr>
          <w:b/>
          <w:i/>
          <w:color w:val="FF0000"/>
        </w:rPr>
        <w:t>-0</w:t>
      </w:r>
      <w:r w:rsidR="00575333" w:rsidRPr="006A1549">
        <w:rPr>
          <w:b/>
          <w:i/>
          <w:color w:val="FF0000"/>
        </w:rPr>
        <w:t>1</w:t>
      </w:r>
      <w:r w:rsidRPr="006A1549">
        <w:rPr>
          <w:b/>
          <w:i/>
          <w:color w:val="FF0000"/>
        </w:rPr>
        <w:t> </w:t>
      </w:r>
      <w:r w:rsidRPr="00EA0586">
        <w:t xml:space="preserve">: </w:t>
      </w:r>
      <w:r w:rsidR="006A1549">
        <w:t xml:space="preserve">L’UO forfaitaire « Suivi annuel de l’exécution du marché, intègrera, en standard, un support renforcé de 5 jours d’assistance, d’un profil « Consultant architecte », pouvant intervenir </w:t>
      </w:r>
      <w:r w:rsidR="006A1549" w:rsidRPr="00EA0586">
        <w:t>par journée ou par demi</w:t>
      </w:r>
      <w:r w:rsidR="006A1549">
        <w:t>-</w:t>
      </w:r>
      <w:r w:rsidR="006A1549" w:rsidRPr="00EA0586">
        <w:t>journée, p</w:t>
      </w:r>
      <w:r w:rsidR="004C2C75">
        <w:t>ou</w:t>
      </w:r>
      <w:r w:rsidR="006A1549" w:rsidRPr="00EA0586">
        <w:t>r les équipes de l’UCN, en période ouvrée de 8h à 18h, pour des prestations à la demande</w:t>
      </w:r>
      <w:r w:rsidR="006A1549">
        <w:t>,</w:t>
      </w:r>
      <w:r w:rsidR="006A1549" w:rsidRPr="00EA0586">
        <w:t xml:space="preserve"> pouvant nécessiter un accompagnement spécifique </w:t>
      </w:r>
      <w:r w:rsidR="006A1549">
        <w:t>du Titulaire</w:t>
      </w:r>
      <w:r w:rsidR="006A1549" w:rsidRPr="00EA0586">
        <w:t xml:space="preserve"> </w:t>
      </w:r>
      <w:r w:rsidR="006A1549">
        <w:t xml:space="preserve">auprès </w:t>
      </w:r>
      <w:r w:rsidR="006A1549" w:rsidRPr="00EA0586">
        <w:t>des équipes techniques de l’UCN, lors de l’exécution du marché</w:t>
      </w:r>
      <w:r w:rsidR="006A1549">
        <w:t xml:space="preserve">. </w:t>
      </w:r>
      <w:r w:rsidR="006A1549" w:rsidRPr="00EA0586">
        <w:t>(</w:t>
      </w:r>
      <w:r w:rsidR="006A1549">
        <w:t>E</w:t>
      </w:r>
      <w:r w:rsidR="006A1549" w:rsidRPr="00EA0586">
        <w:t>x</w:t>
      </w:r>
      <w:r w:rsidR="006A1549">
        <w:t> : accompagnement</w:t>
      </w:r>
      <w:r w:rsidR="006A1549" w:rsidRPr="00EA0586">
        <w:t xml:space="preserve"> à la mise en place d’évolutions…)</w:t>
      </w:r>
    </w:p>
    <w:bookmarkEnd w:id="468"/>
    <w:p w14:paraId="2FEB6706" w14:textId="77777777" w:rsidR="006A1549" w:rsidRDefault="006A1549" w:rsidP="006A1549">
      <w:pPr>
        <w:pStyle w:val="A60"/>
      </w:pPr>
      <w:r>
        <w:t xml:space="preserve">  </w:t>
      </w:r>
    </w:p>
    <w:p w14:paraId="57F95ADA" w14:textId="7B8B73EE" w:rsidR="00CE681F" w:rsidRPr="006A1549" w:rsidRDefault="00F17E5C" w:rsidP="006A1549">
      <w:pPr>
        <w:suppressAutoHyphens w:val="0"/>
        <w:spacing w:line="276" w:lineRule="auto"/>
        <w:rPr>
          <w:sz w:val="20"/>
          <w:szCs w:val="20"/>
          <w:lang w:val="fr-CH"/>
        </w:rPr>
      </w:pPr>
      <w:r w:rsidRPr="006A1549">
        <w:rPr>
          <w:sz w:val="20"/>
          <w:szCs w:val="20"/>
          <w:lang w:val="fr-CH"/>
        </w:rPr>
        <w:lastRenderedPageBreak/>
        <w:t xml:space="preserve">Avec ce support renforcé, la gouvernance </w:t>
      </w:r>
      <w:r w:rsidR="009232FF" w:rsidRPr="006A1549">
        <w:rPr>
          <w:sz w:val="20"/>
          <w:szCs w:val="20"/>
          <w:lang w:val="fr-CH"/>
        </w:rPr>
        <w:t xml:space="preserve">telle que </w:t>
      </w:r>
      <w:r w:rsidRPr="006A1549">
        <w:rPr>
          <w:sz w:val="20"/>
          <w:szCs w:val="20"/>
          <w:lang w:val="fr-CH"/>
        </w:rPr>
        <w:t xml:space="preserve">détaillée </w:t>
      </w:r>
      <w:r w:rsidR="00EC7171" w:rsidRPr="006A1549">
        <w:rPr>
          <w:sz w:val="20"/>
          <w:szCs w:val="20"/>
          <w:lang w:val="fr-CH"/>
        </w:rPr>
        <w:t xml:space="preserve">au § ci-dessous, </w:t>
      </w:r>
      <w:r w:rsidRPr="006A1549">
        <w:rPr>
          <w:sz w:val="20"/>
          <w:szCs w:val="20"/>
          <w:lang w:val="fr-CH"/>
        </w:rPr>
        <w:t>fait également partie des prestations attendues au titre de cette Unité d’œuvre</w:t>
      </w:r>
      <w:r w:rsidR="00EC7171" w:rsidRPr="006A1549">
        <w:rPr>
          <w:sz w:val="20"/>
          <w:szCs w:val="20"/>
          <w:lang w:val="fr-CH"/>
        </w:rPr>
        <w:t xml:space="preserve"> « Suivi annuel de l'exécution du marché »</w:t>
      </w:r>
      <w:r w:rsidRPr="006A1549">
        <w:rPr>
          <w:sz w:val="20"/>
          <w:szCs w:val="20"/>
          <w:lang w:val="fr-CH"/>
        </w:rPr>
        <w:t xml:space="preserve">. </w:t>
      </w:r>
    </w:p>
    <w:p w14:paraId="4BFEA893" w14:textId="77777777" w:rsidR="00E50441" w:rsidRDefault="00E50441" w:rsidP="00743EDD">
      <w:pPr>
        <w:pStyle w:val="Titre3"/>
      </w:pPr>
      <w:bookmarkStart w:id="473" w:name="_Ref530412310"/>
      <w:bookmarkStart w:id="474" w:name="_Toc181000357"/>
      <w:bookmarkStart w:id="475" w:name="_Toc201934023"/>
      <w:r>
        <w:t>Gouvernance</w:t>
      </w:r>
      <w:bookmarkEnd w:id="473"/>
      <w:bookmarkEnd w:id="475"/>
    </w:p>
    <w:p w14:paraId="0395F768" w14:textId="77777777" w:rsidR="00E50441" w:rsidRDefault="00E50441" w:rsidP="00355DBB">
      <w:pPr>
        <w:pStyle w:val="Titre4"/>
      </w:pPr>
      <w:bookmarkStart w:id="476" w:name="_Ref529173190"/>
      <w:bookmarkStart w:id="477" w:name="_Toc201934024"/>
      <w:r>
        <w:t>Organisation</w:t>
      </w:r>
      <w:bookmarkEnd w:id="476"/>
      <w:bookmarkEnd w:id="477"/>
    </w:p>
    <w:p w14:paraId="6F1FE0E2" w14:textId="77777777" w:rsidR="00367576" w:rsidRPr="00367576" w:rsidRDefault="00367576" w:rsidP="00367576">
      <w:pPr>
        <w:pStyle w:val="Paragraphedeliste"/>
        <w:ind w:left="284"/>
        <w:rPr>
          <w:sz w:val="20"/>
          <w:szCs w:val="20"/>
          <w:lang w:eastAsia="en-US"/>
        </w:rPr>
      </w:pPr>
    </w:p>
    <w:p w14:paraId="2B4108C1" w14:textId="0127CE3E" w:rsidR="00E50441" w:rsidRDefault="00C20C5C" w:rsidP="00C01BEC">
      <w:pPr>
        <w:pStyle w:val="Paragraphedeliste"/>
        <w:numPr>
          <w:ilvl w:val="0"/>
          <w:numId w:val="53"/>
        </w:numPr>
        <w:ind w:left="284"/>
        <w:rPr>
          <w:sz w:val="20"/>
          <w:szCs w:val="20"/>
          <w:lang w:eastAsia="en-US"/>
        </w:rPr>
      </w:pPr>
      <w:r w:rsidRPr="007E5586">
        <w:rPr>
          <w:b/>
          <w:i/>
          <w:color w:val="FF0000"/>
          <w:sz w:val="20"/>
          <w:szCs w:val="20"/>
        </w:rPr>
        <w:t>E-GOV-ORG-01 :</w:t>
      </w:r>
      <w:r w:rsidRPr="007E5586">
        <w:rPr>
          <w:sz w:val="20"/>
          <w:szCs w:val="20"/>
          <w:lang w:eastAsia="en-US"/>
        </w:rPr>
        <w:t xml:space="preserve"> </w:t>
      </w:r>
      <w:r w:rsidR="00E50441" w:rsidRPr="007E5586">
        <w:rPr>
          <w:sz w:val="20"/>
          <w:szCs w:val="20"/>
          <w:lang w:eastAsia="en-US"/>
        </w:rPr>
        <w:t xml:space="preserve">Dès la notification de l’accord-cadre, le </w:t>
      </w:r>
      <w:r w:rsidR="00102E5B" w:rsidRPr="007E5586">
        <w:rPr>
          <w:sz w:val="20"/>
          <w:szCs w:val="20"/>
          <w:lang w:eastAsia="en-US"/>
        </w:rPr>
        <w:t>Titulaire</w:t>
      </w:r>
      <w:r w:rsidR="00E50441" w:rsidRPr="007E5586">
        <w:rPr>
          <w:sz w:val="20"/>
          <w:szCs w:val="20"/>
          <w:lang w:eastAsia="en-US"/>
        </w:rPr>
        <w:t xml:space="preserve"> désigner</w:t>
      </w:r>
      <w:r w:rsidR="004961AC" w:rsidRPr="007E5586">
        <w:rPr>
          <w:sz w:val="20"/>
          <w:szCs w:val="20"/>
          <w:lang w:eastAsia="en-US"/>
        </w:rPr>
        <w:t>a</w:t>
      </w:r>
      <w:r w:rsidR="00E50441" w:rsidRPr="007E5586">
        <w:rPr>
          <w:sz w:val="20"/>
          <w:szCs w:val="20"/>
          <w:lang w:eastAsia="en-US"/>
        </w:rPr>
        <w:t xml:space="preserve"> un interlocuteur </w:t>
      </w:r>
      <w:r w:rsidR="00940789">
        <w:rPr>
          <w:sz w:val="20"/>
          <w:szCs w:val="20"/>
          <w:lang w:eastAsia="en-US"/>
        </w:rPr>
        <w:t xml:space="preserve">unique </w:t>
      </w:r>
      <w:r w:rsidR="00210C4A" w:rsidRPr="007E5586">
        <w:rPr>
          <w:sz w:val="20"/>
          <w:szCs w:val="20"/>
          <w:lang w:eastAsia="en-US"/>
        </w:rPr>
        <w:t>(</w:t>
      </w:r>
      <w:r w:rsidR="00940789">
        <w:rPr>
          <w:sz w:val="20"/>
          <w:szCs w:val="20"/>
          <w:lang w:eastAsia="en-US"/>
        </w:rPr>
        <w:t xml:space="preserve">ou </w:t>
      </w:r>
      <w:r w:rsidR="00210C4A" w:rsidRPr="007E5586">
        <w:rPr>
          <w:sz w:val="20"/>
          <w:szCs w:val="20"/>
          <w:lang w:eastAsia="en-US"/>
        </w:rPr>
        <w:t>responsable de compte</w:t>
      </w:r>
      <w:r w:rsidR="004961AC" w:rsidRPr="007E5586">
        <w:rPr>
          <w:sz w:val="20"/>
          <w:szCs w:val="20"/>
          <w:lang w:eastAsia="en-US"/>
        </w:rPr>
        <w:t xml:space="preserve">) </w:t>
      </w:r>
      <w:r w:rsidR="00E50441" w:rsidRPr="007E5586">
        <w:rPr>
          <w:sz w:val="20"/>
          <w:szCs w:val="20"/>
          <w:lang w:eastAsia="en-US"/>
        </w:rPr>
        <w:t>garant d’une relation privilégiée</w:t>
      </w:r>
      <w:r w:rsidR="004961AC" w:rsidRPr="007E5586">
        <w:rPr>
          <w:sz w:val="20"/>
          <w:szCs w:val="20"/>
          <w:lang w:eastAsia="en-US"/>
        </w:rPr>
        <w:t xml:space="preserve"> avec les équipes de l’UCN</w:t>
      </w:r>
      <w:r w:rsidR="00E50441" w:rsidRPr="007E5586">
        <w:rPr>
          <w:sz w:val="20"/>
          <w:szCs w:val="20"/>
          <w:lang w:eastAsia="en-US"/>
        </w:rPr>
        <w:t>.</w:t>
      </w:r>
    </w:p>
    <w:p w14:paraId="6FEA448F" w14:textId="77777777" w:rsidR="009A6F95" w:rsidRPr="007E5586" w:rsidRDefault="009A6F95" w:rsidP="009A6F95">
      <w:pPr>
        <w:pStyle w:val="Paragraphedeliste"/>
        <w:ind w:left="284"/>
        <w:rPr>
          <w:sz w:val="20"/>
          <w:szCs w:val="20"/>
          <w:lang w:eastAsia="en-US"/>
        </w:rPr>
      </w:pPr>
    </w:p>
    <w:p w14:paraId="78F9A1E3" w14:textId="326F11F9" w:rsidR="00E50441" w:rsidRPr="007E5586" w:rsidRDefault="00E50441" w:rsidP="005B1D1E">
      <w:pPr>
        <w:ind w:firstLine="284"/>
        <w:rPr>
          <w:sz w:val="20"/>
          <w:szCs w:val="20"/>
          <w:lang w:eastAsia="en-US"/>
        </w:rPr>
      </w:pPr>
      <w:r w:rsidRPr="007E5586">
        <w:rPr>
          <w:sz w:val="20"/>
          <w:szCs w:val="20"/>
          <w:lang w:eastAsia="en-US"/>
        </w:rPr>
        <w:t>L</w:t>
      </w:r>
      <w:r w:rsidR="004961AC" w:rsidRPr="007E5586">
        <w:rPr>
          <w:sz w:val="20"/>
          <w:szCs w:val="20"/>
          <w:lang w:eastAsia="en-US"/>
        </w:rPr>
        <w:t xml:space="preserve">e responsable de compte </w:t>
      </w:r>
      <w:r w:rsidRPr="007E5586">
        <w:rPr>
          <w:sz w:val="20"/>
          <w:szCs w:val="20"/>
          <w:lang w:eastAsia="en-US"/>
        </w:rPr>
        <w:t>aura en charge :</w:t>
      </w:r>
    </w:p>
    <w:p w14:paraId="1BC47023" w14:textId="7D46FBBF" w:rsidR="00E50441" w:rsidRPr="007E5586" w:rsidRDefault="00E50441" w:rsidP="00C01BEC">
      <w:pPr>
        <w:pStyle w:val="A-Listen1"/>
        <w:numPr>
          <w:ilvl w:val="1"/>
          <w:numId w:val="51"/>
        </w:numPr>
        <w:ind w:left="709"/>
        <w:rPr>
          <w:szCs w:val="20"/>
        </w:rPr>
      </w:pPr>
      <w:r w:rsidRPr="007E5586">
        <w:rPr>
          <w:szCs w:val="20"/>
        </w:rPr>
        <w:t xml:space="preserve">D’assurer la réalisation </w:t>
      </w:r>
      <w:r w:rsidR="00E60A38" w:rsidRPr="007E5586">
        <w:rPr>
          <w:szCs w:val="20"/>
        </w:rPr>
        <w:t xml:space="preserve">et le pilotage </w:t>
      </w:r>
      <w:r w:rsidRPr="007E5586">
        <w:rPr>
          <w:szCs w:val="20"/>
        </w:rPr>
        <w:t>des suivis opérationnels</w:t>
      </w:r>
      <w:r w:rsidR="00EA7FF2">
        <w:rPr>
          <w:szCs w:val="20"/>
        </w:rPr>
        <w:t xml:space="preserve"> </w:t>
      </w:r>
      <w:r w:rsidR="0014070E">
        <w:rPr>
          <w:szCs w:val="20"/>
        </w:rPr>
        <w:t xml:space="preserve">des prestations, </w:t>
      </w:r>
    </w:p>
    <w:p w14:paraId="0014B098" w14:textId="77777777" w:rsidR="00E50441" w:rsidRPr="007E5586" w:rsidRDefault="00E50441" w:rsidP="00C01BEC">
      <w:pPr>
        <w:pStyle w:val="A-Listen1"/>
        <w:numPr>
          <w:ilvl w:val="1"/>
          <w:numId w:val="27"/>
        </w:numPr>
        <w:ind w:left="709"/>
        <w:rPr>
          <w:szCs w:val="20"/>
        </w:rPr>
      </w:pPr>
      <w:r w:rsidRPr="007E5586">
        <w:rPr>
          <w:szCs w:val="20"/>
        </w:rPr>
        <w:t>De contrôler la qualité de ces suivis,</w:t>
      </w:r>
    </w:p>
    <w:p w14:paraId="34C77662" w14:textId="7375CAA2" w:rsidR="00E50441" w:rsidRPr="007E5586" w:rsidRDefault="00E50441" w:rsidP="00C01BEC">
      <w:pPr>
        <w:pStyle w:val="A-Listen1"/>
        <w:numPr>
          <w:ilvl w:val="1"/>
          <w:numId w:val="27"/>
        </w:numPr>
        <w:ind w:left="709"/>
        <w:rPr>
          <w:szCs w:val="20"/>
        </w:rPr>
      </w:pPr>
      <w:r w:rsidRPr="007E5586">
        <w:rPr>
          <w:szCs w:val="20"/>
        </w:rPr>
        <w:t>De fournir les données permettant à l’UCN de produire les indicateurs et tableaux de bord pertinents en lien avec les niveaux de service attendus</w:t>
      </w:r>
      <w:r w:rsidR="0098683A" w:rsidRPr="007E5586">
        <w:rPr>
          <w:szCs w:val="20"/>
        </w:rPr>
        <w:t>,</w:t>
      </w:r>
    </w:p>
    <w:p w14:paraId="51882970" w14:textId="14CCD9EA" w:rsidR="0098683A" w:rsidRPr="007E5586" w:rsidRDefault="0098683A" w:rsidP="00C01BEC">
      <w:pPr>
        <w:pStyle w:val="A-Listen1"/>
        <w:numPr>
          <w:ilvl w:val="1"/>
          <w:numId w:val="27"/>
        </w:numPr>
        <w:ind w:left="709"/>
        <w:rPr>
          <w:szCs w:val="20"/>
        </w:rPr>
      </w:pPr>
      <w:r w:rsidRPr="007E5586">
        <w:rPr>
          <w:szCs w:val="20"/>
        </w:rPr>
        <w:t>De participer à l’ensemble de la comitologie du marché.</w:t>
      </w:r>
    </w:p>
    <w:p w14:paraId="657FFD89" w14:textId="77777777" w:rsidR="00913477" w:rsidRPr="007E5586" w:rsidRDefault="00913477" w:rsidP="009332ED">
      <w:pPr>
        <w:pStyle w:val="A-Ex-So-In"/>
        <w:numPr>
          <w:ilvl w:val="0"/>
          <w:numId w:val="0"/>
        </w:numPr>
        <w:ind w:left="360"/>
        <w:rPr>
          <w:szCs w:val="20"/>
        </w:rPr>
      </w:pPr>
    </w:p>
    <w:p w14:paraId="434962BF" w14:textId="77777777" w:rsidR="002F5DD3" w:rsidRDefault="002F5DD3" w:rsidP="003935B6">
      <w:pPr>
        <w:pStyle w:val="Titre4"/>
      </w:pPr>
      <w:bookmarkStart w:id="478" w:name="_Toc201934025"/>
      <w:r>
        <w:t>Démarche</w:t>
      </w:r>
      <w:r w:rsidRPr="00981FCB">
        <w:t xml:space="preserve"> </w:t>
      </w:r>
      <w:r>
        <w:t>Q</w:t>
      </w:r>
      <w:r w:rsidRPr="00981FCB">
        <w:t>ualité</w:t>
      </w:r>
      <w:bookmarkEnd w:id="478"/>
    </w:p>
    <w:p w14:paraId="6FB46B50" w14:textId="77777777" w:rsidR="00A56504" w:rsidRDefault="00A56504" w:rsidP="002F5DD3">
      <w:pPr>
        <w:rPr>
          <w:sz w:val="20"/>
          <w:szCs w:val="20"/>
        </w:rPr>
      </w:pPr>
    </w:p>
    <w:p w14:paraId="3C175580" w14:textId="3A3589E3" w:rsidR="002F5DD3" w:rsidRDefault="00834400" w:rsidP="002F5DD3">
      <w:pPr>
        <w:rPr>
          <w:sz w:val="20"/>
          <w:szCs w:val="20"/>
        </w:rPr>
      </w:pPr>
      <w:r>
        <w:rPr>
          <w:sz w:val="20"/>
          <w:szCs w:val="20"/>
        </w:rPr>
        <w:t>L</w:t>
      </w:r>
      <w:r w:rsidR="003F47E8" w:rsidRPr="007E5586">
        <w:rPr>
          <w:sz w:val="20"/>
          <w:szCs w:val="20"/>
        </w:rPr>
        <w:t xml:space="preserve">a démarche </w:t>
      </w:r>
      <w:r w:rsidR="00A56504">
        <w:rPr>
          <w:sz w:val="20"/>
          <w:szCs w:val="20"/>
        </w:rPr>
        <w:t>« Q</w:t>
      </w:r>
      <w:r w:rsidR="003F47E8" w:rsidRPr="007E5586">
        <w:rPr>
          <w:sz w:val="20"/>
          <w:szCs w:val="20"/>
        </w:rPr>
        <w:t>ualité</w:t>
      </w:r>
      <w:r w:rsidR="00A56504">
        <w:rPr>
          <w:sz w:val="20"/>
          <w:szCs w:val="20"/>
        </w:rPr>
        <w:t> »</w:t>
      </w:r>
      <w:r w:rsidR="00287FFC">
        <w:rPr>
          <w:sz w:val="20"/>
          <w:szCs w:val="20"/>
        </w:rPr>
        <w:t>,</w:t>
      </w:r>
      <w:r w:rsidR="003F47E8" w:rsidRPr="007E5586">
        <w:rPr>
          <w:sz w:val="20"/>
          <w:szCs w:val="20"/>
        </w:rPr>
        <w:t xml:space="preserve"> </w:t>
      </w:r>
      <w:r w:rsidR="000B3743">
        <w:rPr>
          <w:sz w:val="20"/>
          <w:szCs w:val="20"/>
        </w:rPr>
        <w:t>attendue sur la durée du présent marché, porte sur l’ensemble des prestat</w:t>
      </w:r>
      <w:r>
        <w:rPr>
          <w:sz w:val="20"/>
          <w:szCs w:val="20"/>
        </w:rPr>
        <w:t>ions</w:t>
      </w:r>
      <w:r w:rsidR="000B3743">
        <w:rPr>
          <w:sz w:val="20"/>
          <w:szCs w:val="20"/>
        </w:rPr>
        <w:t xml:space="preserve"> attendue</w:t>
      </w:r>
      <w:r>
        <w:rPr>
          <w:sz w:val="20"/>
          <w:szCs w:val="20"/>
        </w:rPr>
        <w:t xml:space="preserve">s. </w:t>
      </w:r>
    </w:p>
    <w:p w14:paraId="5FCB09D2" w14:textId="77777777" w:rsidR="001936DE" w:rsidRPr="007E5586" w:rsidRDefault="001936DE" w:rsidP="001936DE">
      <w:pPr>
        <w:rPr>
          <w:sz w:val="16"/>
          <w:szCs w:val="20"/>
        </w:rPr>
      </w:pPr>
    </w:p>
    <w:p w14:paraId="24FC805B" w14:textId="0B00B3B6" w:rsidR="00DE03DA" w:rsidRDefault="002F5DD3" w:rsidP="002F5DD3">
      <w:pPr>
        <w:rPr>
          <w:rFonts w:eastAsiaTheme="minorHAnsi"/>
          <w:sz w:val="20"/>
          <w:szCs w:val="20"/>
          <w:lang w:eastAsia="en-US"/>
        </w:rPr>
      </w:pPr>
      <w:r w:rsidRPr="007E5586">
        <w:rPr>
          <w:rFonts w:eastAsiaTheme="minorHAnsi"/>
          <w:sz w:val="20"/>
          <w:szCs w:val="20"/>
          <w:lang w:eastAsia="en-US"/>
        </w:rPr>
        <w:t xml:space="preserve">Cette démarche sera mise en œuvre au travers d’un Plan d’Assurance Qualité (PAQ), permettant de garantir que les objectifs </w:t>
      </w:r>
      <w:r w:rsidR="00DE03DA">
        <w:rPr>
          <w:rFonts w:eastAsiaTheme="minorHAnsi"/>
          <w:sz w:val="20"/>
          <w:szCs w:val="20"/>
          <w:lang w:eastAsia="en-US"/>
        </w:rPr>
        <w:t xml:space="preserve">du marché </w:t>
      </w:r>
      <w:r w:rsidRPr="007E5586">
        <w:rPr>
          <w:rFonts w:eastAsiaTheme="minorHAnsi"/>
          <w:sz w:val="20"/>
          <w:szCs w:val="20"/>
          <w:lang w:eastAsia="en-US"/>
        </w:rPr>
        <w:t>soi</w:t>
      </w:r>
      <w:r w:rsidR="00EA4118">
        <w:rPr>
          <w:rFonts w:eastAsiaTheme="minorHAnsi"/>
          <w:sz w:val="20"/>
          <w:szCs w:val="20"/>
          <w:lang w:eastAsia="en-US"/>
        </w:rPr>
        <w:t>en</w:t>
      </w:r>
      <w:r w:rsidRPr="007E5586">
        <w:rPr>
          <w:rFonts w:eastAsiaTheme="minorHAnsi"/>
          <w:sz w:val="20"/>
          <w:szCs w:val="20"/>
          <w:lang w:eastAsia="en-US"/>
        </w:rPr>
        <w:t xml:space="preserve">t bien </w:t>
      </w:r>
      <w:r w:rsidR="00DE03DA">
        <w:rPr>
          <w:rFonts w:eastAsiaTheme="minorHAnsi"/>
          <w:sz w:val="20"/>
          <w:szCs w:val="20"/>
          <w:lang w:eastAsia="en-US"/>
        </w:rPr>
        <w:t>réalisés</w:t>
      </w:r>
      <w:r w:rsidRPr="007E5586">
        <w:rPr>
          <w:rFonts w:eastAsiaTheme="minorHAnsi"/>
          <w:sz w:val="20"/>
          <w:szCs w:val="20"/>
          <w:lang w:eastAsia="en-US"/>
        </w:rPr>
        <w:t xml:space="preserve">. </w:t>
      </w:r>
    </w:p>
    <w:p w14:paraId="56477D1D" w14:textId="77777777" w:rsidR="00DE03DA" w:rsidRDefault="00DE03DA" w:rsidP="002F5DD3">
      <w:pPr>
        <w:rPr>
          <w:rFonts w:eastAsiaTheme="minorHAnsi"/>
          <w:sz w:val="20"/>
          <w:szCs w:val="20"/>
          <w:lang w:eastAsia="en-US"/>
        </w:rPr>
      </w:pPr>
    </w:p>
    <w:p w14:paraId="1ACE41E4" w14:textId="735948EC" w:rsidR="002F5DD3" w:rsidRPr="00044E64" w:rsidRDefault="002F5DD3" w:rsidP="002F5DD3">
      <w:pPr>
        <w:pStyle w:val="A-Ex-So-In"/>
        <w:rPr>
          <w:rFonts w:eastAsiaTheme="minorHAnsi"/>
          <w:b/>
          <w:color w:val="FF0000"/>
          <w:szCs w:val="20"/>
          <w:lang w:eastAsia="en-US"/>
        </w:rPr>
      </w:pPr>
      <w:r w:rsidRPr="007E5586">
        <w:rPr>
          <w:b/>
          <w:i/>
          <w:color w:val="FF0000"/>
          <w:szCs w:val="20"/>
        </w:rPr>
        <w:t>E-</w:t>
      </w:r>
      <w:r w:rsidR="007740EF" w:rsidRPr="007E5586">
        <w:rPr>
          <w:b/>
          <w:i/>
          <w:color w:val="FF0000"/>
          <w:szCs w:val="20"/>
        </w:rPr>
        <w:t>GOV-</w:t>
      </w:r>
      <w:r w:rsidRPr="007E5586">
        <w:rPr>
          <w:b/>
          <w:i/>
          <w:color w:val="FF0000"/>
          <w:szCs w:val="20"/>
        </w:rPr>
        <w:t>PAQ-01</w:t>
      </w:r>
      <w:r w:rsidRPr="007E5586">
        <w:rPr>
          <w:color w:val="FF0000"/>
          <w:szCs w:val="20"/>
        </w:rPr>
        <w:t> </w:t>
      </w:r>
      <w:r w:rsidRPr="007E5586">
        <w:rPr>
          <w:szCs w:val="20"/>
        </w:rPr>
        <w:t xml:space="preserve">: </w:t>
      </w:r>
      <w:r w:rsidRPr="007E5586">
        <w:rPr>
          <w:rFonts w:eastAsiaTheme="minorHAnsi"/>
          <w:szCs w:val="20"/>
          <w:lang w:eastAsia="en-US"/>
        </w:rPr>
        <w:t xml:space="preserve">Dans son offre technique, le </w:t>
      </w:r>
      <w:r w:rsidR="00102E5B" w:rsidRPr="007E5586">
        <w:rPr>
          <w:rFonts w:eastAsiaTheme="minorHAnsi"/>
          <w:szCs w:val="20"/>
          <w:lang w:eastAsia="en-US"/>
        </w:rPr>
        <w:t>Titulaire</w:t>
      </w:r>
      <w:r w:rsidRPr="007E5586">
        <w:rPr>
          <w:rFonts w:eastAsiaTheme="minorHAnsi"/>
          <w:szCs w:val="20"/>
          <w:lang w:eastAsia="en-US"/>
        </w:rPr>
        <w:t xml:space="preserve"> fournira une proposition complétée de Plan d’Assurance Qualité en lien avec cet accord cadre</w:t>
      </w:r>
      <w:r w:rsidR="008665B0">
        <w:rPr>
          <w:rFonts w:eastAsiaTheme="minorHAnsi"/>
          <w:szCs w:val="20"/>
          <w:lang w:eastAsia="en-US"/>
        </w:rPr>
        <w:t xml:space="preserve">, sur la base </w:t>
      </w:r>
      <w:r w:rsidR="002E7407">
        <w:rPr>
          <w:rFonts w:eastAsiaTheme="minorHAnsi"/>
          <w:szCs w:val="20"/>
          <w:lang w:eastAsia="en-US"/>
        </w:rPr>
        <w:t xml:space="preserve">du </w:t>
      </w:r>
      <w:r w:rsidR="00FF35F7">
        <w:rPr>
          <w:rFonts w:eastAsiaTheme="minorHAnsi"/>
          <w:szCs w:val="20"/>
          <w:lang w:eastAsia="en-US"/>
        </w:rPr>
        <w:t>plan suivant :</w:t>
      </w:r>
    </w:p>
    <w:p w14:paraId="169D4D18" w14:textId="69A21EC0" w:rsidR="00044E64" w:rsidRDefault="00A1408C" w:rsidP="004B1E53">
      <w:pPr>
        <w:pStyle w:val="A-Listen2"/>
      </w:pPr>
      <w:r>
        <w:t>1/ Introduction</w:t>
      </w:r>
    </w:p>
    <w:p w14:paraId="2F382235" w14:textId="543CEECB" w:rsidR="00A1408C" w:rsidRDefault="00A1408C" w:rsidP="004B1E53">
      <w:pPr>
        <w:pStyle w:val="A-Listen2"/>
      </w:pPr>
      <w:r>
        <w:t>2/ Informations techniques</w:t>
      </w:r>
    </w:p>
    <w:p w14:paraId="18BD0E9F" w14:textId="6C7C1066" w:rsidR="00A1408C" w:rsidRDefault="00A1408C" w:rsidP="004B1E53">
      <w:pPr>
        <w:pStyle w:val="A-Listen2"/>
      </w:pPr>
      <w:r>
        <w:t xml:space="preserve">3/ </w:t>
      </w:r>
      <w:r w:rsidR="006C721C">
        <w:t xml:space="preserve">Ressources et compétences du </w:t>
      </w:r>
      <w:r w:rsidR="006A6CF1">
        <w:t>ser</w:t>
      </w:r>
      <w:r w:rsidR="007100ED">
        <w:t xml:space="preserve">vice </w:t>
      </w:r>
      <w:r w:rsidR="00EC6880">
        <w:t>support d</w:t>
      </w:r>
      <w:r w:rsidR="00A119AA">
        <w:t>u Titulaire</w:t>
      </w:r>
    </w:p>
    <w:p w14:paraId="0922D30E" w14:textId="4058B2AB" w:rsidR="00A119AA" w:rsidRDefault="008C2F39" w:rsidP="004B1E53">
      <w:pPr>
        <w:pStyle w:val="A-Listen2"/>
      </w:pPr>
      <w:r>
        <w:t>4/ Mise en œuvre des prestations</w:t>
      </w:r>
    </w:p>
    <w:p w14:paraId="7B5DBAFD" w14:textId="5734DB3A" w:rsidR="008C2F39" w:rsidRDefault="008C2F39" w:rsidP="004B1E53">
      <w:pPr>
        <w:pStyle w:val="A-Listen2"/>
      </w:pPr>
      <w:r>
        <w:t>5</w:t>
      </w:r>
      <w:r w:rsidR="001D1795">
        <w:t>/ Convention de service</w:t>
      </w:r>
    </w:p>
    <w:p w14:paraId="44F55435" w14:textId="5C35E299" w:rsidR="004B1E53" w:rsidRPr="00044E64" w:rsidRDefault="004B1E53" w:rsidP="004B1E53">
      <w:pPr>
        <w:pStyle w:val="A-Listen2"/>
        <w:rPr>
          <w:rFonts w:eastAsiaTheme="minorHAnsi"/>
        </w:rPr>
      </w:pPr>
      <w:r>
        <w:t>6/ Organisation et gouvernance</w:t>
      </w:r>
    </w:p>
    <w:p w14:paraId="75C27B60" w14:textId="71898A9C" w:rsidR="002F5DD3" w:rsidRDefault="002F5DD3" w:rsidP="002F5DD3">
      <w:pPr>
        <w:pStyle w:val="A-Ex-So-In"/>
        <w:rPr>
          <w:rFonts w:eastAsiaTheme="minorHAnsi"/>
          <w:szCs w:val="20"/>
          <w:lang w:eastAsia="en-US"/>
        </w:rPr>
      </w:pPr>
      <w:r w:rsidRPr="007E5586">
        <w:rPr>
          <w:b/>
          <w:i/>
          <w:color w:val="0070C0"/>
          <w:szCs w:val="20"/>
        </w:rPr>
        <w:t>S-</w:t>
      </w:r>
      <w:r w:rsidR="007740EF" w:rsidRPr="007E5586">
        <w:rPr>
          <w:b/>
          <w:i/>
          <w:color w:val="0070C0"/>
          <w:szCs w:val="20"/>
        </w:rPr>
        <w:t>GOV</w:t>
      </w:r>
      <w:r w:rsidRPr="007E5586">
        <w:rPr>
          <w:b/>
          <w:i/>
          <w:color w:val="0070C0"/>
          <w:szCs w:val="20"/>
        </w:rPr>
        <w:t>-PAQ-01</w:t>
      </w:r>
      <w:r w:rsidRPr="007E5586">
        <w:rPr>
          <w:color w:val="0070C0"/>
          <w:szCs w:val="20"/>
        </w:rPr>
        <w:t> </w:t>
      </w:r>
      <w:r w:rsidRPr="007E5586">
        <w:rPr>
          <w:szCs w:val="20"/>
        </w:rPr>
        <w:t xml:space="preserve">: Le </w:t>
      </w:r>
      <w:r w:rsidR="00102E5B" w:rsidRPr="007E5586">
        <w:rPr>
          <w:szCs w:val="20"/>
        </w:rPr>
        <w:t>Titulaire</w:t>
      </w:r>
      <w:r w:rsidRPr="007E5586">
        <w:rPr>
          <w:szCs w:val="20"/>
        </w:rPr>
        <w:t xml:space="preserve"> </w:t>
      </w:r>
      <w:r w:rsidRPr="007E5586">
        <w:rPr>
          <w:rFonts w:eastAsiaTheme="minorHAnsi"/>
          <w:szCs w:val="20"/>
          <w:lang w:eastAsia="en-US"/>
        </w:rPr>
        <w:t>décrira le contenu détaillé du Plan d’Assurance Qualité (PAQ), ainsi que l’organisation et les moyens qu’il envisage de mettre en œuvre pour assurer la qualité des prestations en conformité avec les exigences et les attentes de l’UCN.</w:t>
      </w:r>
    </w:p>
    <w:p w14:paraId="410410E1" w14:textId="60352381" w:rsidR="002F5DD3" w:rsidRPr="007E5586" w:rsidRDefault="00620D41" w:rsidP="003F47E8">
      <w:pPr>
        <w:pStyle w:val="A-Ex-So-In"/>
        <w:numPr>
          <w:ilvl w:val="0"/>
          <w:numId w:val="0"/>
        </w:numPr>
        <w:rPr>
          <w:rFonts w:eastAsiaTheme="minorHAnsi"/>
          <w:szCs w:val="20"/>
          <w:lang w:eastAsia="en-US"/>
        </w:rPr>
      </w:pPr>
      <w:r>
        <w:rPr>
          <w:rFonts w:eastAsiaTheme="minorHAnsi"/>
          <w:szCs w:val="20"/>
          <w:lang w:eastAsia="en-US"/>
        </w:rPr>
        <w:t xml:space="preserve">Ce document sera </w:t>
      </w:r>
      <w:r w:rsidR="002F5DD3" w:rsidRPr="007E5586">
        <w:rPr>
          <w:rFonts w:eastAsiaTheme="minorHAnsi"/>
          <w:szCs w:val="20"/>
          <w:lang w:eastAsia="en-US"/>
        </w:rPr>
        <w:t>valid</w:t>
      </w:r>
      <w:r w:rsidR="006D6B68">
        <w:rPr>
          <w:rFonts w:eastAsiaTheme="minorHAnsi"/>
          <w:szCs w:val="20"/>
          <w:lang w:eastAsia="en-US"/>
        </w:rPr>
        <w:t>é</w:t>
      </w:r>
      <w:r>
        <w:rPr>
          <w:rFonts w:eastAsiaTheme="minorHAnsi"/>
          <w:szCs w:val="20"/>
          <w:lang w:eastAsia="en-US"/>
        </w:rPr>
        <w:t>, dans sa version définiti</w:t>
      </w:r>
      <w:r w:rsidR="00AA5342">
        <w:rPr>
          <w:rFonts w:eastAsiaTheme="minorHAnsi"/>
          <w:szCs w:val="20"/>
          <w:lang w:eastAsia="en-US"/>
        </w:rPr>
        <w:t>ve, par l’UCN,</w:t>
      </w:r>
      <w:r w:rsidR="002F5DD3" w:rsidRPr="007E5586">
        <w:rPr>
          <w:rFonts w:eastAsiaTheme="minorHAnsi"/>
          <w:szCs w:val="20"/>
          <w:lang w:eastAsia="en-US"/>
        </w:rPr>
        <w:t xml:space="preserve"> dans </w:t>
      </w:r>
      <w:r w:rsidR="002F5DD3" w:rsidRPr="007E5586">
        <w:rPr>
          <w:rFonts w:eastAsiaTheme="minorHAnsi"/>
          <w:b/>
          <w:szCs w:val="20"/>
          <w:u w:val="single"/>
          <w:lang w:eastAsia="en-US"/>
        </w:rPr>
        <w:t>un délai</w:t>
      </w:r>
      <w:r w:rsidR="00464269">
        <w:rPr>
          <w:rFonts w:eastAsiaTheme="minorHAnsi"/>
          <w:b/>
          <w:szCs w:val="20"/>
          <w:u w:val="single"/>
          <w:lang w:eastAsia="en-US"/>
        </w:rPr>
        <w:t>,</w:t>
      </w:r>
      <w:r w:rsidR="002F5DD3" w:rsidRPr="007E5586">
        <w:rPr>
          <w:rFonts w:eastAsiaTheme="minorHAnsi"/>
          <w:b/>
          <w:szCs w:val="20"/>
          <w:u w:val="single"/>
          <w:lang w:eastAsia="en-US"/>
        </w:rPr>
        <w:t xml:space="preserve"> de 30 jours ouvré</w:t>
      </w:r>
      <w:r w:rsidR="00AA5342">
        <w:rPr>
          <w:rFonts w:eastAsiaTheme="minorHAnsi"/>
          <w:b/>
          <w:szCs w:val="20"/>
          <w:u w:val="single"/>
          <w:lang w:eastAsia="en-US"/>
        </w:rPr>
        <w:t>s</w:t>
      </w:r>
      <w:r w:rsidR="002F5DD3" w:rsidRPr="007E5586">
        <w:rPr>
          <w:rFonts w:eastAsiaTheme="minorHAnsi"/>
          <w:szCs w:val="20"/>
          <w:lang w:eastAsia="en-US"/>
        </w:rPr>
        <w:t xml:space="preserve"> après la </w:t>
      </w:r>
      <w:r w:rsidR="00AA5342">
        <w:rPr>
          <w:rFonts w:eastAsiaTheme="minorHAnsi"/>
          <w:szCs w:val="20"/>
          <w:lang w:eastAsia="en-US"/>
        </w:rPr>
        <w:t>réunion de lancement</w:t>
      </w:r>
      <w:r w:rsidR="00ED694C">
        <w:rPr>
          <w:rFonts w:eastAsiaTheme="minorHAnsi"/>
          <w:szCs w:val="20"/>
          <w:lang w:eastAsia="en-US"/>
        </w:rPr>
        <w:t>, du marché</w:t>
      </w:r>
      <w:r w:rsidR="002F5DD3" w:rsidRPr="007E5586">
        <w:rPr>
          <w:rFonts w:eastAsiaTheme="minorHAnsi"/>
          <w:szCs w:val="20"/>
          <w:lang w:eastAsia="en-US"/>
        </w:rPr>
        <w:t>.</w:t>
      </w:r>
    </w:p>
    <w:p w14:paraId="54085D15" w14:textId="77777777" w:rsidR="002F5DD3" w:rsidRPr="007E5586" w:rsidRDefault="002F5DD3" w:rsidP="002F5DD3">
      <w:pPr>
        <w:rPr>
          <w:rFonts w:eastAsiaTheme="minorHAnsi"/>
          <w:sz w:val="20"/>
          <w:szCs w:val="20"/>
          <w:lang w:eastAsia="en-US"/>
        </w:rPr>
      </w:pPr>
    </w:p>
    <w:p w14:paraId="1376A710" w14:textId="3D08A0D9" w:rsidR="00F327BE" w:rsidRDefault="002F5DD3" w:rsidP="00F62942">
      <w:pPr>
        <w:rPr>
          <w:rFonts w:eastAsiaTheme="minorHAnsi"/>
          <w:sz w:val="20"/>
          <w:szCs w:val="20"/>
          <w:lang w:eastAsia="en-US"/>
        </w:rPr>
      </w:pPr>
      <w:r w:rsidRPr="00A65F44">
        <w:rPr>
          <w:rFonts w:eastAsiaTheme="minorHAnsi"/>
          <w:sz w:val="20"/>
          <w:szCs w:val="20"/>
          <w:lang w:eastAsia="en-US"/>
        </w:rPr>
        <w:t xml:space="preserve">Le Plan d’Assurance Qualité est ensuite mis à jour aussi souvent que les évolutions du périmètre d’exercice des prestations du marché le nécessitent. Chaque modification du plan qualité est proposée par le </w:t>
      </w:r>
      <w:r w:rsidR="00102E5B" w:rsidRPr="00A65F44">
        <w:rPr>
          <w:rFonts w:eastAsiaTheme="minorHAnsi"/>
          <w:sz w:val="20"/>
          <w:szCs w:val="20"/>
          <w:lang w:eastAsia="en-US"/>
        </w:rPr>
        <w:t>Titulaire</w:t>
      </w:r>
      <w:r w:rsidRPr="00A65F44">
        <w:rPr>
          <w:rFonts w:eastAsiaTheme="minorHAnsi"/>
          <w:sz w:val="20"/>
          <w:szCs w:val="20"/>
          <w:lang w:eastAsia="en-US"/>
        </w:rPr>
        <w:t xml:space="preserve"> ou l’UCN et est ensuite soumise à la validation des deux parties</w:t>
      </w:r>
      <w:r w:rsidR="00081C54" w:rsidRPr="00A65F44">
        <w:rPr>
          <w:rFonts w:eastAsiaTheme="minorHAnsi"/>
          <w:sz w:val="20"/>
          <w:szCs w:val="20"/>
          <w:lang w:eastAsia="en-US"/>
        </w:rPr>
        <w:t>,</w:t>
      </w:r>
      <w:r w:rsidRPr="00A65F44">
        <w:rPr>
          <w:rFonts w:eastAsiaTheme="minorHAnsi"/>
          <w:sz w:val="20"/>
          <w:szCs w:val="20"/>
          <w:lang w:eastAsia="en-US"/>
        </w:rPr>
        <w:t xml:space="preserve"> en Comité de Pilotage.</w:t>
      </w:r>
    </w:p>
    <w:p w14:paraId="5FE8C4C0" w14:textId="77777777" w:rsidR="00F62942" w:rsidRPr="00F62942" w:rsidRDefault="00F62942" w:rsidP="00F62942">
      <w:pPr>
        <w:rPr>
          <w:rFonts w:eastAsiaTheme="minorHAnsi"/>
          <w:sz w:val="20"/>
          <w:szCs w:val="20"/>
          <w:lang w:eastAsia="en-US"/>
        </w:rPr>
      </w:pPr>
    </w:p>
    <w:p w14:paraId="76AF692B" w14:textId="77777777" w:rsidR="00E50441" w:rsidRDefault="00E50441" w:rsidP="00CE1566">
      <w:pPr>
        <w:pStyle w:val="Titre4"/>
      </w:pPr>
      <w:bookmarkStart w:id="479" w:name="_Ref89346131"/>
      <w:bookmarkStart w:id="480" w:name="_Toc201934026"/>
      <w:r>
        <w:t>Comitologie</w:t>
      </w:r>
      <w:bookmarkEnd w:id="479"/>
      <w:bookmarkEnd w:id="480"/>
    </w:p>
    <w:p w14:paraId="42628DAF" w14:textId="77777777" w:rsidR="00E50441" w:rsidRPr="007E5586" w:rsidRDefault="00E50441" w:rsidP="00E50441">
      <w:pPr>
        <w:rPr>
          <w:sz w:val="20"/>
          <w:szCs w:val="20"/>
          <w:lang w:eastAsia="en-US"/>
        </w:rPr>
      </w:pPr>
      <w:r w:rsidRPr="007E5586">
        <w:rPr>
          <w:sz w:val="20"/>
          <w:szCs w:val="20"/>
          <w:lang w:eastAsia="en-US"/>
        </w:rPr>
        <w:t>Plusieurs instances de gouvernances sont exigées dans le cadre de ce marché.</w:t>
      </w:r>
    </w:p>
    <w:p w14:paraId="2FFF9EC3" w14:textId="77777777" w:rsidR="0017142D" w:rsidRPr="007E5586" w:rsidRDefault="0017142D" w:rsidP="00E50441">
      <w:pPr>
        <w:rPr>
          <w:sz w:val="20"/>
          <w:szCs w:val="20"/>
          <w:lang w:eastAsia="en-US"/>
        </w:rPr>
      </w:pPr>
    </w:p>
    <w:p w14:paraId="3AEE06E6" w14:textId="02BCBC71" w:rsidR="0017142D" w:rsidRPr="007E5586" w:rsidRDefault="0017142D" w:rsidP="0017142D">
      <w:pPr>
        <w:rPr>
          <w:rFonts w:eastAsiaTheme="minorHAnsi"/>
          <w:sz w:val="20"/>
          <w:szCs w:val="20"/>
          <w:lang w:eastAsia="en-US"/>
        </w:rPr>
      </w:pPr>
      <w:r w:rsidRPr="007E5586">
        <w:rPr>
          <w:rFonts w:eastAsiaTheme="minorHAnsi"/>
          <w:sz w:val="20"/>
          <w:szCs w:val="20"/>
          <w:lang w:eastAsia="en-US"/>
        </w:rPr>
        <w:t xml:space="preserve">Il est attendu du </w:t>
      </w:r>
      <w:r w:rsidR="00102E5B" w:rsidRPr="007E5586">
        <w:rPr>
          <w:rFonts w:eastAsiaTheme="minorHAnsi"/>
          <w:sz w:val="20"/>
          <w:szCs w:val="20"/>
          <w:lang w:eastAsia="en-US"/>
        </w:rPr>
        <w:t>Titulaire</w:t>
      </w:r>
      <w:r w:rsidRPr="007E5586">
        <w:rPr>
          <w:rFonts w:eastAsiaTheme="minorHAnsi"/>
          <w:sz w:val="20"/>
          <w:szCs w:val="20"/>
          <w:lang w:eastAsia="en-US"/>
        </w:rPr>
        <w:t xml:space="preserve"> qu’il fournisse un </w:t>
      </w:r>
      <w:r w:rsidR="00DF6517">
        <w:rPr>
          <w:rFonts w:eastAsiaTheme="minorHAnsi"/>
          <w:sz w:val="20"/>
          <w:szCs w:val="20"/>
          <w:lang w:eastAsia="en-US"/>
        </w:rPr>
        <w:t>« </w:t>
      </w:r>
      <w:proofErr w:type="spellStart"/>
      <w:r w:rsidRPr="007E5586">
        <w:rPr>
          <w:rFonts w:eastAsiaTheme="minorHAnsi"/>
          <w:sz w:val="20"/>
          <w:szCs w:val="20"/>
          <w:lang w:eastAsia="en-US"/>
        </w:rPr>
        <w:t>reporting</w:t>
      </w:r>
      <w:proofErr w:type="spellEnd"/>
      <w:r w:rsidR="00DF6517">
        <w:rPr>
          <w:rFonts w:eastAsiaTheme="minorHAnsi"/>
          <w:sz w:val="20"/>
          <w:szCs w:val="20"/>
          <w:lang w:eastAsia="en-US"/>
        </w:rPr>
        <w:t> »</w:t>
      </w:r>
      <w:r w:rsidRPr="007E5586">
        <w:rPr>
          <w:rFonts w:eastAsiaTheme="minorHAnsi"/>
          <w:sz w:val="20"/>
          <w:szCs w:val="20"/>
          <w:lang w:eastAsia="en-US"/>
        </w:rPr>
        <w:t xml:space="preserve"> précis de son activité et de ses résultats.</w:t>
      </w:r>
    </w:p>
    <w:p w14:paraId="588B6697" w14:textId="77777777" w:rsidR="0017142D" w:rsidRPr="007E5586" w:rsidRDefault="0017142D" w:rsidP="0017142D">
      <w:pPr>
        <w:rPr>
          <w:sz w:val="20"/>
          <w:szCs w:val="20"/>
          <w:lang w:eastAsia="en-US"/>
        </w:rPr>
      </w:pPr>
    </w:p>
    <w:p w14:paraId="76EBA22B" w14:textId="77777777" w:rsidR="0017142D" w:rsidRDefault="0017142D" w:rsidP="0017142D">
      <w:pPr>
        <w:rPr>
          <w:sz w:val="20"/>
          <w:szCs w:val="20"/>
          <w:lang w:eastAsia="en-US"/>
        </w:rPr>
      </w:pPr>
      <w:r w:rsidRPr="007E5586">
        <w:rPr>
          <w:sz w:val="20"/>
          <w:szCs w:val="20"/>
          <w:lang w:eastAsia="en-US"/>
        </w:rPr>
        <w:t xml:space="preserve">Les délais de transmission des livrables liés aux différents comités sont précisés dans les paragraphes à suivre. </w:t>
      </w:r>
    </w:p>
    <w:p w14:paraId="1A3B1BE4" w14:textId="77777777" w:rsidR="000A1A1D" w:rsidRPr="007E5586" w:rsidRDefault="000A1A1D" w:rsidP="0017142D">
      <w:pPr>
        <w:rPr>
          <w:sz w:val="20"/>
          <w:szCs w:val="20"/>
          <w:lang w:eastAsia="en-US"/>
        </w:rPr>
      </w:pPr>
    </w:p>
    <w:p w14:paraId="01A83A8F" w14:textId="0125D6F8" w:rsidR="0017142D" w:rsidRPr="007E5586" w:rsidRDefault="0017142D" w:rsidP="00E50441">
      <w:pPr>
        <w:rPr>
          <w:sz w:val="20"/>
          <w:szCs w:val="20"/>
          <w:lang w:eastAsia="en-US"/>
        </w:rPr>
      </w:pPr>
      <w:r w:rsidRPr="007E5586">
        <w:rPr>
          <w:sz w:val="20"/>
          <w:szCs w:val="20"/>
          <w:lang w:eastAsia="en-US"/>
        </w:rPr>
        <w:t>Pour l’ensemble de ces livrables, l’UCN dispose d’un délai</w:t>
      </w:r>
      <w:r w:rsidR="009D6AC6">
        <w:rPr>
          <w:sz w:val="20"/>
          <w:szCs w:val="20"/>
          <w:lang w:eastAsia="en-US"/>
        </w:rPr>
        <w:t>,</w:t>
      </w:r>
      <w:r w:rsidRPr="007E5586">
        <w:rPr>
          <w:sz w:val="20"/>
          <w:szCs w:val="20"/>
          <w:lang w:eastAsia="en-US"/>
        </w:rPr>
        <w:t xml:space="preserve"> de 5 jours ouvrés pour évaluer, valider ou demander </w:t>
      </w:r>
      <w:r w:rsidR="00ED01A2" w:rsidRPr="007E5586">
        <w:rPr>
          <w:sz w:val="20"/>
          <w:szCs w:val="20"/>
          <w:lang w:eastAsia="en-US"/>
        </w:rPr>
        <w:t xml:space="preserve">leurs </w:t>
      </w:r>
      <w:r w:rsidRPr="007E5586">
        <w:rPr>
          <w:sz w:val="20"/>
          <w:szCs w:val="20"/>
          <w:lang w:eastAsia="en-US"/>
        </w:rPr>
        <w:t>corrections, seules 2 itérations seront acceptées.</w:t>
      </w:r>
    </w:p>
    <w:p w14:paraId="2741C834" w14:textId="77777777" w:rsidR="00ED01A2" w:rsidRDefault="00ED01A2" w:rsidP="00E50441">
      <w:pPr>
        <w:rPr>
          <w:lang w:eastAsia="en-US"/>
        </w:rPr>
      </w:pPr>
    </w:p>
    <w:p w14:paraId="59E23E2D" w14:textId="77777777" w:rsidR="00E50441" w:rsidRPr="008C5CA9" w:rsidRDefault="00E50441" w:rsidP="00CE1566">
      <w:pPr>
        <w:pStyle w:val="Titre5"/>
      </w:pPr>
      <w:r w:rsidRPr="00CE1566">
        <w:lastRenderedPageBreak/>
        <w:t>Réunion de lancement</w:t>
      </w:r>
    </w:p>
    <w:p w14:paraId="577828C0" w14:textId="7A75E69A" w:rsidR="00E50441" w:rsidRPr="007E5586" w:rsidRDefault="00305A9F" w:rsidP="00E50441">
      <w:pPr>
        <w:pStyle w:val="A-Ex-So-In"/>
        <w:rPr>
          <w:szCs w:val="20"/>
        </w:rPr>
      </w:pPr>
      <w:r w:rsidRPr="00305A9F">
        <w:rPr>
          <w:b/>
          <w:i/>
          <w:color w:val="0070C0"/>
          <w:szCs w:val="20"/>
        </w:rPr>
        <w:t>S</w:t>
      </w:r>
      <w:r w:rsidR="00E50441" w:rsidRPr="00305A9F">
        <w:rPr>
          <w:b/>
          <w:i/>
          <w:color w:val="0070C0"/>
          <w:szCs w:val="20"/>
        </w:rPr>
        <w:t>-GOV-CRL-01</w:t>
      </w:r>
      <w:r w:rsidR="00E50441" w:rsidRPr="00305A9F">
        <w:rPr>
          <w:rStyle w:val="A6"/>
          <w:rFonts w:cs="Arial"/>
          <w:color w:val="0070C0"/>
          <w:sz w:val="20"/>
          <w:szCs w:val="20"/>
        </w:rPr>
        <w:t> </w:t>
      </w:r>
      <w:r w:rsidR="00E50441" w:rsidRPr="007E5586">
        <w:rPr>
          <w:rStyle w:val="A6"/>
          <w:rFonts w:cs="Arial"/>
          <w:sz w:val="20"/>
          <w:szCs w:val="20"/>
        </w:rPr>
        <w:t xml:space="preserve">: </w:t>
      </w:r>
      <w:r w:rsidR="00E50441" w:rsidRPr="007E5586">
        <w:rPr>
          <w:szCs w:val="20"/>
        </w:rPr>
        <w:t>Une réunion de lancement</w:t>
      </w:r>
      <w:r w:rsidR="0048792C" w:rsidRPr="007E5586">
        <w:rPr>
          <w:szCs w:val="20"/>
        </w:rPr>
        <w:t xml:space="preserve">, </w:t>
      </w:r>
      <w:r w:rsidR="0048792C" w:rsidRPr="007E5586">
        <w:rPr>
          <w:b/>
          <w:szCs w:val="20"/>
        </w:rPr>
        <w:t xml:space="preserve">estimée </w:t>
      </w:r>
      <w:r w:rsidR="002B3409" w:rsidRPr="007E5586">
        <w:rPr>
          <w:b/>
          <w:szCs w:val="20"/>
        </w:rPr>
        <w:t>sur une durée d’1h30 maximum</w:t>
      </w:r>
      <w:r w:rsidR="002B3409" w:rsidRPr="007E5586">
        <w:rPr>
          <w:szCs w:val="20"/>
        </w:rPr>
        <w:t>,</w:t>
      </w:r>
      <w:r w:rsidR="00E50441" w:rsidRPr="007E5586">
        <w:rPr>
          <w:szCs w:val="20"/>
        </w:rPr>
        <w:t xml:space="preserve"> est demandée dans le cadre de l’accord-cadre afin de valider, pour les deux parties :</w:t>
      </w:r>
    </w:p>
    <w:p w14:paraId="37C036E0" w14:textId="77777777" w:rsidR="00E50441" w:rsidRPr="007E5586" w:rsidRDefault="00E50441" w:rsidP="00E50441">
      <w:pPr>
        <w:pStyle w:val="A-Listen1"/>
        <w:rPr>
          <w:szCs w:val="20"/>
        </w:rPr>
      </w:pPr>
      <w:r w:rsidRPr="007E5586">
        <w:rPr>
          <w:szCs w:val="20"/>
        </w:rPr>
        <w:t>Les responsabilités sur tous les périmètres du marché (achat, pilotage, qualité, suivi, réalisation, etc…),</w:t>
      </w:r>
    </w:p>
    <w:p w14:paraId="64060325" w14:textId="77777777" w:rsidR="00E50441" w:rsidRPr="007E5586" w:rsidRDefault="00E50441" w:rsidP="00E50441">
      <w:pPr>
        <w:pStyle w:val="A-Listen1"/>
        <w:rPr>
          <w:szCs w:val="20"/>
        </w:rPr>
      </w:pPr>
      <w:r w:rsidRPr="007E5586">
        <w:rPr>
          <w:szCs w:val="20"/>
        </w:rPr>
        <w:t>Les interlocuteurs et acteurs de chacune des actions,</w:t>
      </w:r>
    </w:p>
    <w:p w14:paraId="55B37F20" w14:textId="229E1488" w:rsidR="00E50441" w:rsidRPr="007E5586" w:rsidRDefault="00E50441" w:rsidP="00E50441">
      <w:pPr>
        <w:pStyle w:val="A-Listen1"/>
        <w:rPr>
          <w:szCs w:val="20"/>
        </w:rPr>
      </w:pPr>
      <w:r w:rsidRPr="007E5586">
        <w:rPr>
          <w:szCs w:val="20"/>
        </w:rPr>
        <w:t xml:space="preserve">Les processus décrits dans l’offre du </w:t>
      </w:r>
      <w:r w:rsidR="00102E5B" w:rsidRPr="007E5586">
        <w:rPr>
          <w:szCs w:val="20"/>
        </w:rPr>
        <w:t>Titulaire</w:t>
      </w:r>
      <w:r w:rsidRPr="007E5586">
        <w:rPr>
          <w:szCs w:val="20"/>
        </w:rPr>
        <w:t>,</w:t>
      </w:r>
    </w:p>
    <w:p w14:paraId="6220E2E9" w14:textId="7744607C" w:rsidR="00E50441" w:rsidRDefault="00E50441" w:rsidP="00E50441">
      <w:pPr>
        <w:pStyle w:val="A-Listen1"/>
        <w:rPr>
          <w:szCs w:val="20"/>
        </w:rPr>
      </w:pPr>
      <w:r w:rsidRPr="007E5586">
        <w:rPr>
          <w:szCs w:val="20"/>
        </w:rPr>
        <w:t>Les informations techniques du parc actuel de l’UCN</w:t>
      </w:r>
      <w:r w:rsidR="00ED6E4B" w:rsidRPr="007E5586">
        <w:rPr>
          <w:szCs w:val="20"/>
        </w:rPr>
        <w:t>.</w:t>
      </w:r>
    </w:p>
    <w:p w14:paraId="0872D0B7" w14:textId="11A50B36" w:rsidR="00E50441" w:rsidRDefault="000A1A1D" w:rsidP="00305A9F">
      <w:pPr>
        <w:pStyle w:val="A-Listen1"/>
        <w:rPr>
          <w:szCs w:val="20"/>
        </w:rPr>
      </w:pPr>
      <w:r>
        <w:rPr>
          <w:szCs w:val="20"/>
        </w:rPr>
        <w:t>Les dates de démarrages des maintenance logicielles et de la souscrip</w:t>
      </w:r>
      <w:r w:rsidR="00793E11">
        <w:rPr>
          <w:szCs w:val="20"/>
        </w:rPr>
        <w:t xml:space="preserve">tion </w:t>
      </w:r>
      <w:r>
        <w:rPr>
          <w:szCs w:val="20"/>
        </w:rPr>
        <w:t>de l’EA Cisco</w:t>
      </w:r>
      <w:r w:rsidR="00793E11">
        <w:rPr>
          <w:szCs w:val="20"/>
        </w:rPr>
        <w:t>, pris en charge par le Titulaire</w:t>
      </w:r>
      <w:r>
        <w:rPr>
          <w:szCs w:val="20"/>
        </w:rPr>
        <w:t xml:space="preserve">. </w:t>
      </w:r>
    </w:p>
    <w:p w14:paraId="737729BA" w14:textId="77777777" w:rsidR="00305A9F" w:rsidRPr="00305A9F" w:rsidRDefault="00305A9F" w:rsidP="00305A9F">
      <w:pPr>
        <w:pStyle w:val="A-Listen1"/>
        <w:numPr>
          <w:ilvl w:val="0"/>
          <w:numId w:val="0"/>
        </w:numPr>
        <w:ind w:left="700"/>
        <w:rPr>
          <w:szCs w:val="20"/>
        </w:rPr>
      </w:pPr>
    </w:p>
    <w:p w14:paraId="03E8D21C" w14:textId="0820EDAF" w:rsidR="00E50441" w:rsidRPr="00B12FCA" w:rsidRDefault="00F06C23" w:rsidP="00FD3ACE">
      <w:pPr>
        <w:pStyle w:val="A-Ex-So-In"/>
        <w:rPr>
          <w:szCs w:val="20"/>
        </w:rPr>
      </w:pPr>
      <w:r w:rsidRPr="00B12FCA">
        <w:rPr>
          <w:b/>
          <w:i/>
          <w:color w:val="FF0000"/>
        </w:rPr>
        <w:t>E-GOV-CRL-01</w:t>
      </w:r>
      <w:r w:rsidRPr="00B12FCA">
        <w:rPr>
          <w:rStyle w:val="A6"/>
          <w:rFonts w:cs="Arial"/>
          <w:color w:val="FF0000"/>
          <w:sz w:val="20"/>
          <w:szCs w:val="20"/>
        </w:rPr>
        <w:t> </w:t>
      </w:r>
      <w:r w:rsidRPr="00B12FCA">
        <w:rPr>
          <w:rStyle w:val="A6"/>
          <w:rFonts w:cs="Arial"/>
          <w:sz w:val="20"/>
          <w:szCs w:val="20"/>
        </w:rPr>
        <w:t xml:space="preserve">: </w:t>
      </w:r>
      <w:r w:rsidR="00E50441" w:rsidRPr="007E5586">
        <w:t xml:space="preserve">Cette première instance doit être planifiée </w:t>
      </w:r>
      <w:r w:rsidR="00FF12C1" w:rsidRPr="007E5586">
        <w:t xml:space="preserve">par le titulaire </w:t>
      </w:r>
      <w:r w:rsidR="00E50441" w:rsidRPr="007E5586">
        <w:t xml:space="preserve">dans les </w:t>
      </w:r>
      <w:r w:rsidR="00E50441" w:rsidRPr="00B12FCA">
        <w:rPr>
          <w:b/>
          <w:u w:val="single"/>
        </w:rPr>
        <w:t xml:space="preserve">15 jours ouvrés après </w:t>
      </w:r>
      <w:r w:rsidR="00845E54" w:rsidRPr="00B12FCA">
        <w:rPr>
          <w:b/>
          <w:u w:val="single"/>
        </w:rPr>
        <w:t xml:space="preserve">la </w:t>
      </w:r>
      <w:r w:rsidR="00E50441" w:rsidRPr="00B12FCA">
        <w:rPr>
          <w:b/>
          <w:u w:val="single"/>
        </w:rPr>
        <w:t xml:space="preserve">notification </w:t>
      </w:r>
      <w:r w:rsidR="00845E54" w:rsidRPr="00B12FCA">
        <w:rPr>
          <w:b/>
          <w:u w:val="single"/>
        </w:rPr>
        <w:t>du marché</w:t>
      </w:r>
      <w:r w:rsidR="00E50441" w:rsidRPr="00B12FCA">
        <w:rPr>
          <w:b/>
          <w:u w:val="single"/>
        </w:rPr>
        <w:t>.</w:t>
      </w:r>
      <w:r w:rsidR="00B12FCA">
        <w:rPr>
          <w:b/>
          <w:u w:val="single"/>
        </w:rPr>
        <w:t xml:space="preserve"> </w:t>
      </w:r>
      <w:r w:rsidR="00E50441" w:rsidRPr="00B12FCA">
        <w:rPr>
          <w:szCs w:val="20"/>
        </w:rPr>
        <w:t>Le Titulaire</w:t>
      </w:r>
      <w:r w:rsidR="0034737A" w:rsidRPr="00B12FCA">
        <w:rPr>
          <w:szCs w:val="20"/>
        </w:rPr>
        <w:t xml:space="preserve"> en </w:t>
      </w:r>
      <w:r w:rsidR="0053667A" w:rsidRPr="00B12FCA">
        <w:rPr>
          <w:szCs w:val="20"/>
        </w:rPr>
        <w:t>réalisera le s</w:t>
      </w:r>
      <w:r w:rsidR="00E50441" w:rsidRPr="00B12FCA">
        <w:rPr>
          <w:szCs w:val="20"/>
        </w:rPr>
        <w:t xml:space="preserve">upport </w:t>
      </w:r>
      <w:r w:rsidR="0053667A" w:rsidRPr="00B12FCA">
        <w:rPr>
          <w:szCs w:val="20"/>
        </w:rPr>
        <w:t>de présentation.</w:t>
      </w:r>
    </w:p>
    <w:p w14:paraId="15D13126" w14:textId="77777777" w:rsidR="00E50441" w:rsidRPr="007E5586" w:rsidRDefault="00E50441" w:rsidP="00E50441">
      <w:pPr>
        <w:pStyle w:val="A-Listen1"/>
        <w:numPr>
          <w:ilvl w:val="0"/>
          <w:numId w:val="0"/>
        </w:numPr>
        <w:ind w:left="340"/>
        <w:rPr>
          <w:szCs w:val="20"/>
        </w:rPr>
      </w:pPr>
    </w:p>
    <w:p w14:paraId="0419DCF3" w14:textId="336D89D4" w:rsidR="005502D9" w:rsidRPr="007E5586" w:rsidRDefault="0017142D" w:rsidP="0017142D">
      <w:pPr>
        <w:pStyle w:val="A-Ex-So-In"/>
        <w:rPr>
          <w:szCs w:val="20"/>
        </w:rPr>
      </w:pPr>
      <w:r w:rsidRPr="007E5586">
        <w:rPr>
          <w:b/>
          <w:i/>
          <w:color w:val="FF0000"/>
          <w:szCs w:val="20"/>
        </w:rPr>
        <w:t>E-GOV-LRL-01</w:t>
      </w:r>
      <w:r w:rsidRPr="007E5586">
        <w:rPr>
          <w:rStyle w:val="A6"/>
          <w:rFonts w:cs="Arial"/>
          <w:sz w:val="20"/>
          <w:szCs w:val="20"/>
        </w:rPr>
        <w:t> :</w:t>
      </w:r>
      <w:r w:rsidRPr="007E5586">
        <w:rPr>
          <w:szCs w:val="20"/>
        </w:rPr>
        <w:t xml:space="preserve"> L'ordre du jour et les supports de présentation de cette réunion seront définis par le responsable de compte du </w:t>
      </w:r>
      <w:r w:rsidR="00102E5B" w:rsidRPr="007E5586">
        <w:rPr>
          <w:szCs w:val="20"/>
        </w:rPr>
        <w:t>Titulaire</w:t>
      </w:r>
      <w:r w:rsidRPr="007E5586">
        <w:rPr>
          <w:szCs w:val="20"/>
        </w:rPr>
        <w:t xml:space="preserve"> qui les diffuse aux différents participants 3 jours ouvrés avant la date de réunion prévue.</w:t>
      </w:r>
    </w:p>
    <w:p w14:paraId="6910E139" w14:textId="6F3E14D7" w:rsidR="0017142D" w:rsidRPr="007E5586" w:rsidRDefault="0017142D" w:rsidP="000504D9">
      <w:pPr>
        <w:pStyle w:val="A-Ex-So-In"/>
        <w:numPr>
          <w:ilvl w:val="0"/>
          <w:numId w:val="0"/>
        </w:numPr>
        <w:rPr>
          <w:szCs w:val="20"/>
        </w:rPr>
      </w:pPr>
      <w:r w:rsidRPr="007E5586">
        <w:rPr>
          <w:szCs w:val="20"/>
        </w:rPr>
        <w:t>L’ensemble des documentations échangées ou produites lors de cette réunion, sera validé et contresigné, par les deux parties en présence.</w:t>
      </w:r>
    </w:p>
    <w:p w14:paraId="36F31121" w14:textId="724B0CB7" w:rsidR="0017142D" w:rsidRPr="007E5586" w:rsidRDefault="000504D9" w:rsidP="000504D9">
      <w:pPr>
        <w:pStyle w:val="A-Ex-So-In"/>
        <w:numPr>
          <w:ilvl w:val="0"/>
          <w:numId w:val="0"/>
        </w:numPr>
        <w:rPr>
          <w:szCs w:val="20"/>
        </w:rPr>
      </w:pPr>
      <w:r w:rsidRPr="007E5586">
        <w:rPr>
          <w:szCs w:val="20"/>
        </w:rPr>
        <w:t>L</w:t>
      </w:r>
      <w:r w:rsidR="0017142D" w:rsidRPr="007E5586">
        <w:rPr>
          <w:szCs w:val="20"/>
        </w:rPr>
        <w:t xml:space="preserve">e </w:t>
      </w:r>
      <w:r w:rsidR="00102E5B" w:rsidRPr="007E5586">
        <w:rPr>
          <w:szCs w:val="20"/>
        </w:rPr>
        <w:t>Titulaire</w:t>
      </w:r>
      <w:r w:rsidR="0017142D" w:rsidRPr="007E5586">
        <w:rPr>
          <w:szCs w:val="20"/>
        </w:rPr>
        <w:t xml:space="preserve"> dispose </w:t>
      </w:r>
      <w:r w:rsidR="00430641" w:rsidRPr="007E5586">
        <w:rPr>
          <w:szCs w:val="20"/>
        </w:rPr>
        <w:t>d’un délai</w:t>
      </w:r>
      <w:r w:rsidR="00B12FCA">
        <w:rPr>
          <w:szCs w:val="20"/>
        </w:rPr>
        <w:t>,</w:t>
      </w:r>
      <w:r w:rsidR="00430641" w:rsidRPr="007E5586">
        <w:rPr>
          <w:szCs w:val="20"/>
        </w:rPr>
        <w:t xml:space="preserve"> de 10 jour</w:t>
      </w:r>
      <w:r w:rsidR="00430641">
        <w:rPr>
          <w:szCs w:val="20"/>
        </w:rPr>
        <w:t>s</w:t>
      </w:r>
      <w:r w:rsidR="00430641" w:rsidRPr="007E5586">
        <w:rPr>
          <w:szCs w:val="20"/>
        </w:rPr>
        <w:t xml:space="preserve"> ouvré</w:t>
      </w:r>
      <w:r w:rsidR="00430641">
        <w:rPr>
          <w:szCs w:val="20"/>
        </w:rPr>
        <w:t>s</w:t>
      </w:r>
      <w:r w:rsidR="0017142D" w:rsidRPr="007E5586">
        <w:rPr>
          <w:szCs w:val="20"/>
        </w:rPr>
        <w:t xml:space="preserve"> pour transmettre à l’UCN les</w:t>
      </w:r>
      <w:r w:rsidRPr="007E5586">
        <w:rPr>
          <w:szCs w:val="20"/>
        </w:rPr>
        <w:t xml:space="preserve"> </w:t>
      </w:r>
      <w:r w:rsidR="00640C0C" w:rsidRPr="007E5586">
        <w:rPr>
          <w:szCs w:val="20"/>
        </w:rPr>
        <w:t>comptes</w:t>
      </w:r>
      <w:r w:rsidR="002F7991">
        <w:rPr>
          <w:szCs w:val="20"/>
        </w:rPr>
        <w:t>-</w:t>
      </w:r>
      <w:r w:rsidR="00640C0C" w:rsidRPr="007E5586">
        <w:rPr>
          <w:szCs w:val="20"/>
        </w:rPr>
        <w:t>rendus</w:t>
      </w:r>
      <w:r w:rsidR="0017142D" w:rsidRPr="007E5586">
        <w:rPr>
          <w:szCs w:val="20"/>
        </w:rPr>
        <w:t xml:space="preserve"> liés à </w:t>
      </w:r>
      <w:r w:rsidR="00640C0C" w:rsidRPr="007E5586">
        <w:rPr>
          <w:szCs w:val="20"/>
        </w:rPr>
        <w:t>cette</w:t>
      </w:r>
      <w:r w:rsidR="0017142D" w:rsidRPr="007E5586">
        <w:rPr>
          <w:szCs w:val="20"/>
        </w:rPr>
        <w:t xml:space="preserve"> réunion de lancement.</w:t>
      </w:r>
    </w:p>
    <w:p w14:paraId="0E22D34D" w14:textId="77777777" w:rsidR="0017142D" w:rsidRPr="007E5586" w:rsidRDefault="0017142D" w:rsidP="00E50441">
      <w:pPr>
        <w:pStyle w:val="A-Listen1"/>
        <w:numPr>
          <w:ilvl w:val="0"/>
          <w:numId w:val="0"/>
        </w:numPr>
        <w:ind w:left="340"/>
        <w:rPr>
          <w:szCs w:val="20"/>
        </w:rPr>
      </w:pPr>
    </w:p>
    <w:p w14:paraId="15574265" w14:textId="77777777" w:rsidR="00E50441" w:rsidRPr="008C5CA9" w:rsidRDefault="00E50441" w:rsidP="00CE1566">
      <w:pPr>
        <w:pStyle w:val="Titre5"/>
      </w:pPr>
      <w:bookmarkStart w:id="481" w:name="_Toc501635325"/>
      <w:bookmarkStart w:id="482" w:name="_Toc527716042"/>
      <w:bookmarkStart w:id="483" w:name="_Ref79138206"/>
      <w:bookmarkStart w:id="484" w:name="_Ref505000860"/>
      <w:bookmarkStart w:id="485" w:name="_Toc505074976"/>
      <w:bookmarkStart w:id="486" w:name="_Toc527716049"/>
      <w:r w:rsidRPr="008C5CA9">
        <w:t>Comité de Pilotage</w:t>
      </w:r>
      <w:bookmarkEnd w:id="481"/>
      <w:bookmarkEnd w:id="482"/>
      <w:bookmarkEnd w:id="483"/>
    </w:p>
    <w:p w14:paraId="4F9ACA06" w14:textId="181C969D" w:rsidR="00E50441" w:rsidRPr="007E5586" w:rsidRDefault="00CD39DD" w:rsidP="00E50441">
      <w:pPr>
        <w:pStyle w:val="A-Ex-So-In"/>
        <w:rPr>
          <w:szCs w:val="20"/>
        </w:rPr>
      </w:pPr>
      <w:r w:rsidRPr="00CD39DD">
        <w:rPr>
          <w:b/>
          <w:i/>
          <w:color w:val="0070C0"/>
          <w:szCs w:val="20"/>
        </w:rPr>
        <w:t>S</w:t>
      </w:r>
      <w:r w:rsidR="00E50441" w:rsidRPr="00CD39DD">
        <w:rPr>
          <w:b/>
          <w:i/>
          <w:color w:val="0070C0"/>
          <w:szCs w:val="20"/>
        </w:rPr>
        <w:t>-GOV-CPI-01</w:t>
      </w:r>
      <w:r w:rsidR="00E50441" w:rsidRPr="00CD39DD">
        <w:rPr>
          <w:rStyle w:val="A6"/>
          <w:rFonts w:cs="Arial"/>
          <w:color w:val="0070C0"/>
          <w:sz w:val="20"/>
          <w:szCs w:val="20"/>
        </w:rPr>
        <w:t> </w:t>
      </w:r>
      <w:r w:rsidR="00E50441" w:rsidRPr="007E5586">
        <w:rPr>
          <w:rStyle w:val="A6"/>
          <w:rFonts w:cs="Arial"/>
          <w:sz w:val="20"/>
          <w:szCs w:val="20"/>
        </w:rPr>
        <w:t xml:space="preserve">: </w:t>
      </w:r>
      <w:r w:rsidR="00E50441" w:rsidRPr="007E5586">
        <w:rPr>
          <w:szCs w:val="20"/>
        </w:rPr>
        <w:t xml:space="preserve">Un comité </w:t>
      </w:r>
      <w:r w:rsidR="00592037" w:rsidRPr="007E5586">
        <w:rPr>
          <w:szCs w:val="20"/>
        </w:rPr>
        <w:t xml:space="preserve">de Pilotage </w:t>
      </w:r>
      <w:r w:rsidR="00E50441" w:rsidRPr="007E5586">
        <w:rPr>
          <w:szCs w:val="20"/>
        </w:rPr>
        <w:t xml:space="preserve">a lieu avec une </w:t>
      </w:r>
      <w:r w:rsidR="00E50441" w:rsidRPr="007E5586">
        <w:rPr>
          <w:b/>
          <w:szCs w:val="20"/>
        </w:rPr>
        <w:t>fréquence semestrielle, d’une durée d’1 heure,</w:t>
      </w:r>
      <w:r w:rsidR="00E50441" w:rsidRPr="007E5586">
        <w:rPr>
          <w:szCs w:val="20"/>
        </w:rPr>
        <w:t xml:space="preserve"> afin d'assurer le suivi des prestations et de vérifier leur conformité et qualité par rapport au contrat. Il a pour objectif de :</w:t>
      </w:r>
    </w:p>
    <w:p w14:paraId="00451DE7" w14:textId="5531D6A6" w:rsidR="00E50441" w:rsidRPr="007E5586" w:rsidRDefault="00E50441" w:rsidP="00E50441">
      <w:pPr>
        <w:pStyle w:val="A-Listen1"/>
        <w:rPr>
          <w:szCs w:val="20"/>
        </w:rPr>
      </w:pPr>
      <w:r w:rsidRPr="007E5586">
        <w:rPr>
          <w:szCs w:val="20"/>
        </w:rPr>
        <w:t>Contrôler la qualité des prestations, et d'actualiser, en termes de besoins, le niveau de qualité de service et de contrôle</w:t>
      </w:r>
      <w:r w:rsidR="0038071B" w:rsidRPr="007E5586">
        <w:rPr>
          <w:szCs w:val="20"/>
        </w:rPr>
        <w:t xml:space="preserve"> </w:t>
      </w:r>
      <w:r w:rsidRPr="007E5586">
        <w:rPr>
          <w:szCs w:val="20"/>
        </w:rPr>
        <w:t>ainsi que l'adéquation moyens/services demandés,</w:t>
      </w:r>
    </w:p>
    <w:p w14:paraId="7698D299" w14:textId="77777777" w:rsidR="00E50441" w:rsidRPr="007E5586" w:rsidRDefault="00E50441" w:rsidP="00E50441">
      <w:pPr>
        <w:pStyle w:val="A-Listen1"/>
        <w:rPr>
          <w:szCs w:val="20"/>
        </w:rPr>
      </w:pPr>
      <w:r w:rsidRPr="007E5586">
        <w:rPr>
          <w:szCs w:val="20"/>
        </w:rPr>
        <w:t>Préconiser les évolutions quand celles-ci ont une influence directe ou indirecte sur le niveau de qualité de service,</w:t>
      </w:r>
    </w:p>
    <w:p w14:paraId="5FD433D0" w14:textId="3F41A733" w:rsidR="00E50441" w:rsidRPr="007E5586" w:rsidRDefault="00E50441" w:rsidP="00E50441">
      <w:pPr>
        <w:pStyle w:val="A-Listen1"/>
        <w:rPr>
          <w:szCs w:val="20"/>
        </w:rPr>
      </w:pPr>
      <w:r w:rsidRPr="007E5586">
        <w:rPr>
          <w:szCs w:val="20"/>
        </w:rPr>
        <w:t>Présenter</w:t>
      </w:r>
      <w:r w:rsidR="00B2548C" w:rsidRPr="007E5586">
        <w:rPr>
          <w:szCs w:val="20"/>
        </w:rPr>
        <w:t xml:space="preserve"> succinctement </w:t>
      </w:r>
      <w:r w:rsidRPr="007E5586">
        <w:rPr>
          <w:szCs w:val="20"/>
        </w:rPr>
        <w:t>l</w:t>
      </w:r>
      <w:r w:rsidR="00B2548C" w:rsidRPr="007E5586">
        <w:rPr>
          <w:szCs w:val="20"/>
        </w:rPr>
        <w:t xml:space="preserve">es versions logicielles </w:t>
      </w:r>
      <w:r w:rsidR="008808A4" w:rsidRPr="007E5586">
        <w:rPr>
          <w:szCs w:val="20"/>
        </w:rPr>
        <w:t xml:space="preserve">en place </w:t>
      </w:r>
      <w:r w:rsidRPr="007E5586">
        <w:rPr>
          <w:szCs w:val="20"/>
        </w:rPr>
        <w:t>et tout élément de veille technologique</w:t>
      </w:r>
      <w:r w:rsidR="008808A4" w:rsidRPr="007E5586">
        <w:rPr>
          <w:szCs w:val="20"/>
        </w:rPr>
        <w:t>,</w:t>
      </w:r>
      <w:r w:rsidRPr="007E5586">
        <w:rPr>
          <w:szCs w:val="20"/>
        </w:rPr>
        <w:t xml:space="preserve"> </w:t>
      </w:r>
    </w:p>
    <w:p w14:paraId="6AD4A0EE" w14:textId="77777777" w:rsidR="00E50441" w:rsidRPr="007E5586" w:rsidRDefault="00E50441" w:rsidP="00E50441">
      <w:pPr>
        <w:pStyle w:val="A-Listen1"/>
        <w:rPr>
          <w:szCs w:val="20"/>
        </w:rPr>
      </w:pPr>
      <w:r w:rsidRPr="007E5586">
        <w:rPr>
          <w:szCs w:val="20"/>
        </w:rPr>
        <w:t>Examiner les capacités affectées aux prestations et les ajuster en cas de besoin,</w:t>
      </w:r>
    </w:p>
    <w:p w14:paraId="7A2EB9A7" w14:textId="77777777" w:rsidR="00E50441" w:rsidRPr="007E5586" w:rsidRDefault="00E50441" w:rsidP="00E50441">
      <w:pPr>
        <w:pStyle w:val="A-Listen1"/>
        <w:rPr>
          <w:szCs w:val="20"/>
        </w:rPr>
      </w:pPr>
      <w:r w:rsidRPr="007E5586">
        <w:rPr>
          <w:szCs w:val="20"/>
        </w:rPr>
        <w:t>Examiner les tableaux de bord présentés sur l’ensemble des engagements de service ; analyser les résultats,</w:t>
      </w:r>
    </w:p>
    <w:p w14:paraId="0E974940" w14:textId="77777777" w:rsidR="00E50441" w:rsidRPr="007E5586" w:rsidRDefault="00E50441" w:rsidP="00E50441">
      <w:pPr>
        <w:pStyle w:val="A-Listen1"/>
        <w:rPr>
          <w:szCs w:val="20"/>
        </w:rPr>
      </w:pPr>
      <w:r w:rsidRPr="007E5586">
        <w:rPr>
          <w:szCs w:val="20"/>
        </w:rPr>
        <w:t>Décider et suivre les actions correctives et préventives en cas d’écart de résultat,</w:t>
      </w:r>
    </w:p>
    <w:p w14:paraId="5CE1C2D6" w14:textId="6C6EF8A7" w:rsidR="00E50441" w:rsidRPr="007E5586" w:rsidRDefault="00E50441" w:rsidP="00E50441">
      <w:pPr>
        <w:pStyle w:val="A-Listen1"/>
        <w:rPr>
          <w:szCs w:val="20"/>
        </w:rPr>
      </w:pPr>
      <w:r w:rsidRPr="007E5586">
        <w:rPr>
          <w:szCs w:val="20"/>
        </w:rPr>
        <w:t>Traiter éventuellement les points contractuels et financiers</w:t>
      </w:r>
      <w:r w:rsidR="008808A4" w:rsidRPr="007E5586">
        <w:rPr>
          <w:szCs w:val="20"/>
        </w:rPr>
        <w:t>,</w:t>
      </w:r>
      <w:r w:rsidRPr="007E5586">
        <w:rPr>
          <w:szCs w:val="20"/>
        </w:rPr>
        <w:t xml:space="preserve"> en particulier :</w:t>
      </w:r>
    </w:p>
    <w:p w14:paraId="7FF3D2B7" w14:textId="77777777" w:rsidR="00E50441" w:rsidRPr="007E5586" w:rsidRDefault="00E50441" w:rsidP="00E50441">
      <w:pPr>
        <w:pStyle w:val="A-Listen2"/>
        <w:rPr>
          <w:szCs w:val="20"/>
        </w:rPr>
      </w:pPr>
      <w:r w:rsidRPr="007E5586">
        <w:rPr>
          <w:szCs w:val="20"/>
        </w:rPr>
        <w:t>Des variations de périmètres ou des écarts constatés</w:t>
      </w:r>
    </w:p>
    <w:p w14:paraId="47E7B75B" w14:textId="77777777" w:rsidR="00E50441" w:rsidRPr="007E5586" w:rsidRDefault="00E50441" w:rsidP="00E50441">
      <w:pPr>
        <w:pStyle w:val="A-Listen2"/>
        <w:rPr>
          <w:szCs w:val="20"/>
        </w:rPr>
      </w:pPr>
      <w:r w:rsidRPr="007E5586">
        <w:rPr>
          <w:szCs w:val="20"/>
        </w:rPr>
        <w:t>Des différents entre parties ou contestations éventuelles par l’une ou l’autre des parties</w:t>
      </w:r>
    </w:p>
    <w:p w14:paraId="1F720816" w14:textId="77777777" w:rsidR="00E50441" w:rsidRPr="007E5586" w:rsidRDefault="00E50441" w:rsidP="00E50441">
      <w:pPr>
        <w:pStyle w:val="A-Listen1"/>
        <w:rPr>
          <w:szCs w:val="20"/>
        </w:rPr>
      </w:pPr>
      <w:r w:rsidRPr="007E5586">
        <w:rPr>
          <w:szCs w:val="20"/>
        </w:rPr>
        <w:t>Proposer des plans d’action pour améliorer les prestations ou plan de progrès.</w:t>
      </w:r>
    </w:p>
    <w:p w14:paraId="74ACE84A" w14:textId="77777777" w:rsidR="00E50441" w:rsidRPr="007E5586" w:rsidRDefault="00E50441" w:rsidP="00E50441">
      <w:pPr>
        <w:rPr>
          <w:sz w:val="20"/>
          <w:szCs w:val="20"/>
          <w:lang w:val="fr-CH"/>
        </w:rPr>
      </w:pPr>
    </w:p>
    <w:p w14:paraId="285856D8" w14:textId="78BAA3FB" w:rsidR="00E50441" w:rsidRPr="007E5586" w:rsidRDefault="00E50441" w:rsidP="00E50441">
      <w:pPr>
        <w:rPr>
          <w:sz w:val="20"/>
          <w:szCs w:val="20"/>
        </w:rPr>
      </w:pPr>
      <w:r w:rsidRPr="007E5586">
        <w:rPr>
          <w:sz w:val="20"/>
          <w:szCs w:val="20"/>
          <w:lang w:val="fr-CH"/>
        </w:rPr>
        <w:t xml:space="preserve">A titre d’information, et pour faciliter la réponse des </w:t>
      </w:r>
      <w:r w:rsidR="00102E5B" w:rsidRPr="007E5586">
        <w:rPr>
          <w:sz w:val="20"/>
          <w:szCs w:val="20"/>
          <w:lang w:val="fr-CH"/>
        </w:rPr>
        <w:t>Titulaire</w:t>
      </w:r>
      <w:r w:rsidRPr="007E5586">
        <w:rPr>
          <w:sz w:val="20"/>
          <w:szCs w:val="20"/>
          <w:lang w:val="fr-CH"/>
        </w:rPr>
        <w:t>s, concernant</w:t>
      </w:r>
      <w:r w:rsidRPr="007E5586">
        <w:rPr>
          <w:sz w:val="20"/>
          <w:szCs w:val="20"/>
        </w:rPr>
        <w:t xml:space="preserve"> ce comité, l’UCN estime la charge préparatoire du </w:t>
      </w:r>
      <w:r w:rsidR="00102E5B" w:rsidRPr="007E5586">
        <w:rPr>
          <w:sz w:val="20"/>
          <w:szCs w:val="20"/>
        </w:rPr>
        <w:t>Titulaire</w:t>
      </w:r>
      <w:r w:rsidRPr="007E5586">
        <w:rPr>
          <w:sz w:val="20"/>
          <w:szCs w:val="20"/>
        </w:rPr>
        <w:t xml:space="preserve"> à 1,5 jours ouvrés par occurrence.</w:t>
      </w:r>
    </w:p>
    <w:p w14:paraId="6AF88B8F" w14:textId="2E43D307" w:rsidR="002C454D" w:rsidRPr="007E5586" w:rsidRDefault="002C454D" w:rsidP="002C454D">
      <w:pPr>
        <w:pStyle w:val="A-Ex-So-In"/>
        <w:rPr>
          <w:szCs w:val="20"/>
        </w:rPr>
      </w:pPr>
      <w:bookmarkStart w:id="487" w:name="_Toc505090834"/>
      <w:bookmarkStart w:id="488" w:name="_Toc527716028"/>
      <w:bookmarkEnd w:id="484"/>
      <w:bookmarkEnd w:id="485"/>
      <w:bookmarkEnd w:id="486"/>
      <w:r w:rsidRPr="007E5586">
        <w:rPr>
          <w:b/>
          <w:i/>
          <w:color w:val="FF0000"/>
          <w:szCs w:val="20"/>
        </w:rPr>
        <w:t>E-GOV-LPI-01</w:t>
      </w:r>
      <w:r w:rsidRPr="007E5586">
        <w:rPr>
          <w:rStyle w:val="A6"/>
          <w:rFonts w:cs="Arial"/>
          <w:color w:val="FF0000"/>
          <w:sz w:val="20"/>
          <w:szCs w:val="20"/>
        </w:rPr>
        <w:t> </w:t>
      </w:r>
      <w:r w:rsidRPr="007E5586">
        <w:rPr>
          <w:rStyle w:val="A6"/>
          <w:rFonts w:cs="Arial"/>
          <w:sz w:val="20"/>
          <w:szCs w:val="20"/>
        </w:rPr>
        <w:t xml:space="preserve">: </w:t>
      </w:r>
      <w:r w:rsidRPr="007E5586">
        <w:rPr>
          <w:szCs w:val="20"/>
        </w:rPr>
        <w:t xml:space="preserve">L'ordre du jour et les supports de présentation de cette réunion seront définis par le responsable de compte du </w:t>
      </w:r>
      <w:r w:rsidR="00102E5B" w:rsidRPr="007E5586">
        <w:rPr>
          <w:szCs w:val="20"/>
        </w:rPr>
        <w:t>Titulaire</w:t>
      </w:r>
      <w:r w:rsidRPr="007E5586">
        <w:rPr>
          <w:szCs w:val="20"/>
        </w:rPr>
        <w:t xml:space="preserve"> qui les diffuse aux différents participants 3 jours ouvrés avant la date de réunion prévue.</w:t>
      </w:r>
    </w:p>
    <w:p w14:paraId="5C0ECD4E" w14:textId="77777777" w:rsidR="002C454D" w:rsidRPr="007E5586" w:rsidRDefault="002C454D" w:rsidP="002C454D">
      <w:pPr>
        <w:pStyle w:val="A-Ex-So-In"/>
        <w:rPr>
          <w:szCs w:val="20"/>
        </w:rPr>
      </w:pPr>
      <w:r w:rsidRPr="007E5586">
        <w:rPr>
          <w:b/>
          <w:i/>
          <w:color w:val="FF0000"/>
          <w:szCs w:val="20"/>
        </w:rPr>
        <w:t>E-GOV-LPI-02</w:t>
      </w:r>
      <w:r w:rsidRPr="007E5586">
        <w:rPr>
          <w:rStyle w:val="A6"/>
          <w:rFonts w:cs="Arial"/>
          <w:color w:val="FF0000"/>
          <w:sz w:val="20"/>
          <w:szCs w:val="20"/>
        </w:rPr>
        <w:t> </w:t>
      </w:r>
      <w:r w:rsidRPr="007E5586">
        <w:rPr>
          <w:rStyle w:val="A6"/>
          <w:rFonts w:cs="Arial"/>
          <w:sz w:val="20"/>
          <w:szCs w:val="20"/>
        </w:rPr>
        <w:t xml:space="preserve">: </w:t>
      </w:r>
      <w:r w:rsidRPr="007E5586">
        <w:rPr>
          <w:szCs w:val="20"/>
        </w:rPr>
        <w:t>Le livrable de ce comité devra à minima regrouper :</w:t>
      </w:r>
    </w:p>
    <w:p w14:paraId="3EE719F4" w14:textId="77777777" w:rsidR="002C454D" w:rsidRPr="007E5586" w:rsidRDefault="002C454D" w:rsidP="002C454D">
      <w:pPr>
        <w:pStyle w:val="A-Listen1"/>
        <w:rPr>
          <w:szCs w:val="20"/>
        </w:rPr>
      </w:pPr>
      <w:r w:rsidRPr="007E5586">
        <w:rPr>
          <w:szCs w:val="20"/>
        </w:rPr>
        <w:t>Un compte-rendu, reprenant le support du COPIL avec les différentes thématiques abordées en réunion avec les mises à jour éventuelles</w:t>
      </w:r>
    </w:p>
    <w:p w14:paraId="42DB7FB4" w14:textId="45243DE1" w:rsidR="002C454D" w:rsidRPr="007E5586" w:rsidRDefault="002C454D" w:rsidP="002C454D">
      <w:pPr>
        <w:pStyle w:val="A-Listen1"/>
        <w:rPr>
          <w:szCs w:val="20"/>
        </w:rPr>
      </w:pPr>
      <w:r w:rsidRPr="007E5586">
        <w:rPr>
          <w:szCs w:val="20"/>
        </w:rPr>
        <w:t>Un tableau des décisions et actions correctives mise en œuvre le cas échéant</w:t>
      </w:r>
      <w:r w:rsidR="002343E9" w:rsidRPr="007E5586">
        <w:rPr>
          <w:szCs w:val="20"/>
        </w:rPr>
        <w:t>.</w:t>
      </w:r>
    </w:p>
    <w:p w14:paraId="77AFBDD9" w14:textId="77777777" w:rsidR="00276632" w:rsidRPr="007E5586" w:rsidRDefault="00276632" w:rsidP="00276632">
      <w:pPr>
        <w:rPr>
          <w:sz w:val="20"/>
          <w:szCs w:val="20"/>
        </w:rPr>
      </w:pPr>
    </w:p>
    <w:p w14:paraId="2FE1B11F" w14:textId="5153E5C8" w:rsidR="002C454D" w:rsidRPr="007E5586" w:rsidRDefault="002C454D" w:rsidP="00276632">
      <w:pPr>
        <w:rPr>
          <w:sz w:val="20"/>
          <w:szCs w:val="20"/>
        </w:rPr>
      </w:pPr>
      <w:r w:rsidRPr="007E5586">
        <w:rPr>
          <w:sz w:val="20"/>
          <w:szCs w:val="20"/>
        </w:rPr>
        <w:lastRenderedPageBreak/>
        <w:t xml:space="preserve">Ce livrable est rédigé par le responsable de compte du </w:t>
      </w:r>
      <w:r w:rsidR="00102E5B" w:rsidRPr="007E5586">
        <w:rPr>
          <w:sz w:val="20"/>
          <w:szCs w:val="20"/>
        </w:rPr>
        <w:t>Titulaire</w:t>
      </w:r>
      <w:r w:rsidRPr="007E5586">
        <w:rPr>
          <w:sz w:val="20"/>
          <w:szCs w:val="20"/>
        </w:rPr>
        <w:t>, qui le diffuse à toutes les personnes ayant participées à cette instance et membres de la liste de diffusion. Il est par la suite vérifié par le responsable du suivi des prestations UCN qui le valide ou en demande les corrections nécessaires.</w:t>
      </w:r>
    </w:p>
    <w:p w14:paraId="51236E5F" w14:textId="77777777" w:rsidR="004E55B7" w:rsidRPr="007E5586" w:rsidRDefault="004E55B7" w:rsidP="004E55B7">
      <w:pPr>
        <w:ind w:left="340"/>
        <w:rPr>
          <w:sz w:val="20"/>
          <w:szCs w:val="20"/>
        </w:rPr>
      </w:pPr>
      <w:bookmarkStart w:id="489" w:name="_Toc77607549"/>
      <w:bookmarkEnd w:id="489"/>
    </w:p>
    <w:p w14:paraId="3BD16410" w14:textId="23B48DA3" w:rsidR="002C454D" w:rsidRPr="007E5586" w:rsidRDefault="002C454D" w:rsidP="00880E45">
      <w:pPr>
        <w:rPr>
          <w:sz w:val="20"/>
          <w:szCs w:val="20"/>
        </w:rPr>
      </w:pPr>
      <w:r w:rsidRPr="007E5586">
        <w:rPr>
          <w:sz w:val="20"/>
          <w:szCs w:val="20"/>
        </w:rPr>
        <w:t xml:space="preserve">Le </w:t>
      </w:r>
      <w:r w:rsidR="00102E5B" w:rsidRPr="007E5586">
        <w:rPr>
          <w:sz w:val="20"/>
          <w:szCs w:val="20"/>
        </w:rPr>
        <w:t>Titulaire</w:t>
      </w:r>
      <w:r w:rsidRPr="007E5586">
        <w:rPr>
          <w:sz w:val="20"/>
          <w:szCs w:val="20"/>
        </w:rPr>
        <w:t xml:space="preserve"> dispose d’un délai</w:t>
      </w:r>
      <w:r w:rsidR="009D6AC6">
        <w:rPr>
          <w:sz w:val="20"/>
          <w:szCs w:val="20"/>
        </w:rPr>
        <w:t>,</w:t>
      </w:r>
      <w:r w:rsidRPr="007E5586">
        <w:rPr>
          <w:sz w:val="20"/>
          <w:szCs w:val="20"/>
        </w:rPr>
        <w:t xml:space="preserve"> de 5 jours ouvrés pour transmettre à l’UCN les livrables liés au comité de pilotage.</w:t>
      </w:r>
    </w:p>
    <w:p w14:paraId="77CF2380" w14:textId="77777777" w:rsidR="0038071B" w:rsidRPr="007E5586" w:rsidRDefault="0038071B" w:rsidP="0038071B">
      <w:pPr>
        <w:rPr>
          <w:sz w:val="20"/>
          <w:szCs w:val="20"/>
        </w:rPr>
      </w:pPr>
    </w:p>
    <w:p w14:paraId="3E95D30C" w14:textId="77777777" w:rsidR="00E50441" w:rsidRPr="008C5CA9" w:rsidRDefault="00E50441" w:rsidP="00CE1566">
      <w:pPr>
        <w:pStyle w:val="Titre5"/>
      </w:pPr>
      <w:r w:rsidRPr="008C5CA9">
        <w:t xml:space="preserve">Comités de Suivi </w:t>
      </w:r>
      <w:r w:rsidRPr="006E06F9">
        <w:t>Opérationnel</w:t>
      </w:r>
    </w:p>
    <w:p w14:paraId="21BFBCB8" w14:textId="77777777" w:rsidR="00E50441" w:rsidRPr="007E5586" w:rsidRDefault="00E50441" w:rsidP="00E50441">
      <w:pPr>
        <w:rPr>
          <w:sz w:val="20"/>
          <w:szCs w:val="20"/>
        </w:rPr>
      </w:pPr>
      <w:r w:rsidRPr="007E5586">
        <w:rPr>
          <w:sz w:val="20"/>
          <w:szCs w:val="20"/>
        </w:rPr>
        <w:t xml:space="preserve">Ils sont déclinés en deux comités en lien avec les types de maintenance. Ils se déroulent en mode distant (audio/partage d’écran et/ou </w:t>
      </w:r>
      <w:proofErr w:type="spellStart"/>
      <w:r w:rsidRPr="007E5586">
        <w:rPr>
          <w:sz w:val="20"/>
          <w:szCs w:val="20"/>
        </w:rPr>
        <w:t>visio</w:t>
      </w:r>
      <w:proofErr w:type="spellEnd"/>
      <w:r w:rsidRPr="007E5586">
        <w:rPr>
          <w:sz w:val="20"/>
          <w:szCs w:val="20"/>
        </w:rPr>
        <w:t xml:space="preserve">) avec les solutions et ressources du </w:t>
      </w:r>
      <w:r w:rsidR="00102E5B" w:rsidRPr="007E5586">
        <w:rPr>
          <w:sz w:val="20"/>
          <w:szCs w:val="20"/>
        </w:rPr>
        <w:t>Titulaire</w:t>
      </w:r>
      <w:r w:rsidR="004E55B7" w:rsidRPr="007E5586">
        <w:rPr>
          <w:sz w:val="20"/>
          <w:szCs w:val="20"/>
        </w:rPr>
        <w:t xml:space="preserve"> ou de l’UCN</w:t>
      </w:r>
      <w:r w:rsidRPr="007E5586">
        <w:rPr>
          <w:sz w:val="20"/>
          <w:szCs w:val="20"/>
        </w:rPr>
        <w:t xml:space="preserve">. </w:t>
      </w:r>
    </w:p>
    <w:p w14:paraId="448C246D" w14:textId="77777777" w:rsidR="00B7667F" w:rsidRDefault="00B7667F" w:rsidP="00B7667F">
      <w:pPr>
        <w:rPr>
          <w:sz w:val="20"/>
          <w:szCs w:val="20"/>
        </w:rPr>
      </w:pPr>
    </w:p>
    <w:p w14:paraId="46AB8F46" w14:textId="53B792EB" w:rsidR="00E50441" w:rsidRPr="00B7667F" w:rsidRDefault="00E50441" w:rsidP="00B7667F">
      <w:pPr>
        <w:rPr>
          <w:b/>
          <w:sz w:val="16"/>
          <w:szCs w:val="16"/>
          <w:u w:val="single"/>
        </w:rPr>
      </w:pPr>
      <w:r w:rsidRPr="00B7667F">
        <w:rPr>
          <w:b/>
          <w:sz w:val="20"/>
          <w:szCs w:val="20"/>
          <w:u w:val="single"/>
        </w:rPr>
        <w:t>Suivi opérationnel de maintenance corrective ou Comité d’Exploitation</w:t>
      </w:r>
    </w:p>
    <w:p w14:paraId="3EA43C08" w14:textId="4A07176B" w:rsidR="00E50441" w:rsidRPr="007E5586" w:rsidRDefault="00CD39DD" w:rsidP="00E50441">
      <w:pPr>
        <w:pStyle w:val="A-Ex-So-In"/>
        <w:rPr>
          <w:szCs w:val="20"/>
        </w:rPr>
      </w:pPr>
      <w:r w:rsidRPr="00CD39DD">
        <w:rPr>
          <w:b/>
          <w:i/>
          <w:color w:val="0070C0"/>
          <w:szCs w:val="20"/>
        </w:rPr>
        <w:t>S</w:t>
      </w:r>
      <w:r w:rsidR="00E50441" w:rsidRPr="00CD39DD">
        <w:rPr>
          <w:b/>
          <w:i/>
          <w:color w:val="0070C0"/>
          <w:szCs w:val="20"/>
        </w:rPr>
        <w:t>-GOV-C</w:t>
      </w:r>
      <w:r w:rsidR="00033AC2" w:rsidRPr="00CD39DD">
        <w:rPr>
          <w:b/>
          <w:i/>
          <w:color w:val="0070C0"/>
          <w:szCs w:val="20"/>
        </w:rPr>
        <w:t>EX</w:t>
      </w:r>
      <w:r w:rsidR="00E50441" w:rsidRPr="00CD39DD">
        <w:rPr>
          <w:b/>
          <w:i/>
          <w:color w:val="0070C0"/>
          <w:szCs w:val="20"/>
        </w:rPr>
        <w:t>-01</w:t>
      </w:r>
      <w:r w:rsidR="00E50441" w:rsidRPr="00CD39DD">
        <w:rPr>
          <w:color w:val="0070C0"/>
          <w:szCs w:val="20"/>
        </w:rPr>
        <w:t> </w:t>
      </w:r>
      <w:r w:rsidR="00E50441" w:rsidRPr="007E5586">
        <w:rPr>
          <w:szCs w:val="20"/>
        </w:rPr>
        <w:t>:</w:t>
      </w:r>
      <w:r w:rsidR="00E50441" w:rsidRPr="007E5586">
        <w:rPr>
          <w:rStyle w:val="A6"/>
          <w:rFonts w:cs="Arial"/>
          <w:sz w:val="20"/>
          <w:szCs w:val="20"/>
        </w:rPr>
        <w:t> </w:t>
      </w:r>
      <w:r w:rsidR="00E50441" w:rsidRPr="007E5586">
        <w:rPr>
          <w:rStyle w:val="A6"/>
          <w:rFonts w:cs="Arial"/>
          <w:i/>
          <w:sz w:val="20"/>
          <w:szCs w:val="20"/>
        </w:rPr>
        <w:t>L</w:t>
      </w:r>
      <w:r w:rsidR="00E50441" w:rsidRPr="007E5586">
        <w:rPr>
          <w:szCs w:val="20"/>
        </w:rPr>
        <w:t xml:space="preserve">es comités de suivi de maintenance correctives </w:t>
      </w:r>
      <w:r w:rsidR="00E50441" w:rsidRPr="007E5586">
        <w:rPr>
          <w:b/>
          <w:szCs w:val="20"/>
        </w:rPr>
        <w:t>sont intégrés au comité de pilotage</w:t>
      </w:r>
      <w:r w:rsidR="00E50441" w:rsidRPr="007E5586">
        <w:rPr>
          <w:szCs w:val="20"/>
        </w:rPr>
        <w:t>, selon une</w:t>
      </w:r>
      <w:r w:rsidR="00E50441" w:rsidRPr="007E5586">
        <w:rPr>
          <w:b/>
          <w:szCs w:val="20"/>
        </w:rPr>
        <w:t xml:space="preserve"> périodicité semestrielle</w:t>
      </w:r>
      <w:r w:rsidR="00E50441" w:rsidRPr="007E5586">
        <w:rPr>
          <w:szCs w:val="20"/>
        </w:rPr>
        <w:t>, en lien avec les prestations de maintenance correctives, afin d'assurer le suivi technique des opérations en cours ou de la période antérieure. Ces comités permettent de :</w:t>
      </w:r>
    </w:p>
    <w:p w14:paraId="3D9FE350" w14:textId="0517237B" w:rsidR="00E50441" w:rsidRPr="007E5586" w:rsidRDefault="00E50441" w:rsidP="00E50441">
      <w:pPr>
        <w:pStyle w:val="A-Listen1"/>
        <w:rPr>
          <w:szCs w:val="20"/>
        </w:rPr>
      </w:pPr>
      <w:r w:rsidRPr="007E5586">
        <w:rPr>
          <w:szCs w:val="20"/>
        </w:rPr>
        <w:t>Suivre à court terme et rapproch</w:t>
      </w:r>
      <w:r w:rsidR="00672BF7">
        <w:rPr>
          <w:szCs w:val="20"/>
        </w:rPr>
        <w:t>er</w:t>
      </w:r>
      <w:r w:rsidRPr="007E5586">
        <w:rPr>
          <w:szCs w:val="20"/>
        </w:rPr>
        <w:t xml:space="preserve"> les opérations et les résultats constatés,</w:t>
      </w:r>
    </w:p>
    <w:p w14:paraId="39E036D3" w14:textId="77777777" w:rsidR="00E50441" w:rsidRPr="007E5586" w:rsidRDefault="00E50441" w:rsidP="00E50441">
      <w:pPr>
        <w:pStyle w:val="A-Listen1"/>
        <w:rPr>
          <w:szCs w:val="20"/>
        </w:rPr>
      </w:pPr>
      <w:r w:rsidRPr="007E5586">
        <w:rPr>
          <w:szCs w:val="20"/>
        </w:rPr>
        <w:t>Résoudre des problèmes bloquants,</w:t>
      </w:r>
    </w:p>
    <w:p w14:paraId="69A4106C" w14:textId="77777777" w:rsidR="00E50441" w:rsidRPr="007E5586" w:rsidRDefault="00E50441" w:rsidP="00E50441">
      <w:pPr>
        <w:pStyle w:val="A-Listen1"/>
        <w:rPr>
          <w:szCs w:val="20"/>
        </w:rPr>
      </w:pPr>
      <w:r w:rsidRPr="007E5586">
        <w:rPr>
          <w:szCs w:val="20"/>
        </w:rPr>
        <w:t>Coordonner les différentes actions engagées,</w:t>
      </w:r>
    </w:p>
    <w:p w14:paraId="5616DBEB" w14:textId="77777777" w:rsidR="00E50441" w:rsidRPr="007E5586" w:rsidRDefault="00E50441" w:rsidP="00E50441">
      <w:pPr>
        <w:pStyle w:val="A-Listen1"/>
        <w:rPr>
          <w:szCs w:val="20"/>
        </w:rPr>
      </w:pPr>
      <w:r w:rsidRPr="007E5586">
        <w:rPr>
          <w:szCs w:val="20"/>
        </w:rPr>
        <w:t>Analyser les faits marquants, les dysfonctionnements et incidents : origines, conséquences, mesures prises,</w:t>
      </w:r>
    </w:p>
    <w:p w14:paraId="7EA8BBA2" w14:textId="77777777" w:rsidR="00E50441" w:rsidRPr="007E5586" w:rsidRDefault="00E50441" w:rsidP="00E50441">
      <w:pPr>
        <w:pStyle w:val="A-Listen1"/>
        <w:rPr>
          <w:szCs w:val="20"/>
        </w:rPr>
      </w:pPr>
      <w:r w:rsidRPr="007E5586">
        <w:rPr>
          <w:szCs w:val="20"/>
        </w:rPr>
        <w:t>Qualifier, en avance de phase de la commande, l’acquisition des futures configurations attendues,</w:t>
      </w:r>
    </w:p>
    <w:p w14:paraId="2A3338AE" w14:textId="77777777" w:rsidR="00E50441" w:rsidRPr="007E5586" w:rsidRDefault="00E50441" w:rsidP="00E50441">
      <w:pPr>
        <w:pStyle w:val="A-Listen1"/>
        <w:rPr>
          <w:szCs w:val="20"/>
        </w:rPr>
      </w:pPr>
      <w:r w:rsidRPr="007E5586">
        <w:rPr>
          <w:szCs w:val="20"/>
        </w:rPr>
        <w:t>De rechercher les solutions techniques particulières à certains dossiers complexes.</w:t>
      </w:r>
    </w:p>
    <w:p w14:paraId="6244362C" w14:textId="77777777" w:rsidR="00824149" w:rsidRPr="007E5586" w:rsidRDefault="00824149" w:rsidP="00824149">
      <w:pPr>
        <w:rPr>
          <w:sz w:val="20"/>
          <w:szCs w:val="20"/>
          <w:lang w:val="fr-CH"/>
        </w:rPr>
      </w:pPr>
    </w:p>
    <w:p w14:paraId="750A8DC7" w14:textId="23C8FB83" w:rsidR="00E50441" w:rsidRPr="007E5586" w:rsidRDefault="00E50441" w:rsidP="00824149">
      <w:pPr>
        <w:rPr>
          <w:sz w:val="20"/>
          <w:szCs w:val="20"/>
        </w:rPr>
      </w:pPr>
      <w:r w:rsidRPr="007E5586">
        <w:rPr>
          <w:sz w:val="20"/>
          <w:szCs w:val="20"/>
          <w:lang w:val="fr-CH"/>
        </w:rPr>
        <w:t xml:space="preserve">A titre d’information, et pour faciliter la réponse des </w:t>
      </w:r>
      <w:r w:rsidR="00102E5B" w:rsidRPr="007E5586">
        <w:rPr>
          <w:sz w:val="20"/>
          <w:szCs w:val="20"/>
          <w:lang w:val="fr-CH"/>
        </w:rPr>
        <w:t>Titulaire</w:t>
      </w:r>
      <w:r w:rsidRPr="007E5586">
        <w:rPr>
          <w:sz w:val="20"/>
          <w:szCs w:val="20"/>
          <w:lang w:val="fr-CH"/>
        </w:rPr>
        <w:t>s, concernant</w:t>
      </w:r>
      <w:r w:rsidRPr="007E5586">
        <w:rPr>
          <w:sz w:val="20"/>
          <w:szCs w:val="20"/>
        </w:rPr>
        <w:t xml:space="preserve"> ce comité, l’UCN estime la charge préparatoire du </w:t>
      </w:r>
      <w:r w:rsidR="00102E5B" w:rsidRPr="007E5586">
        <w:rPr>
          <w:sz w:val="20"/>
          <w:szCs w:val="20"/>
        </w:rPr>
        <w:t>Titulaire</w:t>
      </w:r>
      <w:r w:rsidRPr="007E5586">
        <w:rPr>
          <w:sz w:val="20"/>
          <w:szCs w:val="20"/>
        </w:rPr>
        <w:t xml:space="preserve"> à 0,5 jour ouvré par occurrence.</w:t>
      </w:r>
    </w:p>
    <w:p w14:paraId="20A97753" w14:textId="17975E38" w:rsidR="006B57C8" w:rsidRPr="007E5586" w:rsidRDefault="006B57C8" w:rsidP="006B57C8">
      <w:pPr>
        <w:pStyle w:val="A-Ex-So-In"/>
        <w:rPr>
          <w:szCs w:val="20"/>
        </w:rPr>
      </w:pPr>
      <w:r w:rsidRPr="007E5586">
        <w:rPr>
          <w:b/>
          <w:i/>
          <w:color w:val="FF0000"/>
          <w:szCs w:val="20"/>
        </w:rPr>
        <w:t>E-GOV-L</w:t>
      </w:r>
      <w:r w:rsidR="00033AC2" w:rsidRPr="007E5586">
        <w:rPr>
          <w:b/>
          <w:i/>
          <w:color w:val="FF0000"/>
          <w:szCs w:val="20"/>
        </w:rPr>
        <w:t>EX</w:t>
      </w:r>
      <w:r w:rsidRPr="007E5586">
        <w:rPr>
          <w:b/>
          <w:i/>
          <w:color w:val="FF0000"/>
          <w:szCs w:val="20"/>
        </w:rPr>
        <w:t>-01</w:t>
      </w:r>
      <w:r w:rsidRPr="007E5586">
        <w:rPr>
          <w:color w:val="FF0000"/>
          <w:szCs w:val="20"/>
        </w:rPr>
        <w:t> </w:t>
      </w:r>
      <w:r w:rsidRPr="007E5586">
        <w:rPr>
          <w:szCs w:val="20"/>
        </w:rPr>
        <w:t>: Le livrable de ce comité sera inclus dans le livrable du comité de pilotage et devra à minima regrouper :</w:t>
      </w:r>
    </w:p>
    <w:p w14:paraId="20537A0E" w14:textId="77777777" w:rsidR="006B57C8" w:rsidRPr="007E5586" w:rsidRDefault="006B57C8" w:rsidP="006B57C8">
      <w:pPr>
        <w:pStyle w:val="A-Listen1"/>
        <w:rPr>
          <w:szCs w:val="20"/>
        </w:rPr>
      </w:pPr>
      <w:r w:rsidRPr="007E5586">
        <w:rPr>
          <w:szCs w:val="20"/>
        </w:rPr>
        <w:t>Un compte-rendu, reprenant les différents sujets abordés en réunion</w:t>
      </w:r>
    </w:p>
    <w:p w14:paraId="3D7E28D4" w14:textId="77777777" w:rsidR="006B57C8" w:rsidRPr="007E5586" w:rsidRDefault="006B57C8" w:rsidP="006B57C8">
      <w:pPr>
        <w:pStyle w:val="A-Listen1"/>
        <w:rPr>
          <w:szCs w:val="20"/>
        </w:rPr>
      </w:pPr>
      <w:r w:rsidRPr="007E5586">
        <w:rPr>
          <w:szCs w:val="20"/>
        </w:rPr>
        <w:t>Un tableau de bord synthétique :</w:t>
      </w:r>
    </w:p>
    <w:p w14:paraId="2BF11A45" w14:textId="77777777" w:rsidR="006B57C8" w:rsidRPr="007E5586" w:rsidRDefault="006B57C8" w:rsidP="006B57C8">
      <w:pPr>
        <w:pStyle w:val="A-Listen2"/>
        <w:rPr>
          <w:szCs w:val="20"/>
        </w:rPr>
      </w:pPr>
      <w:r w:rsidRPr="007E5586">
        <w:rPr>
          <w:szCs w:val="20"/>
        </w:rPr>
        <w:t>Inventaire des incidents,</w:t>
      </w:r>
    </w:p>
    <w:p w14:paraId="5B8986F5" w14:textId="77777777" w:rsidR="006B57C8" w:rsidRPr="007E5586" w:rsidRDefault="006B57C8" w:rsidP="006B57C8">
      <w:pPr>
        <w:pStyle w:val="A-Listen2"/>
        <w:rPr>
          <w:szCs w:val="20"/>
        </w:rPr>
      </w:pPr>
      <w:r w:rsidRPr="007E5586">
        <w:rPr>
          <w:szCs w:val="20"/>
        </w:rPr>
        <w:t>Horodatage,</w:t>
      </w:r>
    </w:p>
    <w:p w14:paraId="460B4031" w14:textId="77777777" w:rsidR="006B57C8" w:rsidRPr="007E5586" w:rsidRDefault="006B57C8" w:rsidP="006B57C8">
      <w:pPr>
        <w:pStyle w:val="A-Listen2"/>
        <w:rPr>
          <w:szCs w:val="20"/>
        </w:rPr>
      </w:pPr>
      <w:r w:rsidRPr="007E5586">
        <w:rPr>
          <w:szCs w:val="20"/>
        </w:rPr>
        <w:t>Niveau de sévérité,</w:t>
      </w:r>
    </w:p>
    <w:p w14:paraId="38AA73D0" w14:textId="77777777" w:rsidR="006B57C8" w:rsidRPr="007E5586" w:rsidRDefault="006B57C8" w:rsidP="006B57C8">
      <w:pPr>
        <w:pStyle w:val="A-Listen2"/>
        <w:rPr>
          <w:szCs w:val="20"/>
        </w:rPr>
      </w:pPr>
      <w:r w:rsidRPr="007E5586">
        <w:rPr>
          <w:szCs w:val="20"/>
        </w:rPr>
        <w:t>État d’avancement,</w:t>
      </w:r>
    </w:p>
    <w:p w14:paraId="1BC2F122" w14:textId="2F3A052E" w:rsidR="006B57C8" w:rsidRDefault="006B57C8">
      <w:pPr>
        <w:pStyle w:val="A-Listen2"/>
        <w:rPr>
          <w:szCs w:val="20"/>
        </w:rPr>
      </w:pPr>
      <w:r w:rsidRPr="007E5586">
        <w:rPr>
          <w:szCs w:val="20"/>
        </w:rPr>
        <w:t>Actions en cours</w:t>
      </w:r>
    </w:p>
    <w:p w14:paraId="578CB8AF" w14:textId="77777777" w:rsidR="00B7667F" w:rsidRDefault="00B7667F" w:rsidP="00B7667F">
      <w:pPr>
        <w:pStyle w:val="A-Listen2"/>
        <w:numPr>
          <w:ilvl w:val="0"/>
          <w:numId w:val="0"/>
        </w:numPr>
        <w:ind w:left="1440"/>
        <w:rPr>
          <w:szCs w:val="20"/>
        </w:rPr>
      </w:pPr>
    </w:p>
    <w:p w14:paraId="1118AB3B" w14:textId="77777777" w:rsidR="00B7667F" w:rsidRPr="007E5586" w:rsidRDefault="00B7667F" w:rsidP="00B7667F">
      <w:pPr>
        <w:pStyle w:val="A-Listen2"/>
        <w:numPr>
          <w:ilvl w:val="0"/>
          <w:numId w:val="0"/>
        </w:numPr>
        <w:ind w:left="1440"/>
        <w:rPr>
          <w:szCs w:val="20"/>
        </w:rPr>
      </w:pPr>
    </w:p>
    <w:p w14:paraId="36392486" w14:textId="381A1A70" w:rsidR="00E50441" w:rsidRPr="00B7667F" w:rsidRDefault="00E50441" w:rsidP="00B7667F">
      <w:pPr>
        <w:rPr>
          <w:b/>
          <w:sz w:val="20"/>
          <w:szCs w:val="20"/>
          <w:u w:val="single"/>
        </w:rPr>
      </w:pPr>
      <w:r w:rsidRPr="00B7667F">
        <w:rPr>
          <w:b/>
          <w:sz w:val="20"/>
          <w:szCs w:val="20"/>
          <w:u w:val="single"/>
        </w:rPr>
        <w:t xml:space="preserve">Suivi opérationnel de maintenance </w:t>
      </w:r>
      <w:r w:rsidR="004C221F" w:rsidRPr="00B7667F">
        <w:rPr>
          <w:b/>
          <w:sz w:val="20"/>
          <w:szCs w:val="20"/>
          <w:u w:val="single"/>
        </w:rPr>
        <w:t>évolutive</w:t>
      </w:r>
      <w:r w:rsidRPr="00B7667F">
        <w:rPr>
          <w:b/>
          <w:sz w:val="20"/>
          <w:szCs w:val="20"/>
          <w:u w:val="single"/>
        </w:rPr>
        <w:t xml:space="preserve"> ou Comité Technique</w:t>
      </w:r>
    </w:p>
    <w:p w14:paraId="1FE2A0C3" w14:textId="3804294D" w:rsidR="00EA5BD1" w:rsidRPr="007E5586" w:rsidRDefault="00EA5BD1" w:rsidP="00EA5BD1">
      <w:pPr>
        <w:pStyle w:val="A-Ex-So-In"/>
        <w:numPr>
          <w:ilvl w:val="0"/>
          <w:numId w:val="0"/>
        </w:numPr>
        <w:ind w:left="360" w:hanging="360"/>
        <w:rPr>
          <w:szCs w:val="20"/>
        </w:rPr>
      </w:pPr>
      <w:r w:rsidRPr="007E5586">
        <w:rPr>
          <w:szCs w:val="20"/>
        </w:rPr>
        <w:t>Le comité technique fait l’objet d’une instance indépendante du comité de pilotage</w:t>
      </w:r>
      <w:r w:rsidR="00F63278" w:rsidRPr="007E5586">
        <w:rPr>
          <w:szCs w:val="20"/>
        </w:rPr>
        <w:t>.</w:t>
      </w:r>
    </w:p>
    <w:p w14:paraId="493AFC4D" w14:textId="433CBB19" w:rsidR="00E50441" w:rsidRPr="007E5586" w:rsidRDefault="0061699B" w:rsidP="00E50441">
      <w:pPr>
        <w:pStyle w:val="A-Ex-So-In"/>
        <w:rPr>
          <w:szCs w:val="20"/>
        </w:rPr>
      </w:pPr>
      <w:r w:rsidRPr="0061699B">
        <w:rPr>
          <w:b/>
          <w:i/>
          <w:color w:val="0070C0"/>
          <w:szCs w:val="20"/>
        </w:rPr>
        <w:t>S</w:t>
      </w:r>
      <w:r w:rsidR="00E50441" w:rsidRPr="0061699B">
        <w:rPr>
          <w:b/>
          <w:i/>
          <w:color w:val="0070C0"/>
          <w:szCs w:val="20"/>
        </w:rPr>
        <w:t>-GOV-C</w:t>
      </w:r>
      <w:r w:rsidR="00033AC2" w:rsidRPr="0061699B">
        <w:rPr>
          <w:b/>
          <w:i/>
          <w:color w:val="0070C0"/>
          <w:szCs w:val="20"/>
        </w:rPr>
        <w:t>TE</w:t>
      </w:r>
      <w:r w:rsidR="00E50441" w:rsidRPr="0061699B">
        <w:rPr>
          <w:b/>
          <w:i/>
          <w:color w:val="0070C0"/>
          <w:szCs w:val="20"/>
        </w:rPr>
        <w:t>-0</w:t>
      </w:r>
      <w:r w:rsidR="00033AC2" w:rsidRPr="0061699B">
        <w:rPr>
          <w:b/>
          <w:i/>
          <w:color w:val="0070C0"/>
          <w:szCs w:val="20"/>
        </w:rPr>
        <w:t>1</w:t>
      </w:r>
      <w:r w:rsidR="00E50441" w:rsidRPr="0061699B">
        <w:rPr>
          <w:b/>
          <w:i/>
          <w:color w:val="0070C0"/>
          <w:szCs w:val="20"/>
        </w:rPr>
        <w:t xml:space="preserve"> </w:t>
      </w:r>
      <w:r w:rsidR="00E50441" w:rsidRPr="007E5586">
        <w:rPr>
          <w:szCs w:val="20"/>
        </w:rPr>
        <w:t>:</w:t>
      </w:r>
      <w:r w:rsidR="00E50441" w:rsidRPr="007E5586">
        <w:rPr>
          <w:rStyle w:val="A6"/>
          <w:rFonts w:cs="Arial"/>
          <w:sz w:val="20"/>
          <w:szCs w:val="20"/>
        </w:rPr>
        <w:t> </w:t>
      </w:r>
      <w:r w:rsidR="00F63278" w:rsidRPr="007E5586">
        <w:rPr>
          <w:rStyle w:val="A6"/>
          <w:rFonts w:cs="Arial"/>
          <w:i/>
          <w:sz w:val="20"/>
          <w:szCs w:val="20"/>
        </w:rPr>
        <w:t>C</w:t>
      </w:r>
      <w:r w:rsidR="00E50441" w:rsidRPr="007E5586">
        <w:rPr>
          <w:szCs w:val="20"/>
        </w:rPr>
        <w:t>e</w:t>
      </w:r>
      <w:r w:rsidR="00F63278" w:rsidRPr="007E5586">
        <w:rPr>
          <w:szCs w:val="20"/>
        </w:rPr>
        <w:t>s</w:t>
      </w:r>
      <w:r w:rsidR="00E50441" w:rsidRPr="007E5586">
        <w:rPr>
          <w:szCs w:val="20"/>
        </w:rPr>
        <w:t xml:space="preserve"> comité</w:t>
      </w:r>
      <w:r w:rsidR="00F63278" w:rsidRPr="007E5586">
        <w:rPr>
          <w:szCs w:val="20"/>
        </w:rPr>
        <w:t>s</w:t>
      </w:r>
      <w:r w:rsidR="00E50441" w:rsidRPr="007E5586">
        <w:rPr>
          <w:szCs w:val="20"/>
        </w:rPr>
        <w:t xml:space="preserve"> de suivi de maintenance </w:t>
      </w:r>
      <w:r w:rsidR="004C221F" w:rsidRPr="007E5586">
        <w:rPr>
          <w:szCs w:val="20"/>
        </w:rPr>
        <w:t>évolutive</w:t>
      </w:r>
      <w:r w:rsidR="00E50441" w:rsidRPr="007E5586">
        <w:rPr>
          <w:szCs w:val="20"/>
        </w:rPr>
        <w:t xml:space="preserve"> ont lieu, selon une </w:t>
      </w:r>
      <w:r w:rsidR="00E50441" w:rsidRPr="007E5586">
        <w:rPr>
          <w:b/>
          <w:szCs w:val="20"/>
        </w:rPr>
        <w:t>périodicité semestrielle, sur une durée de 2 heures,</w:t>
      </w:r>
      <w:r w:rsidR="00E50441" w:rsidRPr="007E5586">
        <w:rPr>
          <w:szCs w:val="20"/>
        </w:rPr>
        <w:t xml:space="preserve"> afin d'assurer le suivi technique des actions en cours et leur état d’avancement. Ils se déroulent en mode distant (audio/présentation/</w:t>
      </w:r>
      <w:proofErr w:type="spellStart"/>
      <w:r w:rsidR="00E50441" w:rsidRPr="007E5586">
        <w:rPr>
          <w:szCs w:val="20"/>
        </w:rPr>
        <w:t>visio</w:t>
      </w:r>
      <w:proofErr w:type="spellEnd"/>
      <w:r w:rsidR="00E50441" w:rsidRPr="007E5586">
        <w:rPr>
          <w:szCs w:val="20"/>
        </w:rPr>
        <w:t>). Ces comités permettent de :</w:t>
      </w:r>
    </w:p>
    <w:p w14:paraId="76EDE4B8" w14:textId="77777777" w:rsidR="00E50441" w:rsidRPr="007E5586" w:rsidRDefault="00E50441" w:rsidP="00E50441">
      <w:pPr>
        <w:pStyle w:val="A-Listen1"/>
        <w:rPr>
          <w:szCs w:val="20"/>
        </w:rPr>
      </w:pPr>
      <w:r w:rsidRPr="007E5586">
        <w:rPr>
          <w:szCs w:val="20"/>
        </w:rPr>
        <w:t>Analyser les faits marquants, les dysfonctionnements et incidents : origines, conséquences, mesures prises,</w:t>
      </w:r>
    </w:p>
    <w:p w14:paraId="1F6C6360" w14:textId="3110D195" w:rsidR="00E50441" w:rsidRPr="007E5586" w:rsidRDefault="00E50441" w:rsidP="00E50441">
      <w:pPr>
        <w:pStyle w:val="A-Listen1"/>
        <w:rPr>
          <w:szCs w:val="20"/>
        </w:rPr>
      </w:pPr>
      <w:r w:rsidRPr="007E5586">
        <w:rPr>
          <w:szCs w:val="20"/>
        </w:rPr>
        <w:t xml:space="preserve">Réaliser un point </w:t>
      </w:r>
      <w:r w:rsidR="009248F1" w:rsidRPr="007E5586">
        <w:rPr>
          <w:szCs w:val="20"/>
        </w:rPr>
        <w:t xml:space="preserve">précis </w:t>
      </w:r>
      <w:r w:rsidRPr="007E5586">
        <w:rPr>
          <w:szCs w:val="20"/>
        </w:rPr>
        <w:t>sur les versions applicatives en service et les futures versions disponibles,</w:t>
      </w:r>
    </w:p>
    <w:p w14:paraId="1C2D2F85" w14:textId="77777777" w:rsidR="00E50441" w:rsidRPr="007E5586" w:rsidRDefault="00E50441" w:rsidP="00E50441">
      <w:pPr>
        <w:pStyle w:val="A-Listen1"/>
        <w:rPr>
          <w:szCs w:val="20"/>
        </w:rPr>
      </w:pPr>
      <w:r w:rsidRPr="007E5586">
        <w:rPr>
          <w:szCs w:val="20"/>
        </w:rPr>
        <w:t xml:space="preserve">Présenter les nouveautés du constructeur Cisco et des autres éditeurs de la solution maintenue (Road </w:t>
      </w:r>
      <w:proofErr w:type="spellStart"/>
      <w:r w:rsidRPr="007E5586">
        <w:rPr>
          <w:szCs w:val="20"/>
        </w:rPr>
        <w:t>Map</w:t>
      </w:r>
      <w:proofErr w:type="spellEnd"/>
      <w:r w:rsidRPr="007E5586">
        <w:rPr>
          <w:szCs w:val="20"/>
        </w:rPr>
        <w:t>, veille techno…),</w:t>
      </w:r>
    </w:p>
    <w:p w14:paraId="0C84CC66" w14:textId="6D44FE91" w:rsidR="00E50441" w:rsidRPr="007E5586" w:rsidRDefault="00E50441" w:rsidP="00E50441">
      <w:pPr>
        <w:pStyle w:val="A-Listen1"/>
        <w:rPr>
          <w:szCs w:val="20"/>
        </w:rPr>
      </w:pPr>
      <w:r w:rsidRPr="007E5586">
        <w:rPr>
          <w:szCs w:val="20"/>
        </w:rPr>
        <w:t>Préconiser la mise en œuvre d’évolution des services lié à la solution</w:t>
      </w:r>
      <w:r w:rsidR="009248F1" w:rsidRPr="007E5586">
        <w:rPr>
          <w:szCs w:val="20"/>
        </w:rPr>
        <w:t>,</w:t>
      </w:r>
      <w:r w:rsidRPr="007E5586">
        <w:rPr>
          <w:szCs w:val="20"/>
        </w:rPr>
        <w:t xml:space="preserve"> </w:t>
      </w:r>
    </w:p>
    <w:p w14:paraId="2E99AAD2" w14:textId="35550594" w:rsidR="00E50441" w:rsidRPr="007E5586" w:rsidRDefault="008A73E4" w:rsidP="00E50441">
      <w:pPr>
        <w:pStyle w:val="A-Listen1"/>
        <w:rPr>
          <w:szCs w:val="20"/>
        </w:rPr>
      </w:pPr>
      <w:r w:rsidRPr="007E5586">
        <w:rPr>
          <w:szCs w:val="20"/>
        </w:rPr>
        <w:t>D</w:t>
      </w:r>
      <w:r w:rsidR="00E50441" w:rsidRPr="007E5586">
        <w:rPr>
          <w:szCs w:val="20"/>
        </w:rPr>
        <w:t>emander les éventuelles modifications de procédures suite aux décisions prises lors des comités de pilotage,</w:t>
      </w:r>
    </w:p>
    <w:p w14:paraId="583B0B6F" w14:textId="4E63EFDE" w:rsidR="00E50441" w:rsidRPr="007E5586" w:rsidRDefault="00E50441" w:rsidP="00E50441">
      <w:pPr>
        <w:pStyle w:val="A-Listen1"/>
        <w:rPr>
          <w:szCs w:val="20"/>
        </w:rPr>
      </w:pPr>
      <w:r w:rsidRPr="007E5586">
        <w:rPr>
          <w:szCs w:val="20"/>
        </w:rPr>
        <w:t>Analyse</w:t>
      </w:r>
      <w:r w:rsidR="008A73E4" w:rsidRPr="007E5586">
        <w:rPr>
          <w:szCs w:val="20"/>
        </w:rPr>
        <w:t>r</w:t>
      </w:r>
      <w:r w:rsidRPr="007E5586">
        <w:rPr>
          <w:szCs w:val="20"/>
        </w:rPr>
        <w:t xml:space="preserve"> et préconiser les évolutions </w:t>
      </w:r>
      <w:r w:rsidR="006A3F26" w:rsidRPr="007E5586">
        <w:rPr>
          <w:szCs w:val="20"/>
        </w:rPr>
        <w:t xml:space="preserve">matérielles et </w:t>
      </w:r>
      <w:r w:rsidRPr="007E5586">
        <w:rPr>
          <w:szCs w:val="20"/>
        </w:rPr>
        <w:t>logiciels quand celles-ci ont une influence directe ou indirecte sur le niveau de qualité de service.</w:t>
      </w:r>
    </w:p>
    <w:p w14:paraId="6BCABC77" w14:textId="77424202" w:rsidR="00E50441" w:rsidRPr="007E5586" w:rsidRDefault="00E50441" w:rsidP="00E50441">
      <w:pPr>
        <w:pStyle w:val="A-Ex-So-In"/>
        <w:rPr>
          <w:szCs w:val="20"/>
        </w:rPr>
      </w:pPr>
      <w:r w:rsidRPr="007E5586">
        <w:rPr>
          <w:b/>
          <w:i/>
          <w:color w:val="FF0000"/>
          <w:szCs w:val="20"/>
        </w:rPr>
        <w:lastRenderedPageBreak/>
        <w:t>E-GOV-C</w:t>
      </w:r>
      <w:r w:rsidR="00033AC2" w:rsidRPr="007E5586">
        <w:rPr>
          <w:b/>
          <w:i/>
          <w:color w:val="FF0000"/>
          <w:szCs w:val="20"/>
        </w:rPr>
        <w:t>TE</w:t>
      </w:r>
      <w:r w:rsidRPr="007E5586">
        <w:rPr>
          <w:b/>
          <w:i/>
          <w:color w:val="FF0000"/>
          <w:szCs w:val="20"/>
        </w:rPr>
        <w:t>-</w:t>
      </w:r>
      <w:r w:rsidR="00033AC2" w:rsidRPr="007E5586">
        <w:rPr>
          <w:b/>
          <w:i/>
          <w:color w:val="FF0000"/>
          <w:szCs w:val="20"/>
        </w:rPr>
        <w:t>0</w:t>
      </w:r>
      <w:r w:rsidR="00AB3086">
        <w:rPr>
          <w:b/>
          <w:i/>
          <w:color w:val="FF0000"/>
          <w:szCs w:val="20"/>
        </w:rPr>
        <w:t>1</w:t>
      </w:r>
      <w:r w:rsidRPr="007E5586">
        <w:rPr>
          <w:color w:val="FF0000"/>
          <w:szCs w:val="20"/>
        </w:rPr>
        <w:t> </w:t>
      </w:r>
      <w:r w:rsidRPr="007E5586">
        <w:rPr>
          <w:szCs w:val="20"/>
        </w:rPr>
        <w:t>: Le 1</w:t>
      </w:r>
      <w:r w:rsidRPr="007E5586">
        <w:rPr>
          <w:szCs w:val="20"/>
          <w:vertAlign w:val="superscript"/>
        </w:rPr>
        <w:t>er</w:t>
      </w:r>
      <w:r w:rsidRPr="007E5586">
        <w:rPr>
          <w:szCs w:val="20"/>
        </w:rPr>
        <w:t xml:space="preserve"> comité de suivi de maintenance </w:t>
      </w:r>
      <w:r w:rsidR="00407EAA" w:rsidRPr="007E5586">
        <w:rPr>
          <w:szCs w:val="20"/>
        </w:rPr>
        <w:t>évolutive</w:t>
      </w:r>
      <w:r w:rsidR="00AB48B0" w:rsidRPr="007E5586">
        <w:rPr>
          <w:szCs w:val="20"/>
        </w:rPr>
        <w:t xml:space="preserve"> (Comité technique)</w:t>
      </w:r>
      <w:r w:rsidRPr="007E5586">
        <w:rPr>
          <w:szCs w:val="20"/>
        </w:rPr>
        <w:t xml:space="preserve"> devra être mis en œuvre, au plus tard, </w:t>
      </w:r>
      <w:r w:rsidRPr="007E5586">
        <w:rPr>
          <w:b/>
          <w:szCs w:val="20"/>
          <w:u w:val="single"/>
        </w:rPr>
        <w:t>20 jours ouvrés</w:t>
      </w:r>
      <w:r w:rsidRPr="007E5586">
        <w:rPr>
          <w:szCs w:val="20"/>
        </w:rPr>
        <w:t xml:space="preserve"> après accusé-réception de la commande de mise sous maintenance de tout ou partie des </w:t>
      </w:r>
      <w:r w:rsidR="00AB48B0" w:rsidRPr="007E5586">
        <w:rPr>
          <w:szCs w:val="20"/>
        </w:rPr>
        <w:t>applicatifs concernés par ce marché</w:t>
      </w:r>
      <w:r w:rsidRPr="007E5586">
        <w:rPr>
          <w:szCs w:val="20"/>
        </w:rPr>
        <w:t>.</w:t>
      </w:r>
    </w:p>
    <w:p w14:paraId="5BAD10CC" w14:textId="77777777" w:rsidR="00E50441" w:rsidRPr="007E5586" w:rsidRDefault="00E50441" w:rsidP="00E50441">
      <w:pPr>
        <w:rPr>
          <w:sz w:val="20"/>
          <w:szCs w:val="20"/>
          <w:lang w:val="fr-CH"/>
        </w:rPr>
      </w:pPr>
    </w:p>
    <w:p w14:paraId="196A4DC9" w14:textId="2ED4AAD9" w:rsidR="00E50441" w:rsidRPr="007E5586" w:rsidRDefault="00E50441" w:rsidP="00E50441">
      <w:pPr>
        <w:rPr>
          <w:sz w:val="20"/>
          <w:szCs w:val="20"/>
        </w:rPr>
      </w:pPr>
      <w:r w:rsidRPr="007E5586">
        <w:rPr>
          <w:sz w:val="20"/>
          <w:szCs w:val="20"/>
          <w:lang w:val="fr-CH"/>
        </w:rPr>
        <w:t xml:space="preserve">A titre d’information, et pour faciliter la réponse des </w:t>
      </w:r>
      <w:r w:rsidR="00102E5B" w:rsidRPr="007E5586">
        <w:rPr>
          <w:sz w:val="20"/>
          <w:szCs w:val="20"/>
          <w:lang w:val="fr-CH"/>
        </w:rPr>
        <w:t>Titulaire</w:t>
      </w:r>
      <w:r w:rsidRPr="007E5586">
        <w:rPr>
          <w:sz w:val="20"/>
          <w:szCs w:val="20"/>
          <w:lang w:val="fr-CH"/>
        </w:rPr>
        <w:t>s, concernant</w:t>
      </w:r>
      <w:r w:rsidRPr="007E5586">
        <w:rPr>
          <w:sz w:val="20"/>
          <w:szCs w:val="20"/>
        </w:rPr>
        <w:t xml:space="preserve"> ce comité, l’UCN estime la charge préparatoire du </w:t>
      </w:r>
      <w:r w:rsidR="00102E5B" w:rsidRPr="007E5586">
        <w:rPr>
          <w:sz w:val="20"/>
          <w:szCs w:val="20"/>
        </w:rPr>
        <w:t>Titulaire</w:t>
      </w:r>
      <w:r w:rsidRPr="007E5586">
        <w:rPr>
          <w:sz w:val="20"/>
          <w:szCs w:val="20"/>
        </w:rPr>
        <w:t xml:space="preserve"> à 1 jour ouvré par occurrence.</w:t>
      </w:r>
    </w:p>
    <w:p w14:paraId="204F0302" w14:textId="3B8131DD" w:rsidR="004C683A" w:rsidRPr="007E5586" w:rsidRDefault="00AB3086" w:rsidP="004C683A">
      <w:pPr>
        <w:pStyle w:val="A-Ex-So-In"/>
        <w:rPr>
          <w:szCs w:val="20"/>
        </w:rPr>
      </w:pPr>
      <w:r>
        <w:rPr>
          <w:b/>
          <w:i/>
          <w:color w:val="FF0000"/>
          <w:szCs w:val="20"/>
        </w:rPr>
        <w:t>E</w:t>
      </w:r>
      <w:r w:rsidR="004C683A" w:rsidRPr="007E5586">
        <w:rPr>
          <w:b/>
          <w:i/>
          <w:color w:val="FF0000"/>
          <w:szCs w:val="20"/>
        </w:rPr>
        <w:t>-GOV-L</w:t>
      </w:r>
      <w:r w:rsidR="008C5FE4" w:rsidRPr="007E5586">
        <w:rPr>
          <w:b/>
          <w:i/>
          <w:color w:val="FF0000"/>
          <w:szCs w:val="20"/>
        </w:rPr>
        <w:t>TE</w:t>
      </w:r>
      <w:r w:rsidR="004C683A" w:rsidRPr="007E5586">
        <w:rPr>
          <w:b/>
          <w:i/>
          <w:color w:val="FF0000"/>
          <w:szCs w:val="20"/>
        </w:rPr>
        <w:t>-0</w:t>
      </w:r>
      <w:r w:rsidR="008C5FE4" w:rsidRPr="007E5586">
        <w:rPr>
          <w:b/>
          <w:i/>
          <w:color w:val="FF0000"/>
          <w:szCs w:val="20"/>
        </w:rPr>
        <w:t>1</w:t>
      </w:r>
      <w:r w:rsidR="004C683A" w:rsidRPr="007E5586">
        <w:rPr>
          <w:color w:val="FF0000"/>
          <w:szCs w:val="20"/>
        </w:rPr>
        <w:t> </w:t>
      </w:r>
      <w:r w:rsidR="004C683A" w:rsidRPr="007E5586">
        <w:rPr>
          <w:szCs w:val="20"/>
        </w:rPr>
        <w:t>: Le livrable de ce comité devra à minima regrouper :</w:t>
      </w:r>
    </w:p>
    <w:p w14:paraId="123316C1" w14:textId="77777777" w:rsidR="004C683A" w:rsidRPr="007E5586" w:rsidRDefault="004C683A" w:rsidP="004C683A">
      <w:pPr>
        <w:pStyle w:val="A-Listen1"/>
        <w:rPr>
          <w:szCs w:val="20"/>
        </w:rPr>
      </w:pPr>
      <w:r w:rsidRPr="007E5586">
        <w:rPr>
          <w:szCs w:val="20"/>
        </w:rPr>
        <w:t>Un compte-rendu, reprenant les différents sujets abordés en réunion</w:t>
      </w:r>
    </w:p>
    <w:p w14:paraId="4CFCB857" w14:textId="07785CF0" w:rsidR="004C683A" w:rsidRPr="007E5586" w:rsidRDefault="004C683A" w:rsidP="004C683A">
      <w:pPr>
        <w:pStyle w:val="A-Listen1"/>
        <w:rPr>
          <w:szCs w:val="20"/>
        </w:rPr>
      </w:pPr>
      <w:r w:rsidRPr="007E5586">
        <w:rPr>
          <w:szCs w:val="20"/>
        </w:rPr>
        <w:t>Un tableau de bord synthétique de suivi des actions</w:t>
      </w:r>
    </w:p>
    <w:p w14:paraId="1638AD5C" w14:textId="77777777" w:rsidR="004C683A" w:rsidRPr="007E5586" w:rsidRDefault="004C683A" w:rsidP="004C683A">
      <w:pPr>
        <w:pStyle w:val="A-Listen1"/>
        <w:rPr>
          <w:szCs w:val="20"/>
        </w:rPr>
      </w:pPr>
      <w:r w:rsidRPr="007E5586">
        <w:rPr>
          <w:szCs w:val="20"/>
        </w:rPr>
        <w:t xml:space="preserve">Les rapports de cycle de vie des produits </w:t>
      </w:r>
    </w:p>
    <w:p w14:paraId="175F6E67" w14:textId="7C326089" w:rsidR="004C683A" w:rsidRPr="007E5586" w:rsidRDefault="00312126" w:rsidP="004C683A">
      <w:pPr>
        <w:pStyle w:val="A-Listen1"/>
        <w:rPr>
          <w:szCs w:val="20"/>
        </w:rPr>
      </w:pPr>
      <w:r>
        <w:rPr>
          <w:szCs w:val="20"/>
        </w:rPr>
        <w:t>L’é</w:t>
      </w:r>
      <w:r w:rsidR="004C683A" w:rsidRPr="007E5586">
        <w:rPr>
          <w:szCs w:val="20"/>
        </w:rPr>
        <w:t>tat de version des logiciels</w:t>
      </w:r>
    </w:p>
    <w:p w14:paraId="02A50EB6" w14:textId="4BF741C2" w:rsidR="004C683A" w:rsidRPr="007E5586" w:rsidRDefault="003125FB" w:rsidP="004C683A">
      <w:pPr>
        <w:pStyle w:val="A-Listen1"/>
        <w:rPr>
          <w:szCs w:val="20"/>
        </w:rPr>
      </w:pPr>
      <w:r>
        <w:rPr>
          <w:szCs w:val="20"/>
        </w:rPr>
        <w:t>Le su</w:t>
      </w:r>
      <w:r w:rsidR="004C683A" w:rsidRPr="007E5586">
        <w:rPr>
          <w:szCs w:val="20"/>
        </w:rPr>
        <w:t xml:space="preserve">ivi des dates de fin de maintenance et des renouvellements prévisionnels potentiel du parc </w:t>
      </w:r>
      <w:r>
        <w:rPr>
          <w:szCs w:val="20"/>
        </w:rPr>
        <w:t xml:space="preserve">applicatifs </w:t>
      </w:r>
      <w:r w:rsidR="004C683A" w:rsidRPr="007E5586">
        <w:rPr>
          <w:szCs w:val="20"/>
        </w:rPr>
        <w:t>existant</w:t>
      </w:r>
    </w:p>
    <w:p w14:paraId="11320B66" w14:textId="77777777" w:rsidR="004C683A" w:rsidRPr="007E5586" w:rsidRDefault="004C683A" w:rsidP="00C01BEC">
      <w:pPr>
        <w:pStyle w:val="Enumration"/>
        <w:numPr>
          <w:ilvl w:val="0"/>
          <w:numId w:val="3"/>
        </w:numPr>
        <w:spacing w:before="0" w:after="0"/>
        <w:rPr>
          <w:rFonts w:ascii="Arial" w:hAnsi="Arial" w:cs="Arial"/>
        </w:rPr>
      </w:pPr>
      <w:r w:rsidRPr="007E5586">
        <w:rPr>
          <w:rFonts w:ascii="Arial" w:hAnsi="Arial" w:cs="Arial"/>
        </w:rPr>
        <w:t>La fourniture d’un éventuel document de présentation</w:t>
      </w:r>
    </w:p>
    <w:p w14:paraId="47EC1323" w14:textId="77777777" w:rsidR="004C683A" w:rsidRPr="007E5586" w:rsidRDefault="004C683A" w:rsidP="00C01BEC">
      <w:pPr>
        <w:pStyle w:val="Enumration"/>
        <w:numPr>
          <w:ilvl w:val="0"/>
          <w:numId w:val="3"/>
        </w:numPr>
        <w:spacing w:before="0" w:after="0"/>
        <w:rPr>
          <w:rFonts w:ascii="Arial" w:hAnsi="Arial" w:cs="Arial"/>
        </w:rPr>
      </w:pPr>
      <w:r w:rsidRPr="007E5586">
        <w:rPr>
          <w:rFonts w:ascii="Arial" w:hAnsi="Arial" w:cs="Arial"/>
        </w:rPr>
        <w:t>La liste des actions techniques attendues ou en cours</w:t>
      </w:r>
    </w:p>
    <w:p w14:paraId="4E1B6F18" w14:textId="77777777" w:rsidR="00225671" w:rsidRPr="007E5586" w:rsidRDefault="00225671" w:rsidP="00225671">
      <w:pPr>
        <w:rPr>
          <w:sz w:val="20"/>
          <w:szCs w:val="20"/>
        </w:rPr>
      </w:pPr>
    </w:p>
    <w:p w14:paraId="747AA669" w14:textId="5C6C1246" w:rsidR="004C683A" w:rsidRDefault="004C683A" w:rsidP="00E50441">
      <w:pPr>
        <w:rPr>
          <w:sz w:val="20"/>
          <w:szCs w:val="20"/>
        </w:rPr>
      </w:pPr>
      <w:r w:rsidRPr="007E5586">
        <w:rPr>
          <w:sz w:val="20"/>
          <w:szCs w:val="20"/>
        </w:rPr>
        <w:t xml:space="preserve">Le </w:t>
      </w:r>
      <w:r w:rsidR="00102E5B" w:rsidRPr="007E5586">
        <w:rPr>
          <w:sz w:val="20"/>
          <w:szCs w:val="20"/>
        </w:rPr>
        <w:t>Titulaire</w:t>
      </w:r>
      <w:r w:rsidRPr="007E5586">
        <w:rPr>
          <w:sz w:val="20"/>
          <w:szCs w:val="20"/>
        </w:rPr>
        <w:t xml:space="preserve"> dispose d’un délai</w:t>
      </w:r>
      <w:r w:rsidR="00E40047">
        <w:rPr>
          <w:sz w:val="20"/>
          <w:szCs w:val="20"/>
        </w:rPr>
        <w:t>,</w:t>
      </w:r>
      <w:r w:rsidRPr="007E5586">
        <w:rPr>
          <w:sz w:val="20"/>
          <w:szCs w:val="20"/>
        </w:rPr>
        <w:t xml:space="preserve"> de 5 jours ouvrés pour transmettre à l’UCN les livrables liés au comité de suivi opérationnel de maintenance pro-active.</w:t>
      </w:r>
    </w:p>
    <w:p w14:paraId="145B77D9" w14:textId="77777777" w:rsidR="007E5586" w:rsidRPr="007E5586" w:rsidRDefault="007E5586" w:rsidP="00E50441">
      <w:pPr>
        <w:rPr>
          <w:sz w:val="20"/>
          <w:szCs w:val="20"/>
        </w:rPr>
      </w:pPr>
    </w:p>
    <w:p w14:paraId="374377A5" w14:textId="77777777" w:rsidR="00E50441" w:rsidRDefault="00E50441" w:rsidP="00B7667F">
      <w:pPr>
        <w:pStyle w:val="Titre5"/>
      </w:pPr>
      <w:r>
        <w:t xml:space="preserve">Synthèse </w:t>
      </w:r>
    </w:p>
    <w:p w14:paraId="07963EE9" w14:textId="77777777" w:rsidR="00E50441" w:rsidRDefault="00E50441" w:rsidP="00E50441">
      <w:pPr>
        <w:keepNext/>
        <w:jc w:val="center"/>
      </w:pPr>
      <w:r w:rsidRPr="009C7AE8">
        <w:rPr>
          <w:noProof/>
        </w:rPr>
        <w:drawing>
          <wp:inline distT="0" distB="0" distL="0" distR="0" wp14:anchorId="01992B49" wp14:editId="4A6767D2">
            <wp:extent cx="3331438" cy="1359673"/>
            <wp:effectExtent l="0" t="0" r="2540" b="0"/>
            <wp:docPr id="9518419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841984" name=""/>
                    <pic:cNvPicPr/>
                  </pic:nvPicPr>
                  <pic:blipFill>
                    <a:blip r:embed="rId62"/>
                    <a:stretch>
                      <a:fillRect/>
                    </a:stretch>
                  </pic:blipFill>
                  <pic:spPr>
                    <a:xfrm>
                      <a:off x="0" y="0"/>
                      <a:ext cx="3363745" cy="1372858"/>
                    </a:xfrm>
                    <a:prstGeom prst="rect">
                      <a:avLst/>
                    </a:prstGeom>
                  </pic:spPr>
                </pic:pic>
              </a:graphicData>
            </a:graphic>
          </wp:inline>
        </w:drawing>
      </w:r>
    </w:p>
    <w:p w14:paraId="29F81CB4" w14:textId="3CA64062" w:rsidR="00E50441" w:rsidRDefault="00E50441" w:rsidP="00E50441">
      <w:pPr>
        <w:pStyle w:val="Lgende"/>
      </w:pPr>
      <w:bookmarkStart w:id="490" w:name="_Toc193906838"/>
      <w:r w:rsidRPr="00CC7A23">
        <w:t>Instances de gouvernance du marché</w:t>
      </w:r>
      <w:bookmarkEnd w:id="490"/>
    </w:p>
    <w:p w14:paraId="2E71F7BD" w14:textId="77777777" w:rsidR="00E50441" w:rsidRPr="00D0739D" w:rsidRDefault="00E50441" w:rsidP="00E50441">
      <w:pPr>
        <w:rPr>
          <w:lang w:eastAsia="en-US"/>
        </w:rPr>
      </w:pPr>
    </w:p>
    <w:tbl>
      <w:tblPr>
        <w:tblStyle w:val="TableauGrille4-Accentuation1"/>
        <w:tblW w:w="8040" w:type="dxa"/>
        <w:jc w:val="center"/>
        <w:tblLook w:val="04A0" w:firstRow="1" w:lastRow="0" w:firstColumn="1" w:lastColumn="0" w:noHBand="0" w:noVBand="1"/>
      </w:tblPr>
      <w:tblGrid>
        <w:gridCol w:w="2897"/>
        <w:gridCol w:w="2525"/>
        <w:gridCol w:w="1100"/>
        <w:gridCol w:w="1518"/>
      </w:tblGrid>
      <w:tr w:rsidR="00E50441" w:rsidRPr="00B068FC" w14:paraId="5F2249F7"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97" w:type="dxa"/>
            <w:vMerge w:val="restart"/>
            <w:vAlign w:val="center"/>
            <w:hideMark/>
          </w:tcPr>
          <w:p w14:paraId="6539D909" w14:textId="77777777" w:rsidR="00E50441" w:rsidRPr="00931A73" w:rsidRDefault="00E50441">
            <w:pPr>
              <w:suppressAutoHyphens w:val="0"/>
              <w:jc w:val="center"/>
              <w:rPr>
                <w:sz w:val="16"/>
                <w:szCs w:val="16"/>
                <w:lang w:eastAsia="fr-FR"/>
              </w:rPr>
            </w:pPr>
            <w:r w:rsidRPr="00931A73">
              <w:rPr>
                <w:sz w:val="16"/>
                <w:szCs w:val="16"/>
                <w:lang w:eastAsia="fr-FR"/>
              </w:rPr>
              <w:t>Réunion</w:t>
            </w:r>
          </w:p>
        </w:tc>
        <w:tc>
          <w:tcPr>
            <w:tcW w:w="2525" w:type="dxa"/>
            <w:vMerge w:val="restart"/>
            <w:vAlign w:val="center"/>
            <w:hideMark/>
          </w:tcPr>
          <w:p w14:paraId="77482421" w14:textId="77777777" w:rsidR="00E50441" w:rsidRPr="00931A73" w:rsidRDefault="00E50441">
            <w:pPr>
              <w:suppressAutoHyphens w:val="0"/>
              <w:jc w:val="center"/>
              <w:cnfStyle w:val="100000000000" w:firstRow="1" w:lastRow="0" w:firstColumn="0" w:lastColumn="0" w:oddVBand="0" w:evenVBand="0" w:oddHBand="0" w:evenHBand="0" w:firstRowFirstColumn="0" w:firstRowLastColumn="0" w:lastRowFirstColumn="0" w:lastRowLastColumn="0"/>
              <w:rPr>
                <w:sz w:val="16"/>
                <w:szCs w:val="16"/>
                <w:lang w:eastAsia="fr-FR"/>
              </w:rPr>
            </w:pPr>
            <w:r w:rsidRPr="00931A73">
              <w:rPr>
                <w:sz w:val="16"/>
                <w:szCs w:val="16"/>
                <w:lang w:eastAsia="fr-FR"/>
              </w:rPr>
              <w:t>Périodicité</w:t>
            </w:r>
          </w:p>
        </w:tc>
        <w:tc>
          <w:tcPr>
            <w:tcW w:w="2618" w:type="dxa"/>
            <w:gridSpan w:val="2"/>
            <w:hideMark/>
          </w:tcPr>
          <w:p w14:paraId="259EFB7A" w14:textId="77777777" w:rsidR="00E50441" w:rsidRPr="00931A73" w:rsidRDefault="00E50441">
            <w:pPr>
              <w:suppressAutoHyphens w:val="0"/>
              <w:jc w:val="center"/>
              <w:cnfStyle w:val="100000000000" w:firstRow="1" w:lastRow="0" w:firstColumn="0" w:lastColumn="0" w:oddVBand="0" w:evenVBand="0" w:oddHBand="0" w:evenHBand="0" w:firstRowFirstColumn="0" w:firstRowLastColumn="0" w:lastRowFirstColumn="0" w:lastRowLastColumn="0"/>
              <w:rPr>
                <w:sz w:val="16"/>
                <w:szCs w:val="16"/>
                <w:lang w:eastAsia="fr-FR"/>
              </w:rPr>
            </w:pPr>
            <w:r w:rsidRPr="00931A73">
              <w:rPr>
                <w:sz w:val="16"/>
                <w:szCs w:val="16"/>
                <w:lang w:eastAsia="fr-FR"/>
              </w:rPr>
              <w:t xml:space="preserve">Estimation </w:t>
            </w:r>
            <w:r>
              <w:rPr>
                <w:sz w:val="16"/>
                <w:szCs w:val="16"/>
                <w:lang w:eastAsia="fr-FR"/>
              </w:rPr>
              <w:t>UCN</w:t>
            </w:r>
            <w:r w:rsidRPr="00931A73">
              <w:rPr>
                <w:sz w:val="16"/>
                <w:szCs w:val="16"/>
                <w:lang w:eastAsia="fr-FR"/>
              </w:rPr>
              <w:t xml:space="preserve"> (jours)</w:t>
            </w:r>
          </w:p>
        </w:tc>
      </w:tr>
      <w:tr w:rsidR="00E50441" w:rsidRPr="00B068FC" w14:paraId="10401CF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97" w:type="dxa"/>
            <w:vMerge/>
            <w:hideMark/>
          </w:tcPr>
          <w:p w14:paraId="417C6FFB" w14:textId="77777777" w:rsidR="00E50441" w:rsidRPr="00931A73" w:rsidRDefault="00E50441">
            <w:pPr>
              <w:suppressAutoHyphens w:val="0"/>
              <w:jc w:val="left"/>
              <w:rPr>
                <w:sz w:val="16"/>
                <w:szCs w:val="16"/>
                <w:lang w:eastAsia="fr-FR"/>
              </w:rPr>
            </w:pPr>
          </w:p>
        </w:tc>
        <w:tc>
          <w:tcPr>
            <w:tcW w:w="2525" w:type="dxa"/>
            <w:vMerge/>
            <w:hideMark/>
          </w:tcPr>
          <w:p w14:paraId="5DE0D58F" w14:textId="77777777" w:rsidR="00E50441" w:rsidRPr="00931A73" w:rsidRDefault="00E50441">
            <w:pPr>
              <w:suppressAutoHyphens w:val="0"/>
              <w:jc w:val="left"/>
              <w:cnfStyle w:val="000000100000" w:firstRow="0" w:lastRow="0" w:firstColumn="0" w:lastColumn="0" w:oddVBand="0" w:evenVBand="0" w:oddHBand="1" w:evenHBand="0" w:firstRowFirstColumn="0" w:firstRowLastColumn="0" w:lastRowFirstColumn="0" w:lastRowLastColumn="0"/>
              <w:rPr>
                <w:b/>
                <w:bCs/>
                <w:sz w:val="16"/>
                <w:szCs w:val="16"/>
                <w:lang w:eastAsia="fr-FR"/>
              </w:rPr>
            </w:pPr>
          </w:p>
        </w:tc>
        <w:tc>
          <w:tcPr>
            <w:tcW w:w="1100" w:type="dxa"/>
            <w:hideMark/>
          </w:tcPr>
          <w:p w14:paraId="156DC5F0" w14:textId="77777777" w:rsidR="00E50441" w:rsidRPr="00931A73" w:rsidRDefault="00E50441">
            <w:pPr>
              <w:suppressAutoHyphens w:val="0"/>
              <w:jc w:val="center"/>
              <w:cnfStyle w:val="000000100000" w:firstRow="0" w:lastRow="0" w:firstColumn="0" w:lastColumn="0" w:oddVBand="0" w:evenVBand="0" w:oddHBand="1" w:evenHBand="0" w:firstRowFirstColumn="0" w:firstRowLastColumn="0" w:lastRowFirstColumn="0" w:lastRowLastColumn="0"/>
              <w:rPr>
                <w:b/>
                <w:bCs/>
                <w:sz w:val="16"/>
                <w:szCs w:val="16"/>
                <w:lang w:eastAsia="fr-FR"/>
              </w:rPr>
            </w:pPr>
            <w:r w:rsidRPr="00931A73">
              <w:rPr>
                <w:b/>
                <w:bCs/>
                <w:sz w:val="16"/>
                <w:szCs w:val="16"/>
                <w:lang w:eastAsia="fr-FR"/>
              </w:rPr>
              <w:t>Unitaire</w:t>
            </w:r>
          </w:p>
        </w:tc>
        <w:tc>
          <w:tcPr>
            <w:tcW w:w="1518" w:type="dxa"/>
            <w:hideMark/>
          </w:tcPr>
          <w:p w14:paraId="2F4F4CC0" w14:textId="77777777" w:rsidR="00E50441" w:rsidRPr="00931A73" w:rsidRDefault="00E50441">
            <w:pPr>
              <w:suppressAutoHyphens w:val="0"/>
              <w:cnfStyle w:val="000000100000" w:firstRow="0" w:lastRow="0" w:firstColumn="0" w:lastColumn="0" w:oddVBand="0" w:evenVBand="0" w:oddHBand="1" w:evenHBand="0" w:firstRowFirstColumn="0" w:firstRowLastColumn="0" w:lastRowFirstColumn="0" w:lastRowLastColumn="0"/>
              <w:rPr>
                <w:b/>
                <w:bCs/>
                <w:sz w:val="16"/>
                <w:szCs w:val="16"/>
                <w:lang w:eastAsia="fr-FR"/>
              </w:rPr>
            </w:pPr>
            <w:r w:rsidRPr="00931A73">
              <w:rPr>
                <w:b/>
                <w:bCs/>
                <w:sz w:val="16"/>
                <w:szCs w:val="16"/>
                <w:lang w:eastAsia="fr-FR"/>
              </w:rPr>
              <w:t>Annuellement</w:t>
            </w:r>
          </w:p>
        </w:tc>
      </w:tr>
      <w:tr w:rsidR="00E50441" w:rsidRPr="00B068FC" w14:paraId="40D71F1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897" w:type="dxa"/>
            <w:vAlign w:val="center"/>
            <w:hideMark/>
          </w:tcPr>
          <w:p w14:paraId="06A3366D" w14:textId="77777777" w:rsidR="00E50441" w:rsidRPr="00931A73" w:rsidRDefault="00E50441">
            <w:pPr>
              <w:suppressAutoHyphens w:val="0"/>
              <w:jc w:val="left"/>
              <w:rPr>
                <w:color w:val="000000"/>
                <w:sz w:val="16"/>
                <w:szCs w:val="16"/>
                <w:lang w:eastAsia="fr-FR"/>
              </w:rPr>
            </w:pPr>
            <w:r w:rsidRPr="00931A73">
              <w:rPr>
                <w:color w:val="000000"/>
                <w:sz w:val="16"/>
                <w:szCs w:val="16"/>
                <w:lang w:eastAsia="fr-FR"/>
              </w:rPr>
              <w:t>Comité de Pilotage</w:t>
            </w:r>
          </w:p>
        </w:tc>
        <w:tc>
          <w:tcPr>
            <w:tcW w:w="2525" w:type="dxa"/>
            <w:vAlign w:val="center"/>
            <w:hideMark/>
          </w:tcPr>
          <w:p w14:paraId="3E6BA427" w14:textId="77777777" w:rsidR="00E50441" w:rsidRPr="00931A73" w:rsidRDefault="00E50441">
            <w:pPr>
              <w:suppressAutoHyphens w:val="0"/>
              <w:jc w:val="center"/>
              <w:cnfStyle w:val="000000000000" w:firstRow="0" w:lastRow="0" w:firstColumn="0" w:lastColumn="0" w:oddVBand="0" w:evenVBand="0" w:oddHBand="0" w:evenHBand="0" w:firstRowFirstColumn="0" w:firstRowLastColumn="0" w:lastRowFirstColumn="0" w:lastRowLastColumn="0"/>
              <w:rPr>
                <w:color w:val="000000"/>
                <w:sz w:val="16"/>
                <w:szCs w:val="16"/>
                <w:lang w:eastAsia="fr-FR"/>
              </w:rPr>
            </w:pPr>
            <w:r>
              <w:rPr>
                <w:color w:val="000000"/>
                <w:sz w:val="16"/>
                <w:szCs w:val="16"/>
                <w:lang w:eastAsia="fr-FR"/>
              </w:rPr>
              <w:t>Sem</w:t>
            </w:r>
            <w:r w:rsidRPr="00931A73">
              <w:rPr>
                <w:color w:val="000000"/>
                <w:sz w:val="16"/>
                <w:szCs w:val="16"/>
                <w:lang w:eastAsia="fr-FR"/>
              </w:rPr>
              <w:t>estrielle</w:t>
            </w:r>
          </w:p>
        </w:tc>
        <w:tc>
          <w:tcPr>
            <w:tcW w:w="1100" w:type="dxa"/>
            <w:vAlign w:val="center"/>
            <w:hideMark/>
          </w:tcPr>
          <w:p w14:paraId="42853A9E" w14:textId="77777777" w:rsidR="00E50441" w:rsidRPr="00931A73" w:rsidRDefault="00E50441">
            <w:pPr>
              <w:suppressAutoHyphens w:val="0"/>
              <w:jc w:val="center"/>
              <w:cnfStyle w:val="000000000000" w:firstRow="0" w:lastRow="0" w:firstColumn="0" w:lastColumn="0" w:oddVBand="0" w:evenVBand="0" w:oddHBand="0" w:evenHBand="0" w:firstRowFirstColumn="0" w:firstRowLastColumn="0" w:lastRowFirstColumn="0" w:lastRowLastColumn="0"/>
              <w:rPr>
                <w:color w:val="000000"/>
                <w:sz w:val="16"/>
                <w:szCs w:val="16"/>
                <w:lang w:eastAsia="fr-FR"/>
              </w:rPr>
            </w:pPr>
            <w:r w:rsidRPr="00931A73">
              <w:rPr>
                <w:color w:val="000000"/>
                <w:sz w:val="16"/>
                <w:szCs w:val="16"/>
                <w:lang w:eastAsia="fr-FR"/>
              </w:rPr>
              <w:t>1.5</w:t>
            </w:r>
          </w:p>
        </w:tc>
        <w:tc>
          <w:tcPr>
            <w:tcW w:w="1518" w:type="dxa"/>
            <w:vAlign w:val="center"/>
            <w:hideMark/>
          </w:tcPr>
          <w:p w14:paraId="0C26A00F" w14:textId="77777777" w:rsidR="00E50441" w:rsidRPr="00931A73" w:rsidRDefault="00E50441">
            <w:pPr>
              <w:suppressAutoHyphens w:val="0"/>
              <w:jc w:val="center"/>
              <w:cnfStyle w:val="000000000000" w:firstRow="0" w:lastRow="0" w:firstColumn="0" w:lastColumn="0" w:oddVBand="0" w:evenVBand="0" w:oddHBand="0" w:evenHBand="0" w:firstRowFirstColumn="0" w:firstRowLastColumn="0" w:lastRowFirstColumn="0" w:lastRowLastColumn="0"/>
              <w:rPr>
                <w:b/>
                <w:bCs/>
                <w:color w:val="000000"/>
                <w:sz w:val="16"/>
                <w:szCs w:val="16"/>
                <w:lang w:eastAsia="fr-FR"/>
              </w:rPr>
            </w:pPr>
            <w:r>
              <w:rPr>
                <w:b/>
                <w:bCs/>
                <w:color w:val="000000"/>
                <w:sz w:val="16"/>
                <w:szCs w:val="16"/>
                <w:lang w:eastAsia="fr-FR"/>
              </w:rPr>
              <w:t>3</w:t>
            </w:r>
          </w:p>
        </w:tc>
      </w:tr>
      <w:tr w:rsidR="00E50441" w:rsidRPr="00B068FC" w14:paraId="312ADD56" w14:textId="77777777">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2897" w:type="dxa"/>
            <w:vAlign w:val="center"/>
            <w:hideMark/>
          </w:tcPr>
          <w:p w14:paraId="17CF8AD2" w14:textId="77777777" w:rsidR="00E50441" w:rsidRPr="00931A73" w:rsidRDefault="00E50441">
            <w:pPr>
              <w:suppressAutoHyphens w:val="0"/>
              <w:jc w:val="left"/>
              <w:rPr>
                <w:color w:val="000000"/>
                <w:sz w:val="16"/>
                <w:szCs w:val="16"/>
                <w:lang w:eastAsia="fr-FR"/>
              </w:rPr>
            </w:pPr>
            <w:r w:rsidRPr="00931A73">
              <w:rPr>
                <w:color w:val="000000"/>
                <w:sz w:val="16"/>
                <w:szCs w:val="16"/>
                <w:lang w:eastAsia="fr-FR"/>
              </w:rPr>
              <w:t>Comité de suivi opérationnel Maintenance corrective</w:t>
            </w:r>
            <w:r>
              <w:rPr>
                <w:color w:val="000000"/>
                <w:sz w:val="16"/>
                <w:szCs w:val="16"/>
                <w:lang w:eastAsia="fr-FR"/>
              </w:rPr>
              <w:t> : Comité d’Exploitation</w:t>
            </w:r>
          </w:p>
        </w:tc>
        <w:tc>
          <w:tcPr>
            <w:tcW w:w="2525" w:type="dxa"/>
            <w:vAlign w:val="center"/>
            <w:hideMark/>
          </w:tcPr>
          <w:p w14:paraId="100D643F" w14:textId="77777777" w:rsidR="00E50441" w:rsidRPr="00931A73" w:rsidRDefault="00E50441">
            <w:pPr>
              <w:suppressAutoHyphens w:val="0"/>
              <w:jc w:val="center"/>
              <w:cnfStyle w:val="000000100000" w:firstRow="0" w:lastRow="0" w:firstColumn="0" w:lastColumn="0" w:oddVBand="0" w:evenVBand="0" w:oddHBand="1" w:evenHBand="0" w:firstRowFirstColumn="0" w:firstRowLastColumn="0" w:lastRowFirstColumn="0" w:lastRowLastColumn="0"/>
              <w:rPr>
                <w:color w:val="000000"/>
                <w:sz w:val="16"/>
                <w:szCs w:val="16"/>
                <w:lang w:eastAsia="fr-FR"/>
              </w:rPr>
            </w:pPr>
            <w:r>
              <w:rPr>
                <w:color w:val="000000"/>
                <w:sz w:val="16"/>
                <w:szCs w:val="16"/>
                <w:lang w:eastAsia="fr-FR"/>
              </w:rPr>
              <w:t>Sem</w:t>
            </w:r>
            <w:r w:rsidRPr="00931A73">
              <w:rPr>
                <w:color w:val="000000"/>
                <w:sz w:val="16"/>
                <w:szCs w:val="16"/>
                <w:lang w:eastAsia="fr-FR"/>
              </w:rPr>
              <w:t>estrielle</w:t>
            </w:r>
            <w:r>
              <w:rPr>
                <w:color w:val="000000"/>
                <w:sz w:val="16"/>
                <w:szCs w:val="16"/>
                <w:lang w:eastAsia="fr-FR"/>
              </w:rPr>
              <w:t>, intégré au COPIL</w:t>
            </w:r>
          </w:p>
        </w:tc>
        <w:tc>
          <w:tcPr>
            <w:tcW w:w="1100" w:type="dxa"/>
            <w:vAlign w:val="center"/>
            <w:hideMark/>
          </w:tcPr>
          <w:p w14:paraId="6CCB8313" w14:textId="77777777" w:rsidR="00E50441" w:rsidRPr="00931A73" w:rsidRDefault="00E50441">
            <w:pPr>
              <w:suppressAutoHyphens w:val="0"/>
              <w:jc w:val="center"/>
              <w:cnfStyle w:val="000000100000" w:firstRow="0" w:lastRow="0" w:firstColumn="0" w:lastColumn="0" w:oddVBand="0" w:evenVBand="0" w:oddHBand="1" w:evenHBand="0" w:firstRowFirstColumn="0" w:firstRowLastColumn="0" w:lastRowFirstColumn="0" w:lastRowLastColumn="0"/>
              <w:rPr>
                <w:color w:val="000000"/>
                <w:sz w:val="16"/>
                <w:szCs w:val="16"/>
                <w:lang w:eastAsia="fr-FR"/>
              </w:rPr>
            </w:pPr>
            <w:r w:rsidRPr="00931A73">
              <w:rPr>
                <w:color w:val="000000"/>
                <w:sz w:val="16"/>
                <w:szCs w:val="16"/>
                <w:lang w:eastAsia="fr-FR"/>
              </w:rPr>
              <w:t>0,5</w:t>
            </w:r>
          </w:p>
        </w:tc>
        <w:tc>
          <w:tcPr>
            <w:tcW w:w="1518" w:type="dxa"/>
            <w:vAlign w:val="center"/>
            <w:hideMark/>
          </w:tcPr>
          <w:p w14:paraId="567066F6" w14:textId="77777777" w:rsidR="00E50441" w:rsidRPr="00931A73" w:rsidRDefault="00E50441">
            <w:pPr>
              <w:suppressAutoHyphens w:val="0"/>
              <w:jc w:val="center"/>
              <w:cnfStyle w:val="000000100000" w:firstRow="0" w:lastRow="0" w:firstColumn="0" w:lastColumn="0" w:oddVBand="0" w:evenVBand="0" w:oddHBand="1" w:evenHBand="0" w:firstRowFirstColumn="0" w:firstRowLastColumn="0" w:lastRowFirstColumn="0" w:lastRowLastColumn="0"/>
              <w:rPr>
                <w:b/>
                <w:bCs/>
                <w:color w:val="000000"/>
                <w:sz w:val="16"/>
                <w:szCs w:val="16"/>
                <w:lang w:eastAsia="fr-FR"/>
              </w:rPr>
            </w:pPr>
            <w:r>
              <w:rPr>
                <w:b/>
                <w:bCs/>
                <w:color w:val="000000"/>
                <w:sz w:val="16"/>
                <w:szCs w:val="16"/>
                <w:lang w:eastAsia="fr-FR"/>
              </w:rPr>
              <w:t>1</w:t>
            </w:r>
          </w:p>
        </w:tc>
      </w:tr>
      <w:tr w:rsidR="00E50441" w:rsidRPr="00B068FC" w14:paraId="5A6D9AF2" w14:textId="77777777">
        <w:trPr>
          <w:trHeight w:val="510"/>
          <w:jc w:val="center"/>
        </w:trPr>
        <w:tc>
          <w:tcPr>
            <w:cnfStyle w:val="001000000000" w:firstRow="0" w:lastRow="0" w:firstColumn="1" w:lastColumn="0" w:oddVBand="0" w:evenVBand="0" w:oddHBand="0" w:evenHBand="0" w:firstRowFirstColumn="0" w:firstRowLastColumn="0" w:lastRowFirstColumn="0" w:lastRowLastColumn="0"/>
            <w:tcW w:w="2897" w:type="dxa"/>
            <w:vAlign w:val="center"/>
            <w:hideMark/>
          </w:tcPr>
          <w:p w14:paraId="5479EA48" w14:textId="677DA2AE" w:rsidR="00E50441" w:rsidRPr="00931A73" w:rsidRDefault="00E50441">
            <w:pPr>
              <w:suppressAutoHyphens w:val="0"/>
              <w:jc w:val="left"/>
              <w:rPr>
                <w:color w:val="000000"/>
                <w:sz w:val="16"/>
                <w:szCs w:val="16"/>
                <w:lang w:eastAsia="fr-FR"/>
              </w:rPr>
            </w:pPr>
            <w:r w:rsidRPr="00931A73">
              <w:rPr>
                <w:color w:val="000000"/>
                <w:sz w:val="16"/>
                <w:szCs w:val="16"/>
                <w:lang w:eastAsia="fr-FR"/>
              </w:rPr>
              <w:t>Comité de suivi opérationnel Maintenance pro-active</w:t>
            </w:r>
            <w:r w:rsidR="00536787">
              <w:rPr>
                <w:color w:val="000000"/>
                <w:sz w:val="16"/>
                <w:szCs w:val="16"/>
                <w:lang w:eastAsia="fr-FR"/>
              </w:rPr>
              <w:t xml:space="preserve"> / évolutive</w:t>
            </w:r>
            <w:r>
              <w:rPr>
                <w:color w:val="000000"/>
                <w:sz w:val="16"/>
                <w:szCs w:val="16"/>
                <w:lang w:eastAsia="fr-FR"/>
              </w:rPr>
              <w:t> : Comité Technique</w:t>
            </w:r>
          </w:p>
        </w:tc>
        <w:tc>
          <w:tcPr>
            <w:tcW w:w="2525" w:type="dxa"/>
            <w:vAlign w:val="center"/>
            <w:hideMark/>
          </w:tcPr>
          <w:p w14:paraId="641DB547" w14:textId="77777777" w:rsidR="00E50441" w:rsidRPr="00931A73" w:rsidRDefault="00E50441">
            <w:pPr>
              <w:suppressAutoHyphens w:val="0"/>
              <w:jc w:val="center"/>
              <w:cnfStyle w:val="000000000000" w:firstRow="0" w:lastRow="0" w:firstColumn="0" w:lastColumn="0" w:oddVBand="0" w:evenVBand="0" w:oddHBand="0" w:evenHBand="0" w:firstRowFirstColumn="0" w:firstRowLastColumn="0" w:lastRowFirstColumn="0" w:lastRowLastColumn="0"/>
              <w:rPr>
                <w:color w:val="000000"/>
                <w:sz w:val="16"/>
                <w:szCs w:val="16"/>
                <w:lang w:eastAsia="fr-FR"/>
              </w:rPr>
            </w:pPr>
            <w:r>
              <w:rPr>
                <w:color w:val="000000"/>
                <w:sz w:val="16"/>
                <w:szCs w:val="16"/>
                <w:lang w:eastAsia="fr-FR"/>
              </w:rPr>
              <w:t>Sem</w:t>
            </w:r>
            <w:r w:rsidRPr="00931A73">
              <w:rPr>
                <w:color w:val="000000"/>
                <w:sz w:val="16"/>
                <w:szCs w:val="16"/>
                <w:lang w:eastAsia="fr-FR"/>
              </w:rPr>
              <w:t>estrielle</w:t>
            </w:r>
          </w:p>
        </w:tc>
        <w:tc>
          <w:tcPr>
            <w:tcW w:w="1100" w:type="dxa"/>
            <w:vAlign w:val="center"/>
            <w:hideMark/>
          </w:tcPr>
          <w:p w14:paraId="62C05EED" w14:textId="77777777" w:rsidR="00E50441" w:rsidRPr="00931A73" w:rsidRDefault="00E50441">
            <w:pPr>
              <w:suppressAutoHyphens w:val="0"/>
              <w:jc w:val="center"/>
              <w:cnfStyle w:val="000000000000" w:firstRow="0" w:lastRow="0" w:firstColumn="0" w:lastColumn="0" w:oddVBand="0" w:evenVBand="0" w:oddHBand="0" w:evenHBand="0" w:firstRowFirstColumn="0" w:firstRowLastColumn="0" w:lastRowFirstColumn="0" w:lastRowLastColumn="0"/>
              <w:rPr>
                <w:color w:val="000000"/>
                <w:sz w:val="16"/>
                <w:szCs w:val="16"/>
                <w:lang w:eastAsia="fr-FR"/>
              </w:rPr>
            </w:pPr>
            <w:r w:rsidRPr="00931A73">
              <w:rPr>
                <w:color w:val="000000"/>
                <w:sz w:val="16"/>
                <w:szCs w:val="16"/>
                <w:lang w:eastAsia="fr-FR"/>
              </w:rPr>
              <w:t>1</w:t>
            </w:r>
          </w:p>
        </w:tc>
        <w:tc>
          <w:tcPr>
            <w:tcW w:w="1518" w:type="dxa"/>
            <w:vAlign w:val="center"/>
            <w:hideMark/>
          </w:tcPr>
          <w:p w14:paraId="090686CA" w14:textId="77777777" w:rsidR="00E50441" w:rsidRPr="00931A73" w:rsidRDefault="00E50441">
            <w:pPr>
              <w:suppressAutoHyphens w:val="0"/>
              <w:jc w:val="center"/>
              <w:cnfStyle w:val="000000000000" w:firstRow="0" w:lastRow="0" w:firstColumn="0" w:lastColumn="0" w:oddVBand="0" w:evenVBand="0" w:oddHBand="0" w:evenHBand="0" w:firstRowFirstColumn="0" w:firstRowLastColumn="0" w:lastRowFirstColumn="0" w:lastRowLastColumn="0"/>
              <w:rPr>
                <w:b/>
                <w:bCs/>
                <w:color w:val="000000"/>
                <w:sz w:val="16"/>
                <w:szCs w:val="16"/>
                <w:lang w:eastAsia="fr-FR"/>
              </w:rPr>
            </w:pPr>
            <w:r>
              <w:rPr>
                <w:b/>
                <w:bCs/>
                <w:color w:val="000000"/>
                <w:sz w:val="16"/>
                <w:szCs w:val="16"/>
                <w:lang w:eastAsia="fr-FR"/>
              </w:rPr>
              <w:t>2</w:t>
            </w:r>
          </w:p>
        </w:tc>
      </w:tr>
      <w:tr w:rsidR="00E50441" w:rsidRPr="00B068FC" w14:paraId="696D708D" w14:textId="77777777">
        <w:trPr>
          <w:cnfStyle w:val="000000100000" w:firstRow="0" w:lastRow="0" w:firstColumn="0" w:lastColumn="0" w:oddVBand="0" w:evenVBand="0" w:oddHBand="1" w:evenHBand="0" w:firstRowFirstColumn="0" w:firstRowLastColumn="0" w:lastRowFirstColumn="0" w:lastRowLastColumn="0"/>
          <w:trHeight w:val="135"/>
          <w:jc w:val="center"/>
        </w:trPr>
        <w:tc>
          <w:tcPr>
            <w:cnfStyle w:val="001000000000" w:firstRow="0" w:lastRow="0" w:firstColumn="1" w:lastColumn="0" w:oddVBand="0" w:evenVBand="0" w:oddHBand="0" w:evenHBand="0" w:firstRowFirstColumn="0" w:firstRowLastColumn="0" w:lastRowFirstColumn="0" w:lastRowLastColumn="0"/>
            <w:tcW w:w="2897" w:type="dxa"/>
            <w:vAlign w:val="center"/>
            <w:hideMark/>
          </w:tcPr>
          <w:p w14:paraId="39DE0C28" w14:textId="77777777" w:rsidR="00E50441" w:rsidRPr="00931A73" w:rsidRDefault="00E50441">
            <w:pPr>
              <w:suppressAutoHyphens w:val="0"/>
              <w:jc w:val="center"/>
              <w:rPr>
                <w:color w:val="000000"/>
                <w:sz w:val="16"/>
                <w:szCs w:val="16"/>
                <w:lang w:eastAsia="fr-FR"/>
              </w:rPr>
            </w:pPr>
          </w:p>
        </w:tc>
        <w:tc>
          <w:tcPr>
            <w:tcW w:w="2525" w:type="dxa"/>
            <w:vAlign w:val="center"/>
            <w:hideMark/>
          </w:tcPr>
          <w:p w14:paraId="168536FF" w14:textId="77777777" w:rsidR="00E50441" w:rsidRPr="00931A73" w:rsidRDefault="00E50441">
            <w:pPr>
              <w:suppressAutoHyphens w:val="0"/>
              <w:jc w:val="left"/>
              <w:cnfStyle w:val="000000100000" w:firstRow="0" w:lastRow="0" w:firstColumn="0" w:lastColumn="0" w:oddVBand="0" w:evenVBand="0" w:oddHBand="1" w:evenHBand="0" w:firstRowFirstColumn="0" w:firstRowLastColumn="0" w:lastRowFirstColumn="0" w:lastRowLastColumn="0"/>
              <w:rPr>
                <w:sz w:val="16"/>
                <w:szCs w:val="16"/>
                <w:lang w:eastAsia="fr-FR"/>
              </w:rPr>
            </w:pPr>
          </w:p>
        </w:tc>
        <w:tc>
          <w:tcPr>
            <w:tcW w:w="1100" w:type="dxa"/>
            <w:vAlign w:val="center"/>
            <w:hideMark/>
          </w:tcPr>
          <w:p w14:paraId="0F9B8DA9" w14:textId="77777777" w:rsidR="00E50441" w:rsidRPr="00931A73" w:rsidRDefault="00E50441">
            <w:pPr>
              <w:suppressAutoHyphens w:val="0"/>
              <w:jc w:val="center"/>
              <w:cnfStyle w:val="000000100000" w:firstRow="0" w:lastRow="0" w:firstColumn="0" w:lastColumn="0" w:oddVBand="0" w:evenVBand="0" w:oddHBand="1" w:evenHBand="0" w:firstRowFirstColumn="0" w:firstRowLastColumn="0" w:lastRowFirstColumn="0" w:lastRowLastColumn="0"/>
              <w:rPr>
                <w:sz w:val="16"/>
                <w:szCs w:val="16"/>
                <w:lang w:eastAsia="fr-FR"/>
              </w:rPr>
            </w:pPr>
          </w:p>
        </w:tc>
        <w:tc>
          <w:tcPr>
            <w:tcW w:w="1518" w:type="dxa"/>
            <w:vAlign w:val="center"/>
            <w:hideMark/>
          </w:tcPr>
          <w:p w14:paraId="5D9648A3" w14:textId="77777777" w:rsidR="00E50441" w:rsidRPr="00931A73" w:rsidRDefault="00E50441">
            <w:pPr>
              <w:suppressAutoHyphens w:val="0"/>
              <w:jc w:val="center"/>
              <w:cnfStyle w:val="000000100000" w:firstRow="0" w:lastRow="0" w:firstColumn="0" w:lastColumn="0" w:oddVBand="0" w:evenVBand="0" w:oddHBand="1" w:evenHBand="0" w:firstRowFirstColumn="0" w:firstRowLastColumn="0" w:lastRowFirstColumn="0" w:lastRowLastColumn="0"/>
              <w:rPr>
                <w:sz w:val="16"/>
                <w:szCs w:val="16"/>
                <w:lang w:eastAsia="fr-FR"/>
              </w:rPr>
            </w:pPr>
          </w:p>
        </w:tc>
      </w:tr>
      <w:tr w:rsidR="00E50441" w:rsidRPr="00B068FC" w14:paraId="56939AEE" w14:textId="77777777">
        <w:trPr>
          <w:trHeight w:val="315"/>
          <w:jc w:val="center"/>
        </w:trPr>
        <w:tc>
          <w:tcPr>
            <w:cnfStyle w:val="001000000000" w:firstRow="0" w:lastRow="0" w:firstColumn="1" w:lastColumn="0" w:oddVBand="0" w:evenVBand="0" w:oddHBand="0" w:evenHBand="0" w:firstRowFirstColumn="0" w:firstRowLastColumn="0" w:lastRowFirstColumn="0" w:lastRowLastColumn="0"/>
            <w:tcW w:w="6522" w:type="dxa"/>
            <w:gridSpan w:val="3"/>
            <w:vAlign w:val="center"/>
            <w:hideMark/>
          </w:tcPr>
          <w:p w14:paraId="2683BB2C" w14:textId="77777777" w:rsidR="00E50441" w:rsidRPr="00931A73" w:rsidRDefault="00E50441">
            <w:pPr>
              <w:suppressAutoHyphens w:val="0"/>
              <w:jc w:val="left"/>
              <w:rPr>
                <w:color w:val="000000"/>
                <w:sz w:val="16"/>
                <w:szCs w:val="16"/>
                <w:lang w:eastAsia="fr-FR"/>
              </w:rPr>
            </w:pPr>
            <w:r>
              <w:rPr>
                <w:color w:val="000000"/>
                <w:sz w:val="16"/>
                <w:szCs w:val="16"/>
                <w:lang w:eastAsia="fr-FR"/>
              </w:rPr>
              <w:t xml:space="preserve">Charge </w:t>
            </w:r>
            <w:r w:rsidRPr="00931A73">
              <w:rPr>
                <w:color w:val="000000"/>
                <w:sz w:val="16"/>
                <w:szCs w:val="16"/>
                <w:lang w:eastAsia="fr-FR"/>
              </w:rPr>
              <w:t>Total</w:t>
            </w:r>
            <w:r>
              <w:rPr>
                <w:color w:val="000000"/>
                <w:sz w:val="16"/>
                <w:szCs w:val="16"/>
                <w:lang w:eastAsia="fr-FR"/>
              </w:rPr>
              <w:t>e en nombre de jours homme</w:t>
            </w:r>
          </w:p>
        </w:tc>
        <w:tc>
          <w:tcPr>
            <w:tcW w:w="1518" w:type="dxa"/>
            <w:vAlign w:val="center"/>
            <w:hideMark/>
          </w:tcPr>
          <w:p w14:paraId="26B05AAE" w14:textId="77777777" w:rsidR="00E50441" w:rsidRPr="00931A73" w:rsidRDefault="00E50441">
            <w:pPr>
              <w:suppressAutoHyphens w:val="0"/>
              <w:jc w:val="center"/>
              <w:cnfStyle w:val="000000000000" w:firstRow="0" w:lastRow="0" w:firstColumn="0" w:lastColumn="0" w:oddVBand="0" w:evenVBand="0" w:oddHBand="0" w:evenHBand="0" w:firstRowFirstColumn="0" w:firstRowLastColumn="0" w:lastRowFirstColumn="0" w:lastRowLastColumn="0"/>
              <w:rPr>
                <w:b/>
                <w:bCs/>
                <w:color w:val="000000"/>
                <w:sz w:val="16"/>
                <w:szCs w:val="16"/>
                <w:lang w:eastAsia="fr-FR"/>
              </w:rPr>
            </w:pPr>
            <w:r w:rsidRPr="00651906">
              <w:rPr>
                <w:b/>
                <w:bCs/>
                <w:color w:val="000000" w:themeColor="text1"/>
                <w:sz w:val="16"/>
                <w:szCs w:val="16"/>
                <w:lang w:eastAsia="fr-FR"/>
              </w:rPr>
              <w:t>6</w:t>
            </w:r>
          </w:p>
        </w:tc>
      </w:tr>
    </w:tbl>
    <w:p w14:paraId="3C5179F4" w14:textId="23113BED" w:rsidR="0038071B" w:rsidRDefault="00E50441" w:rsidP="007E5586">
      <w:pPr>
        <w:pStyle w:val="Lgende"/>
      </w:pPr>
      <w:bookmarkStart w:id="491" w:name="_Toc189571646"/>
      <w:r w:rsidRPr="008C5CA9">
        <w:t>Estimation charge</w:t>
      </w:r>
      <w:r>
        <w:t xml:space="preserve"> préparatoire</w:t>
      </w:r>
      <w:r w:rsidRPr="008C5CA9">
        <w:t xml:space="preserve"> de gouvernance du marché</w:t>
      </w:r>
      <w:bookmarkEnd w:id="491"/>
    </w:p>
    <w:p w14:paraId="688DC3BA" w14:textId="77777777" w:rsidR="007E5586" w:rsidRPr="007E5586" w:rsidRDefault="007E5586" w:rsidP="007E5586">
      <w:pPr>
        <w:rPr>
          <w:lang w:eastAsia="en-US"/>
        </w:rPr>
      </w:pPr>
    </w:p>
    <w:p w14:paraId="1730AEB9" w14:textId="77777777" w:rsidR="00E50441" w:rsidRPr="00614F8E" w:rsidRDefault="00E50441" w:rsidP="00B7667F">
      <w:pPr>
        <w:pStyle w:val="Titre5"/>
      </w:pPr>
      <w:bookmarkStart w:id="492" w:name="_Toc527715854"/>
      <w:bookmarkEnd w:id="487"/>
      <w:bookmarkEnd w:id="488"/>
      <w:r w:rsidRPr="00614F8E">
        <w:t>Evaluation des livrables</w:t>
      </w:r>
    </w:p>
    <w:p w14:paraId="41ABA3BB" w14:textId="4A5AD4CD" w:rsidR="00E50441" w:rsidRPr="007E5586" w:rsidRDefault="00E50441" w:rsidP="00E50441">
      <w:pPr>
        <w:rPr>
          <w:sz w:val="20"/>
          <w:szCs w:val="20"/>
        </w:rPr>
      </w:pPr>
      <w:r w:rsidRPr="007E5586">
        <w:rPr>
          <w:sz w:val="20"/>
          <w:szCs w:val="20"/>
        </w:rPr>
        <w:t xml:space="preserve">A titre d’information, chaque livrable du </w:t>
      </w:r>
      <w:r w:rsidR="00102E5B" w:rsidRPr="007E5586">
        <w:rPr>
          <w:sz w:val="20"/>
          <w:szCs w:val="20"/>
        </w:rPr>
        <w:t>Titulaire</w:t>
      </w:r>
      <w:r w:rsidRPr="007E5586">
        <w:rPr>
          <w:sz w:val="20"/>
          <w:szCs w:val="20"/>
        </w:rPr>
        <w:t xml:space="preserve"> </w:t>
      </w:r>
      <w:r w:rsidR="00344AA1" w:rsidRPr="007E5586">
        <w:rPr>
          <w:sz w:val="20"/>
          <w:szCs w:val="20"/>
        </w:rPr>
        <w:t>pourra être</w:t>
      </w:r>
      <w:r w:rsidRPr="007E5586">
        <w:rPr>
          <w:sz w:val="20"/>
          <w:szCs w:val="20"/>
        </w:rPr>
        <w:t xml:space="preserve"> soumis à une validation par l’UCN. </w:t>
      </w:r>
    </w:p>
    <w:p w14:paraId="766CDA04" w14:textId="77777777" w:rsidR="00075901" w:rsidRDefault="00075901" w:rsidP="000C4069">
      <w:pPr>
        <w:rPr>
          <w:sz w:val="20"/>
          <w:szCs w:val="20"/>
        </w:rPr>
      </w:pPr>
    </w:p>
    <w:p w14:paraId="7712449D" w14:textId="4234960A" w:rsidR="00956993" w:rsidRPr="007E5586" w:rsidRDefault="00E50441" w:rsidP="000C4069">
      <w:pPr>
        <w:rPr>
          <w:sz w:val="20"/>
          <w:szCs w:val="20"/>
        </w:rPr>
      </w:pPr>
      <w:r w:rsidRPr="007E5586">
        <w:rPr>
          <w:sz w:val="20"/>
          <w:szCs w:val="20"/>
        </w:rPr>
        <w:t xml:space="preserve">Si le livrable ne correspond pas aux attentes, l’UCN précisera, à l’aide de cette grille d’évaluation, les critères sur lesquels celui-ci n’est pas en adéquation avec </w:t>
      </w:r>
      <w:r w:rsidR="000C4069" w:rsidRPr="007E5586">
        <w:rPr>
          <w:sz w:val="20"/>
          <w:szCs w:val="20"/>
        </w:rPr>
        <w:t>s</w:t>
      </w:r>
      <w:r w:rsidRPr="007E5586">
        <w:rPr>
          <w:sz w:val="20"/>
          <w:szCs w:val="20"/>
        </w:rPr>
        <w:t>es besoi</w:t>
      </w:r>
      <w:r w:rsidR="000C4069" w:rsidRPr="007E5586">
        <w:rPr>
          <w:sz w:val="20"/>
          <w:szCs w:val="20"/>
        </w:rPr>
        <w:t>ns</w:t>
      </w:r>
      <w:r w:rsidRPr="007E5586">
        <w:rPr>
          <w:sz w:val="20"/>
          <w:szCs w:val="20"/>
        </w:rPr>
        <w:t>.</w:t>
      </w:r>
    </w:p>
    <w:p w14:paraId="71FF2028" w14:textId="77777777" w:rsidR="00075901" w:rsidRDefault="00075901" w:rsidP="000C4069">
      <w:pPr>
        <w:rPr>
          <w:sz w:val="20"/>
          <w:szCs w:val="20"/>
        </w:rPr>
      </w:pPr>
    </w:p>
    <w:p w14:paraId="2A60E32B" w14:textId="47A052E4" w:rsidR="006E6554" w:rsidRPr="007E5586" w:rsidRDefault="00442A9B" w:rsidP="000C4069">
      <w:pPr>
        <w:rPr>
          <w:sz w:val="20"/>
          <w:szCs w:val="20"/>
        </w:rPr>
      </w:pPr>
      <w:r w:rsidRPr="007E5586">
        <w:rPr>
          <w:sz w:val="20"/>
          <w:szCs w:val="20"/>
        </w:rPr>
        <w:t>En cas d’évaluation inférieure à 3, l’UCN pourra diligenter une réunion spécifique pour l’amélioration des livrables transmis</w:t>
      </w:r>
      <w:r w:rsidR="00E05E8A">
        <w:rPr>
          <w:sz w:val="20"/>
          <w:szCs w:val="20"/>
        </w:rPr>
        <w:t>, par le Titulaire</w:t>
      </w:r>
      <w:r w:rsidRPr="007E5586">
        <w:rPr>
          <w:sz w:val="20"/>
          <w:szCs w:val="20"/>
        </w:rPr>
        <w:t>.</w:t>
      </w:r>
    </w:p>
    <w:p w14:paraId="701D45BE" w14:textId="77777777" w:rsidR="00E50441" w:rsidRPr="007E5586" w:rsidRDefault="00E50441" w:rsidP="00E50441">
      <w:pPr>
        <w:rPr>
          <w:sz w:val="20"/>
          <w:szCs w:val="20"/>
        </w:rPr>
      </w:pPr>
    </w:p>
    <w:tbl>
      <w:tblPr>
        <w:tblStyle w:val="Grilledutableau"/>
        <w:tblW w:w="8789" w:type="dxa"/>
        <w:tblLook w:val="04A0" w:firstRow="1" w:lastRow="0" w:firstColumn="1" w:lastColumn="0" w:noHBand="0" w:noVBand="1"/>
      </w:tblPr>
      <w:tblGrid>
        <w:gridCol w:w="2267"/>
        <w:gridCol w:w="1272"/>
        <w:gridCol w:w="996"/>
        <w:gridCol w:w="709"/>
        <w:gridCol w:w="709"/>
        <w:gridCol w:w="709"/>
        <w:gridCol w:w="709"/>
        <w:gridCol w:w="709"/>
        <w:gridCol w:w="709"/>
      </w:tblGrid>
      <w:tr w:rsidR="00E50441" w:rsidRPr="00614F8E" w14:paraId="2F645798" w14:textId="77777777">
        <w:tc>
          <w:tcPr>
            <w:tcW w:w="4535" w:type="dxa"/>
            <w:gridSpan w:val="3"/>
            <w:vMerge w:val="restart"/>
            <w:shd w:val="clear" w:color="auto" w:fill="17365D" w:themeFill="text2" w:themeFillShade="BF"/>
          </w:tcPr>
          <w:p w14:paraId="2E0983EF" w14:textId="77777777" w:rsidR="00E50441" w:rsidRPr="00614F8E" w:rsidRDefault="00E50441">
            <w:pPr>
              <w:pStyle w:val="Titretableau"/>
              <w:rPr>
                <w:rFonts w:ascii="Arial" w:hAnsi="Arial" w:cs="Arial"/>
                <w:sz w:val="20"/>
                <w:szCs w:val="20"/>
              </w:rPr>
            </w:pPr>
            <w:r w:rsidRPr="00614F8E">
              <w:rPr>
                <w:rFonts w:ascii="Arial" w:hAnsi="Arial" w:cs="Arial"/>
                <w:sz w:val="20"/>
                <w:szCs w:val="20"/>
              </w:rPr>
              <w:lastRenderedPageBreak/>
              <w:t>Critère d’évaluation</w:t>
            </w:r>
          </w:p>
        </w:tc>
        <w:tc>
          <w:tcPr>
            <w:tcW w:w="4254" w:type="dxa"/>
            <w:gridSpan w:val="6"/>
            <w:tcBorders>
              <w:bottom w:val="nil"/>
            </w:tcBorders>
          </w:tcPr>
          <w:p w14:paraId="3E172FAE" w14:textId="77777777" w:rsidR="00E50441" w:rsidRPr="00614F8E" w:rsidRDefault="00E50441">
            <w:pPr>
              <w:pStyle w:val="Tableau"/>
              <w:keepNext/>
              <w:keepLines/>
              <w:rPr>
                <w:rFonts w:ascii="Arial" w:hAnsi="Arial" w:cs="Arial"/>
                <w:sz w:val="20"/>
                <w:szCs w:val="20"/>
              </w:rPr>
            </w:pPr>
            <w:r w:rsidRPr="00614F8E">
              <w:rPr>
                <w:rFonts w:ascii="Arial" w:hAnsi="Arial" w:cs="Arial"/>
                <w:sz w:val="20"/>
                <w:szCs w:val="20"/>
              </w:rPr>
              <w:t>0 : ne correspond pas à l’attente</w:t>
            </w:r>
          </w:p>
          <w:p w14:paraId="1A8D0778" w14:textId="77777777" w:rsidR="00E50441" w:rsidRPr="00614F8E" w:rsidRDefault="00E50441">
            <w:pPr>
              <w:pStyle w:val="Tableau"/>
              <w:keepNext/>
              <w:keepLines/>
              <w:rPr>
                <w:rFonts w:ascii="Arial" w:hAnsi="Arial" w:cs="Arial"/>
                <w:sz w:val="20"/>
                <w:szCs w:val="20"/>
              </w:rPr>
            </w:pPr>
            <w:r w:rsidRPr="00614F8E">
              <w:rPr>
                <w:rFonts w:ascii="Arial" w:hAnsi="Arial" w:cs="Arial"/>
                <w:sz w:val="20"/>
                <w:szCs w:val="20"/>
              </w:rPr>
              <w:t>5 : correspond parfaitement à l’attente</w:t>
            </w:r>
          </w:p>
        </w:tc>
      </w:tr>
      <w:tr w:rsidR="00E50441" w:rsidRPr="00614F8E" w14:paraId="378FD4D4" w14:textId="77777777">
        <w:tc>
          <w:tcPr>
            <w:tcW w:w="4535" w:type="dxa"/>
            <w:gridSpan w:val="3"/>
            <w:vMerge/>
            <w:shd w:val="clear" w:color="auto" w:fill="17365D" w:themeFill="text2" w:themeFillShade="BF"/>
          </w:tcPr>
          <w:p w14:paraId="37812342" w14:textId="77777777" w:rsidR="00E50441" w:rsidRPr="00614F8E" w:rsidRDefault="00E50441">
            <w:pPr>
              <w:keepNext/>
              <w:keepLines/>
              <w:rPr>
                <w:sz w:val="20"/>
                <w:szCs w:val="20"/>
              </w:rPr>
            </w:pPr>
          </w:p>
        </w:tc>
        <w:tc>
          <w:tcPr>
            <w:tcW w:w="709" w:type="dxa"/>
            <w:tcBorders>
              <w:top w:val="nil"/>
              <w:bottom w:val="single" w:sz="4" w:space="0" w:color="auto"/>
              <w:right w:val="nil"/>
            </w:tcBorders>
          </w:tcPr>
          <w:p w14:paraId="703267ED" w14:textId="77777777" w:rsidR="00E50441" w:rsidRPr="00614F8E" w:rsidRDefault="00E50441">
            <w:pPr>
              <w:pStyle w:val="Tableau"/>
              <w:keepNext/>
              <w:keepLines/>
              <w:jc w:val="center"/>
              <w:rPr>
                <w:rFonts w:ascii="Arial" w:hAnsi="Arial" w:cs="Arial"/>
                <w:sz w:val="20"/>
                <w:szCs w:val="20"/>
              </w:rPr>
            </w:pPr>
            <w:r w:rsidRPr="00614F8E">
              <w:rPr>
                <w:rFonts w:ascii="Arial" w:hAnsi="Arial" w:cs="Arial"/>
                <w:sz w:val="20"/>
                <w:szCs w:val="20"/>
              </w:rPr>
              <w:t>0</w:t>
            </w:r>
          </w:p>
        </w:tc>
        <w:tc>
          <w:tcPr>
            <w:tcW w:w="709" w:type="dxa"/>
            <w:tcBorders>
              <w:top w:val="nil"/>
              <w:left w:val="nil"/>
              <w:bottom w:val="single" w:sz="4" w:space="0" w:color="auto"/>
              <w:right w:val="nil"/>
            </w:tcBorders>
          </w:tcPr>
          <w:p w14:paraId="58C9DDD7" w14:textId="77777777" w:rsidR="00E50441" w:rsidRPr="00614F8E" w:rsidRDefault="00E50441">
            <w:pPr>
              <w:pStyle w:val="Tableau"/>
              <w:keepNext/>
              <w:keepLines/>
              <w:jc w:val="center"/>
              <w:rPr>
                <w:rFonts w:ascii="Arial" w:hAnsi="Arial" w:cs="Arial"/>
                <w:sz w:val="20"/>
                <w:szCs w:val="20"/>
              </w:rPr>
            </w:pPr>
            <w:r w:rsidRPr="00614F8E">
              <w:rPr>
                <w:rFonts w:ascii="Arial" w:hAnsi="Arial" w:cs="Arial"/>
                <w:sz w:val="20"/>
                <w:szCs w:val="20"/>
              </w:rPr>
              <w:t>1</w:t>
            </w:r>
          </w:p>
        </w:tc>
        <w:tc>
          <w:tcPr>
            <w:tcW w:w="709" w:type="dxa"/>
            <w:tcBorders>
              <w:top w:val="nil"/>
              <w:left w:val="nil"/>
              <w:bottom w:val="single" w:sz="4" w:space="0" w:color="auto"/>
              <w:right w:val="nil"/>
            </w:tcBorders>
          </w:tcPr>
          <w:p w14:paraId="53506CED" w14:textId="77777777" w:rsidR="00E50441" w:rsidRPr="00614F8E" w:rsidRDefault="00E50441">
            <w:pPr>
              <w:pStyle w:val="Tableau"/>
              <w:keepNext/>
              <w:keepLines/>
              <w:jc w:val="center"/>
              <w:rPr>
                <w:rFonts w:ascii="Arial" w:hAnsi="Arial" w:cs="Arial"/>
                <w:sz w:val="20"/>
                <w:szCs w:val="20"/>
              </w:rPr>
            </w:pPr>
            <w:r w:rsidRPr="00614F8E">
              <w:rPr>
                <w:rFonts w:ascii="Arial" w:hAnsi="Arial" w:cs="Arial"/>
                <w:sz w:val="20"/>
                <w:szCs w:val="20"/>
              </w:rPr>
              <w:t>2</w:t>
            </w:r>
          </w:p>
        </w:tc>
        <w:tc>
          <w:tcPr>
            <w:tcW w:w="709" w:type="dxa"/>
            <w:tcBorders>
              <w:top w:val="nil"/>
              <w:left w:val="nil"/>
              <w:bottom w:val="single" w:sz="4" w:space="0" w:color="auto"/>
              <w:right w:val="nil"/>
            </w:tcBorders>
          </w:tcPr>
          <w:p w14:paraId="4F6FA88C" w14:textId="77777777" w:rsidR="00E50441" w:rsidRPr="00614F8E" w:rsidRDefault="00E50441">
            <w:pPr>
              <w:pStyle w:val="Tableau"/>
              <w:keepNext/>
              <w:keepLines/>
              <w:jc w:val="center"/>
              <w:rPr>
                <w:rFonts w:ascii="Arial" w:hAnsi="Arial" w:cs="Arial"/>
                <w:sz w:val="20"/>
                <w:szCs w:val="20"/>
              </w:rPr>
            </w:pPr>
            <w:r w:rsidRPr="00614F8E">
              <w:rPr>
                <w:rFonts w:ascii="Arial" w:hAnsi="Arial" w:cs="Arial"/>
                <w:sz w:val="20"/>
                <w:szCs w:val="20"/>
              </w:rPr>
              <w:t>3</w:t>
            </w:r>
          </w:p>
        </w:tc>
        <w:tc>
          <w:tcPr>
            <w:tcW w:w="709" w:type="dxa"/>
            <w:tcBorders>
              <w:top w:val="nil"/>
              <w:left w:val="nil"/>
              <w:bottom w:val="single" w:sz="4" w:space="0" w:color="auto"/>
              <w:right w:val="nil"/>
            </w:tcBorders>
          </w:tcPr>
          <w:p w14:paraId="09A1E4A5" w14:textId="77777777" w:rsidR="00E50441" w:rsidRPr="00614F8E" w:rsidRDefault="00E50441">
            <w:pPr>
              <w:pStyle w:val="Tableau"/>
              <w:keepNext/>
              <w:keepLines/>
              <w:jc w:val="center"/>
              <w:rPr>
                <w:rFonts w:ascii="Arial" w:hAnsi="Arial" w:cs="Arial"/>
                <w:sz w:val="20"/>
                <w:szCs w:val="20"/>
              </w:rPr>
            </w:pPr>
            <w:r w:rsidRPr="00614F8E">
              <w:rPr>
                <w:rFonts w:ascii="Arial" w:hAnsi="Arial" w:cs="Arial"/>
                <w:sz w:val="20"/>
                <w:szCs w:val="20"/>
              </w:rPr>
              <w:t>4</w:t>
            </w:r>
          </w:p>
        </w:tc>
        <w:tc>
          <w:tcPr>
            <w:tcW w:w="709" w:type="dxa"/>
            <w:tcBorders>
              <w:top w:val="nil"/>
              <w:left w:val="nil"/>
              <w:bottom w:val="single" w:sz="4" w:space="0" w:color="auto"/>
            </w:tcBorders>
          </w:tcPr>
          <w:p w14:paraId="22CD42FE" w14:textId="77777777" w:rsidR="00E50441" w:rsidRPr="00614F8E" w:rsidRDefault="00E50441">
            <w:pPr>
              <w:pStyle w:val="Tableau"/>
              <w:keepNext/>
              <w:keepLines/>
              <w:jc w:val="center"/>
              <w:rPr>
                <w:rFonts w:ascii="Arial" w:hAnsi="Arial" w:cs="Arial"/>
                <w:sz w:val="20"/>
                <w:szCs w:val="20"/>
              </w:rPr>
            </w:pPr>
            <w:r w:rsidRPr="00614F8E">
              <w:rPr>
                <w:rFonts w:ascii="Arial" w:hAnsi="Arial" w:cs="Arial"/>
                <w:sz w:val="20"/>
                <w:szCs w:val="20"/>
              </w:rPr>
              <w:t>5</w:t>
            </w:r>
          </w:p>
        </w:tc>
      </w:tr>
      <w:tr w:rsidR="00E50441" w:rsidRPr="00614F8E" w14:paraId="2F0F93E8" w14:textId="77777777">
        <w:tc>
          <w:tcPr>
            <w:tcW w:w="4535" w:type="dxa"/>
            <w:gridSpan w:val="3"/>
          </w:tcPr>
          <w:p w14:paraId="23E49897" w14:textId="77777777" w:rsidR="00E50441" w:rsidRPr="00614F8E" w:rsidRDefault="00E50441">
            <w:pPr>
              <w:pStyle w:val="Tableau"/>
              <w:keepNext/>
              <w:keepLines/>
              <w:rPr>
                <w:rFonts w:ascii="Arial" w:hAnsi="Arial" w:cs="Arial"/>
                <w:sz w:val="20"/>
                <w:szCs w:val="20"/>
              </w:rPr>
            </w:pPr>
            <w:r w:rsidRPr="00614F8E">
              <w:rPr>
                <w:rFonts w:ascii="Arial" w:hAnsi="Arial" w:cs="Arial"/>
                <w:sz w:val="20"/>
                <w:szCs w:val="20"/>
              </w:rPr>
              <w:t>Le livrable respecte la norme de présentation</w:t>
            </w:r>
          </w:p>
        </w:tc>
        <w:sdt>
          <w:sdtPr>
            <w:rPr>
              <w:sz w:val="20"/>
              <w:szCs w:val="20"/>
            </w:rPr>
            <w:id w:val="-1432966220"/>
          </w:sdtPr>
          <w:sdtContent>
            <w:tc>
              <w:tcPr>
                <w:tcW w:w="709" w:type="dxa"/>
                <w:tcBorders>
                  <w:right w:val="nil"/>
                </w:tcBorders>
                <w:vAlign w:val="center"/>
              </w:tcPr>
              <w:p w14:paraId="13BEAEF3"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2038804698"/>
          </w:sdtPr>
          <w:sdtContent>
            <w:tc>
              <w:tcPr>
                <w:tcW w:w="709" w:type="dxa"/>
                <w:tcBorders>
                  <w:left w:val="nil"/>
                  <w:right w:val="nil"/>
                </w:tcBorders>
                <w:vAlign w:val="center"/>
              </w:tcPr>
              <w:p w14:paraId="154A6ECE"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924807549"/>
          </w:sdtPr>
          <w:sdtContent>
            <w:tc>
              <w:tcPr>
                <w:tcW w:w="709" w:type="dxa"/>
                <w:tcBorders>
                  <w:left w:val="nil"/>
                  <w:right w:val="nil"/>
                </w:tcBorders>
                <w:vAlign w:val="center"/>
              </w:tcPr>
              <w:p w14:paraId="63899619"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607420811"/>
          </w:sdtPr>
          <w:sdtContent>
            <w:tc>
              <w:tcPr>
                <w:tcW w:w="709" w:type="dxa"/>
                <w:tcBorders>
                  <w:left w:val="nil"/>
                  <w:right w:val="nil"/>
                </w:tcBorders>
                <w:vAlign w:val="center"/>
              </w:tcPr>
              <w:p w14:paraId="30501EF1"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071853152"/>
          </w:sdtPr>
          <w:sdtContent>
            <w:tc>
              <w:tcPr>
                <w:tcW w:w="709" w:type="dxa"/>
                <w:tcBorders>
                  <w:left w:val="nil"/>
                  <w:right w:val="nil"/>
                </w:tcBorders>
                <w:vAlign w:val="center"/>
              </w:tcPr>
              <w:p w14:paraId="0CBFBF92"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587960725"/>
          </w:sdtPr>
          <w:sdtContent>
            <w:tc>
              <w:tcPr>
                <w:tcW w:w="709" w:type="dxa"/>
                <w:tcBorders>
                  <w:left w:val="nil"/>
                </w:tcBorders>
                <w:vAlign w:val="center"/>
              </w:tcPr>
              <w:p w14:paraId="33250A79"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tr>
      <w:tr w:rsidR="00E50441" w:rsidRPr="00614F8E" w14:paraId="3406A469" w14:textId="77777777">
        <w:tc>
          <w:tcPr>
            <w:tcW w:w="4535" w:type="dxa"/>
            <w:gridSpan w:val="3"/>
          </w:tcPr>
          <w:p w14:paraId="03A9FDDB" w14:textId="77777777" w:rsidR="00E50441" w:rsidRPr="00614F8E" w:rsidRDefault="00E50441">
            <w:pPr>
              <w:pStyle w:val="Tableau"/>
              <w:keepNext/>
              <w:keepLines/>
              <w:rPr>
                <w:rFonts w:ascii="Arial" w:hAnsi="Arial" w:cs="Arial"/>
                <w:sz w:val="20"/>
                <w:szCs w:val="20"/>
              </w:rPr>
            </w:pPr>
            <w:r w:rsidRPr="00614F8E">
              <w:rPr>
                <w:rFonts w:ascii="Arial" w:hAnsi="Arial" w:cs="Arial"/>
                <w:sz w:val="20"/>
                <w:szCs w:val="20"/>
              </w:rPr>
              <w:t>Le livrable contient les chapitres attendus</w:t>
            </w:r>
          </w:p>
        </w:tc>
        <w:sdt>
          <w:sdtPr>
            <w:rPr>
              <w:sz w:val="20"/>
              <w:szCs w:val="20"/>
            </w:rPr>
            <w:id w:val="-1318806771"/>
          </w:sdtPr>
          <w:sdtContent>
            <w:tc>
              <w:tcPr>
                <w:tcW w:w="709" w:type="dxa"/>
                <w:tcBorders>
                  <w:right w:val="nil"/>
                </w:tcBorders>
                <w:vAlign w:val="center"/>
              </w:tcPr>
              <w:p w14:paraId="2B7C747B"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832901971"/>
          </w:sdtPr>
          <w:sdtContent>
            <w:tc>
              <w:tcPr>
                <w:tcW w:w="709" w:type="dxa"/>
                <w:tcBorders>
                  <w:left w:val="nil"/>
                  <w:right w:val="nil"/>
                </w:tcBorders>
                <w:vAlign w:val="center"/>
              </w:tcPr>
              <w:p w14:paraId="608D55D1"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2106493308"/>
          </w:sdtPr>
          <w:sdtContent>
            <w:tc>
              <w:tcPr>
                <w:tcW w:w="709" w:type="dxa"/>
                <w:tcBorders>
                  <w:left w:val="nil"/>
                  <w:right w:val="nil"/>
                </w:tcBorders>
                <w:vAlign w:val="center"/>
              </w:tcPr>
              <w:p w14:paraId="2922298A"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314077978"/>
          </w:sdtPr>
          <w:sdtContent>
            <w:tc>
              <w:tcPr>
                <w:tcW w:w="709" w:type="dxa"/>
                <w:tcBorders>
                  <w:left w:val="nil"/>
                  <w:right w:val="nil"/>
                </w:tcBorders>
                <w:vAlign w:val="center"/>
              </w:tcPr>
              <w:p w14:paraId="1EA05B37"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43370933"/>
          </w:sdtPr>
          <w:sdtContent>
            <w:tc>
              <w:tcPr>
                <w:tcW w:w="709" w:type="dxa"/>
                <w:tcBorders>
                  <w:left w:val="nil"/>
                  <w:right w:val="nil"/>
                </w:tcBorders>
                <w:vAlign w:val="center"/>
              </w:tcPr>
              <w:p w14:paraId="08D81CC8"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586888287"/>
          </w:sdtPr>
          <w:sdtContent>
            <w:tc>
              <w:tcPr>
                <w:tcW w:w="709" w:type="dxa"/>
                <w:tcBorders>
                  <w:left w:val="nil"/>
                </w:tcBorders>
                <w:vAlign w:val="center"/>
              </w:tcPr>
              <w:p w14:paraId="65D4E94A"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tr>
      <w:tr w:rsidR="00E50441" w:rsidRPr="00614F8E" w14:paraId="185FF8CC" w14:textId="77777777">
        <w:tc>
          <w:tcPr>
            <w:tcW w:w="4535" w:type="dxa"/>
            <w:gridSpan w:val="3"/>
          </w:tcPr>
          <w:p w14:paraId="7DDE1287" w14:textId="77777777" w:rsidR="00E50441" w:rsidRPr="00614F8E" w:rsidRDefault="00E50441">
            <w:pPr>
              <w:pStyle w:val="Tableau"/>
              <w:keepNext/>
              <w:keepLines/>
              <w:rPr>
                <w:rFonts w:ascii="Arial" w:hAnsi="Arial" w:cs="Arial"/>
                <w:sz w:val="20"/>
                <w:szCs w:val="20"/>
              </w:rPr>
            </w:pPr>
            <w:r w:rsidRPr="00614F8E">
              <w:rPr>
                <w:rFonts w:ascii="Arial" w:hAnsi="Arial" w:cs="Arial"/>
                <w:sz w:val="20"/>
                <w:szCs w:val="20"/>
              </w:rPr>
              <w:t>Les informations sont conformes aux attentes</w:t>
            </w:r>
          </w:p>
        </w:tc>
        <w:sdt>
          <w:sdtPr>
            <w:rPr>
              <w:sz w:val="20"/>
              <w:szCs w:val="20"/>
            </w:rPr>
            <w:id w:val="1944806033"/>
          </w:sdtPr>
          <w:sdtContent>
            <w:tc>
              <w:tcPr>
                <w:tcW w:w="709" w:type="dxa"/>
                <w:tcBorders>
                  <w:right w:val="nil"/>
                </w:tcBorders>
                <w:vAlign w:val="center"/>
              </w:tcPr>
              <w:p w14:paraId="4B79C2B3"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171872746"/>
          </w:sdtPr>
          <w:sdtContent>
            <w:tc>
              <w:tcPr>
                <w:tcW w:w="709" w:type="dxa"/>
                <w:tcBorders>
                  <w:left w:val="nil"/>
                  <w:right w:val="nil"/>
                </w:tcBorders>
                <w:vAlign w:val="center"/>
              </w:tcPr>
              <w:p w14:paraId="192F1809"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131833238"/>
          </w:sdtPr>
          <w:sdtContent>
            <w:tc>
              <w:tcPr>
                <w:tcW w:w="709" w:type="dxa"/>
                <w:tcBorders>
                  <w:left w:val="nil"/>
                  <w:right w:val="nil"/>
                </w:tcBorders>
                <w:vAlign w:val="center"/>
              </w:tcPr>
              <w:p w14:paraId="3EB9BDED"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141077963"/>
          </w:sdtPr>
          <w:sdtContent>
            <w:tc>
              <w:tcPr>
                <w:tcW w:w="709" w:type="dxa"/>
                <w:tcBorders>
                  <w:left w:val="nil"/>
                  <w:right w:val="nil"/>
                </w:tcBorders>
                <w:vAlign w:val="center"/>
              </w:tcPr>
              <w:p w14:paraId="76B810D3"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53802691"/>
          </w:sdtPr>
          <w:sdtContent>
            <w:tc>
              <w:tcPr>
                <w:tcW w:w="709" w:type="dxa"/>
                <w:tcBorders>
                  <w:left w:val="nil"/>
                  <w:right w:val="nil"/>
                </w:tcBorders>
                <w:vAlign w:val="center"/>
              </w:tcPr>
              <w:p w14:paraId="0E6A65CB"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998732459"/>
          </w:sdtPr>
          <w:sdtContent>
            <w:tc>
              <w:tcPr>
                <w:tcW w:w="709" w:type="dxa"/>
                <w:tcBorders>
                  <w:left w:val="nil"/>
                </w:tcBorders>
                <w:vAlign w:val="center"/>
              </w:tcPr>
              <w:p w14:paraId="22CFC908"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tr>
      <w:tr w:rsidR="00E50441" w:rsidRPr="00614F8E" w14:paraId="73A0023C" w14:textId="77777777">
        <w:tc>
          <w:tcPr>
            <w:tcW w:w="4535" w:type="dxa"/>
            <w:gridSpan w:val="3"/>
          </w:tcPr>
          <w:p w14:paraId="34D86920" w14:textId="77777777" w:rsidR="00E50441" w:rsidRPr="00614F8E" w:rsidRDefault="00E50441">
            <w:pPr>
              <w:pStyle w:val="Tableau"/>
              <w:keepNext/>
              <w:keepLines/>
              <w:rPr>
                <w:rFonts w:ascii="Arial" w:hAnsi="Arial" w:cs="Arial"/>
                <w:sz w:val="20"/>
                <w:szCs w:val="20"/>
              </w:rPr>
            </w:pPr>
            <w:r w:rsidRPr="00614F8E">
              <w:rPr>
                <w:rFonts w:ascii="Arial" w:hAnsi="Arial" w:cs="Arial"/>
                <w:sz w:val="20"/>
                <w:szCs w:val="20"/>
              </w:rPr>
              <w:t>Cohérence globale du livrable</w:t>
            </w:r>
          </w:p>
        </w:tc>
        <w:sdt>
          <w:sdtPr>
            <w:rPr>
              <w:sz w:val="20"/>
              <w:szCs w:val="20"/>
            </w:rPr>
            <w:id w:val="87973984"/>
          </w:sdtPr>
          <w:sdtContent>
            <w:tc>
              <w:tcPr>
                <w:tcW w:w="709" w:type="dxa"/>
                <w:tcBorders>
                  <w:right w:val="nil"/>
                </w:tcBorders>
                <w:vAlign w:val="center"/>
              </w:tcPr>
              <w:p w14:paraId="6D45C13F"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847627513"/>
          </w:sdtPr>
          <w:sdtContent>
            <w:tc>
              <w:tcPr>
                <w:tcW w:w="709" w:type="dxa"/>
                <w:tcBorders>
                  <w:left w:val="nil"/>
                  <w:right w:val="nil"/>
                </w:tcBorders>
                <w:vAlign w:val="center"/>
              </w:tcPr>
              <w:p w14:paraId="281378D0"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376153037"/>
          </w:sdtPr>
          <w:sdtContent>
            <w:tc>
              <w:tcPr>
                <w:tcW w:w="709" w:type="dxa"/>
                <w:tcBorders>
                  <w:left w:val="nil"/>
                  <w:right w:val="nil"/>
                </w:tcBorders>
                <w:vAlign w:val="center"/>
              </w:tcPr>
              <w:p w14:paraId="0E0E7ED6"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67616923"/>
          </w:sdtPr>
          <w:sdtContent>
            <w:tc>
              <w:tcPr>
                <w:tcW w:w="709" w:type="dxa"/>
                <w:tcBorders>
                  <w:left w:val="nil"/>
                  <w:right w:val="nil"/>
                </w:tcBorders>
                <w:vAlign w:val="center"/>
              </w:tcPr>
              <w:p w14:paraId="5D247EDA"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1923681950"/>
          </w:sdtPr>
          <w:sdtContent>
            <w:tc>
              <w:tcPr>
                <w:tcW w:w="709" w:type="dxa"/>
                <w:tcBorders>
                  <w:left w:val="nil"/>
                  <w:right w:val="nil"/>
                </w:tcBorders>
                <w:vAlign w:val="center"/>
              </w:tcPr>
              <w:p w14:paraId="5C236A5A"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sdt>
          <w:sdtPr>
            <w:rPr>
              <w:sz w:val="20"/>
              <w:szCs w:val="20"/>
            </w:rPr>
            <w:id w:val="87052315"/>
          </w:sdtPr>
          <w:sdtContent>
            <w:tc>
              <w:tcPr>
                <w:tcW w:w="709" w:type="dxa"/>
                <w:tcBorders>
                  <w:left w:val="nil"/>
                </w:tcBorders>
                <w:vAlign w:val="center"/>
              </w:tcPr>
              <w:p w14:paraId="55B3F3E2" w14:textId="77777777" w:rsidR="00E50441" w:rsidRPr="00614F8E" w:rsidRDefault="00E50441">
                <w:pPr>
                  <w:keepNext/>
                  <w:keepLines/>
                  <w:jc w:val="center"/>
                  <w:rPr>
                    <w:sz w:val="20"/>
                    <w:szCs w:val="20"/>
                  </w:rPr>
                </w:pPr>
                <w:r w:rsidRPr="00614F8E">
                  <w:rPr>
                    <w:rFonts w:ascii="Segoe UI Symbol" w:eastAsia="MS Gothic" w:hAnsi="Segoe UI Symbol" w:cs="Segoe UI Symbol"/>
                    <w:sz w:val="20"/>
                    <w:szCs w:val="20"/>
                  </w:rPr>
                  <w:t>☐</w:t>
                </w:r>
              </w:p>
            </w:tc>
          </w:sdtContent>
        </w:sdt>
      </w:tr>
      <w:tr w:rsidR="00E50441" w:rsidRPr="00614F8E" w14:paraId="58AE1668" w14:textId="77777777">
        <w:tc>
          <w:tcPr>
            <w:tcW w:w="2267" w:type="dxa"/>
            <w:shd w:val="clear" w:color="auto" w:fill="C2D69B" w:themeFill="accent3" w:themeFillTint="99"/>
          </w:tcPr>
          <w:p w14:paraId="5C82AF88" w14:textId="77777777" w:rsidR="00E50441" w:rsidRPr="00614F8E" w:rsidRDefault="00E50441">
            <w:pPr>
              <w:pStyle w:val="Tableau"/>
              <w:keepNext/>
              <w:keepLines/>
              <w:rPr>
                <w:rFonts w:ascii="Arial" w:hAnsi="Arial" w:cs="Arial"/>
                <w:sz w:val="20"/>
                <w:szCs w:val="20"/>
              </w:rPr>
            </w:pPr>
            <w:r w:rsidRPr="00614F8E">
              <w:rPr>
                <w:rFonts w:ascii="Arial" w:hAnsi="Arial" w:cs="Arial"/>
                <w:sz w:val="20"/>
                <w:szCs w:val="20"/>
              </w:rPr>
              <w:t>Date d’évaluation</w:t>
            </w:r>
          </w:p>
        </w:tc>
        <w:tc>
          <w:tcPr>
            <w:tcW w:w="2268" w:type="dxa"/>
            <w:gridSpan w:val="2"/>
          </w:tcPr>
          <w:p w14:paraId="1C94D870" w14:textId="77777777" w:rsidR="00E50441" w:rsidRPr="00614F8E" w:rsidRDefault="00E50441">
            <w:pPr>
              <w:pStyle w:val="Tableau"/>
              <w:keepNext/>
              <w:keepLines/>
              <w:rPr>
                <w:rFonts w:ascii="Arial" w:hAnsi="Arial" w:cs="Arial"/>
                <w:sz w:val="20"/>
                <w:szCs w:val="20"/>
              </w:rPr>
            </w:pPr>
          </w:p>
        </w:tc>
        <w:tc>
          <w:tcPr>
            <w:tcW w:w="2127" w:type="dxa"/>
            <w:gridSpan w:val="3"/>
            <w:shd w:val="clear" w:color="auto" w:fill="C2D69B" w:themeFill="accent3" w:themeFillTint="99"/>
          </w:tcPr>
          <w:p w14:paraId="154006F9" w14:textId="77777777" w:rsidR="00E50441" w:rsidRPr="00614F8E" w:rsidRDefault="00E50441">
            <w:pPr>
              <w:pStyle w:val="Tableau"/>
              <w:keepNext/>
              <w:keepLines/>
              <w:rPr>
                <w:rFonts w:ascii="Arial" w:hAnsi="Arial" w:cs="Arial"/>
                <w:sz w:val="20"/>
                <w:szCs w:val="20"/>
              </w:rPr>
            </w:pPr>
            <w:r w:rsidRPr="00614F8E">
              <w:rPr>
                <w:rFonts w:ascii="Arial" w:hAnsi="Arial" w:cs="Arial"/>
                <w:sz w:val="20"/>
                <w:szCs w:val="20"/>
              </w:rPr>
              <w:t>Nom de l’évaluateur</w:t>
            </w:r>
          </w:p>
        </w:tc>
        <w:tc>
          <w:tcPr>
            <w:tcW w:w="2127" w:type="dxa"/>
            <w:gridSpan w:val="3"/>
          </w:tcPr>
          <w:p w14:paraId="54584078" w14:textId="77777777" w:rsidR="00E50441" w:rsidRPr="00614F8E" w:rsidRDefault="00E50441">
            <w:pPr>
              <w:pStyle w:val="Tableau"/>
              <w:keepNext/>
              <w:keepLines/>
              <w:rPr>
                <w:rFonts w:ascii="Arial" w:hAnsi="Arial" w:cs="Arial"/>
                <w:sz w:val="20"/>
                <w:szCs w:val="20"/>
              </w:rPr>
            </w:pPr>
          </w:p>
        </w:tc>
      </w:tr>
      <w:tr w:rsidR="00E50441" w:rsidRPr="00614F8E" w14:paraId="349E671E" w14:textId="77777777">
        <w:tc>
          <w:tcPr>
            <w:tcW w:w="4535" w:type="dxa"/>
            <w:gridSpan w:val="3"/>
            <w:shd w:val="clear" w:color="auto" w:fill="C2D69B" w:themeFill="accent3" w:themeFillTint="99"/>
          </w:tcPr>
          <w:p w14:paraId="299E7351" w14:textId="77777777" w:rsidR="00E50441" w:rsidRPr="00614F8E" w:rsidRDefault="00E50441">
            <w:pPr>
              <w:keepNext/>
              <w:keepLines/>
              <w:rPr>
                <w:sz w:val="20"/>
                <w:szCs w:val="20"/>
              </w:rPr>
            </w:pPr>
            <w:r w:rsidRPr="00614F8E">
              <w:rPr>
                <w:sz w:val="20"/>
                <w:szCs w:val="20"/>
              </w:rPr>
              <w:t>Recette du Livrable</w:t>
            </w:r>
          </w:p>
        </w:tc>
        <w:tc>
          <w:tcPr>
            <w:tcW w:w="2127" w:type="dxa"/>
            <w:gridSpan w:val="3"/>
            <w:tcBorders>
              <w:bottom w:val="single" w:sz="4" w:space="0" w:color="auto"/>
            </w:tcBorders>
          </w:tcPr>
          <w:p w14:paraId="3EBAB49B" w14:textId="77777777" w:rsidR="00E50441" w:rsidRPr="00614F8E" w:rsidRDefault="00E50441">
            <w:pPr>
              <w:keepNext/>
              <w:keepLines/>
              <w:jc w:val="center"/>
              <w:rPr>
                <w:sz w:val="20"/>
                <w:szCs w:val="20"/>
              </w:rPr>
            </w:pPr>
            <w:r w:rsidRPr="00614F8E">
              <w:rPr>
                <w:sz w:val="20"/>
                <w:szCs w:val="20"/>
              </w:rPr>
              <w:t xml:space="preserve">OUI </w:t>
            </w:r>
            <w:sdt>
              <w:sdtPr>
                <w:rPr>
                  <w:sz w:val="20"/>
                  <w:szCs w:val="20"/>
                </w:rPr>
                <w:id w:val="1339048216"/>
              </w:sdtPr>
              <w:sdtContent>
                <w:r w:rsidRPr="00614F8E">
                  <w:rPr>
                    <w:rFonts w:ascii="Segoe UI Symbol" w:eastAsia="MS Gothic" w:hAnsi="Segoe UI Symbol" w:cs="Segoe UI Symbol"/>
                    <w:sz w:val="20"/>
                    <w:szCs w:val="20"/>
                  </w:rPr>
                  <w:t>☐</w:t>
                </w:r>
              </w:sdtContent>
            </w:sdt>
          </w:p>
        </w:tc>
        <w:tc>
          <w:tcPr>
            <w:tcW w:w="2127" w:type="dxa"/>
            <w:gridSpan w:val="3"/>
            <w:tcBorders>
              <w:bottom w:val="single" w:sz="4" w:space="0" w:color="auto"/>
            </w:tcBorders>
          </w:tcPr>
          <w:p w14:paraId="1BAF7168" w14:textId="77777777" w:rsidR="00E50441" w:rsidRPr="00614F8E" w:rsidRDefault="00E50441">
            <w:pPr>
              <w:keepNext/>
              <w:keepLines/>
              <w:jc w:val="center"/>
              <w:rPr>
                <w:sz w:val="20"/>
                <w:szCs w:val="20"/>
              </w:rPr>
            </w:pPr>
            <w:r w:rsidRPr="00614F8E">
              <w:rPr>
                <w:sz w:val="20"/>
                <w:szCs w:val="20"/>
              </w:rPr>
              <w:t xml:space="preserve">NON </w:t>
            </w:r>
            <w:sdt>
              <w:sdtPr>
                <w:rPr>
                  <w:sz w:val="20"/>
                  <w:szCs w:val="20"/>
                </w:rPr>
                <w:id w:val="-2060469390"/>
              </w:sdtPr>
              <w:sdtContent>
                <w:r w:rsidRPr="00614F8E">
                  <w:rPr>
                    <w:rFonts w:ascii="Segoe UI Symbol" w:eastAsia="MS Gothic" w:hAnsi="Segoe UI Symbol" w:cs="Segoe UI Symbol"/>
                    <w:sz w:val="20"/>
                    <w:szCs w:val="20"/>
                  </w:rPr>
                  <w:t>☐</w:t>
                </w:r>
              </w:sdtContent>
            </w:sdt>
          </w:p>
        </w:tc>
      </w:tr>
      <w:tr w:rsidR="00E50441" w:rsidRPr="00614F8E" w14:paraId="6007160E" w14:textId="77777777">
        <w:tc>
          <w:tcPr>
            <w:tcW w:w="2267" w:type="dxa"/>
            <w:tcBorders>
              <w:bottom w:val="single" w:sz="4" w:space="0" w:color="auto"/>
            </w:tcBorders>
            <w:shd w:val="clear" w:color="auto" w:fill="C2D69B" w:themeFill="accent3" w:themeFillTint="99"/>
          </w:tcPr>
          <w:p w14:paraId="3BE6B68D" w14:textId="77777777" w:rsidR="00E50441" w:rsidRPr="00614F8E" w:rsidRDefault="00E50441">
            <w:pPr>
              <w:keepNext/>
              <w:keepLines/>
              <w:rPr>
                <w:sz w:val="20"/>
                <w:szCs w:val="20"/>
              </w:rPr>
            </w:pPr>
            <w:r w:rsidRPr="00614F8E">
              <w:rPr>
                <w:sz w:val="20"/>
                <w:szCs w:val="20"/>
              </w:rPr>
              <w:t>Réserves éventuelles</w:t>
            </w:r>
          </w:p>
        </w:tc>
        <w:tc>
          <w:tcPr>
            <w:tcW w:w="1272" w:type="dxa"/>
            <w:tcBorders>
              <w:bottom w:val="single" w:sz="4" w:space="0" w:color="auto"/>
            </w:tcBorders>
            <w:shd w:val="clear" w:color="auto" w:fill="auto"/>
          </w:tcPr>
          <w:p w14:paraId="1CF61219" w14:textId="77777777" w:rsidR="00E50441" w:rsidRPr="00614F8E" w:rsidRDefault="00E50441">
            <w:pPr>
              <w:keepNext/>
              <w:keepLines/>
              <w:rPr>
                <w:sz w:val="20"/>
                <w:szCs w:val="20"/>
              </w:rPr>
            </w:pPr>
            <w:r w:rsidRPr="00614F8E">
              <w:rPr>
                <w:sz w:val="20"/>
                <w:szCs w:val="20"/>
              </w:rPr>
              <w:t xml:space="preserve">OUI </w:t>
            </w:r>
            <w:sdt>
              <w:sdtPr>
                <w:rPr>
                  <w:sz w:val="20"/>
                  <w:szCs w:val="20"/>
                </w:rPr>
                <w:id w:val="-1870127620"/>
              </w:sdtPr>
              <w:sdtContent>
                <w:r w:rsidRPr="00614F8E">
                  <w:rPr>
                    <w:rFonts w:ascii="Segoe UI Symbol" w:eastAsia="MS Gothic" w:hAnsi="Segoe UI Symbol" w:cs="Segoe UI Symbol"/>
                    <w:sz w:val="20"/>
                    <w:szCs w:val="20"/>
                  </w:rPr>
                  <w:t>☐</w:t>
                </w:r>
              </w:sdtContent>
            </w:sdt>
          </w:p>
        </w:tc>
        <w:tc>
          <w:tcPr>
            <w:tcW w:w="996" w:type="dxa"/>
            <w:tcBorders>
              <w:bottom w:val="single" w:sz="4" w:space="0" w:color="auto"/>
            </w:tcBorders>
            <w:shd w:val="clear" w:color="auto" w:fill="auto"/>
          </w:tcPr>
          <w:p w14:paraId="2720F883" w14:textId="77777777" w:rsidR="00E50441" w:rsidRPr="00614F8E" w:rsidRDefault="00E50441">
            <w:pPr>
              <w:keepNext/>
              <w:keepLines/>
              <w:rPr>
                <w:sz w:val="20"/>
                <w:szCs w:val="20"/>
              </w:rPr>
            </w:pPr>
            <w:r w:rsidRPr="00614F8E">
              <w:rPr>
                <w:sz w:val="20"/>
                <w:szCs w:val="20"/>
              </w:rPr>
              <w:t xml:space="preserve">NON </w:t>
            </w:r>
            <w:sdt>
              <w:sdtPr>
                <w:rPr>
                  <w:sz w:val="20"/>
                  <w:szCs w:val="20"/>
                </w:rPr>
                <w:id w:val="-1606182039"/>
              </w:sdtPr>
              <w:sdtContent>
                <w:r w:rsidRPr="00614F8E">
                  <w:rPr>
                    <w:rFonts w:ascii="Segoe UI Symbol" w:eastAsia="MS Gothic" w:hAnsi="Segoe UI Symbol" w:cs="Segoe UI Symbol"/>
                    <w:sz w:val="20"/>
                    <w:szCs w:val="20"/>
                  </w:rPr>
                  <w:t>☐</w:t>
                </w:r>
              </w:sdtContent>
            </w:sdt>
          </w:p>
        </w:tc>
        <w:tc>
          <w:tcPr>
            <w:tcW w:w="4254" w:type="dxa"/>
            <w:gridSpan w:val="6"/>
            <w:tcBorders>
              <w:bottom w:val="nil"/>
            </w:tcBorders>
          </w:tcPr>
          <w:p w14:paraId="36EA929B" w14:textId="77777777" w:rsidR="00E50441" w:rsidRPr="00614F8E" w:rsidRDefault="00E50441">
            <w:pPr>
              <w:keepNext/>
              <w:keepLines/>
              <w:jc w:val="center"/>
              <w:rPr>
                <w:sz w:val="20"/>
                <w:szCs w:val="20"/>
              </w:rPr>
            </w:pPr>
          </w:p>
        </w:tc>
      </w:tr>
      <w:tr w:rsidR="00E50441" w:rsidRPr="00614F8E" w14:paraId="16C68C4B" w14:textId="77777777">
        <w:trPr>
          <w:trHeight w:val="1321"/>
        </w:trPr>
        <w:tc>
          <w:tcPr>
            <w:tcW w:w="2267" w:type="dxa"/>
            <w:tcBorders>
              <w:right w:val="nil"/>
            </w:tcBorders>
            <w:shd w:val="clear" w:color="auto" w:fill="auto"/>
          </w:tcPr>
          <w:p w14:paraId="0AE5F773" w14:textId="77777777" w:rsidR="00E50441" w:rsidRPr="007E5586" w:rsidRDefault="00E50441">
            <w:pPr>
              <w:keepNext/>
              <w:keepLines/>
              <w:rPr>
                <w:sz w:val="20"/>
                <w:szCs w:val="20"/>
              </w:rPr>
            </w:pPr>
          </w:p>
        </w:tc>
        <w:tc>
          <w:tcPr>
            <w:tcW w:w="1272" w:type="dxa"/>
            <w:tcBorders>
              <w:left w:val="nil"/>
              <w:right w:val="nil"/>
            </w:tcBorders>
            <w:shd w:val="clear" w:color="auto" w:fill="auto"/>
          </w:tcPr>
          <w:p w14:paraId="33529A85" w14:textId="77777777" w:rsidR="00E50441" w:rsidRPr="007E5586" w:rsidRDefault="00E50441">
            <w:pPr>
              <w:keepNext/>
              <w:keepLines/>
              <w:rPr>
                <w:sz w:val="20"/>
                <w:szCs w:val="20"/>
              </w:rPr>
            </w:pPr>
          </w:p>
        </w:tc>
        <w:tc>
          <w:tcPr>
            <w:tcW w:w="996" w:type="dxa"/>
            <w:tcBorders>
              <w:left w:val="nil"/>
              <w:right w:val="nil"/>
            </w:tcBorders>
            <w:shd w:val="clear" w:color="auto" w:fill="auto"/>
          </w:tcPr>
          <w:p w14:paraId="02FEAC73" w14:textId="77777777" w:rsidR="00E50441" w:rsidRPr="007E5586" w:rsidRDefault="00E50441">
            <w:pPr>
              <w:keepNext/>
              <w:keepLines/>
              <w:rPr>
                <w:sz w:val="20"/>
                <w:szCs w:val="20"/>
              </w:rPr>
            </w:pPr>
          </w:p>
        </w:tc>
        <w:tc>
          <w:tcPr>
            <w:tcW w:w="4254" w:type="dxa"/>
            <w:gridSpan w:val="6"/>
            <w:tcBorders>
              <w:top w:val="nil"/>
              <w:left w:val="nil"/>
            </w:tcBorders>
          </w:tcPr>
          <w:p w14:paraId="7F2A59DE" w14:textId="77777777" w:rsidR="00E50441" w:rsidRPr="007E5586" w:rsidRDefault="00E50441">
            <w:pPr>
              <w:keepNext/>
              <w:keepLines/>
              <w:jc w:val="center"/>
              <w:rPr>
                <w:sz w:val="20"/>
                <w:szCs w:val="20"/>
              </w:rPr>
            </w:pPr>
          </w:p>
        </w:tc>
      </w:tr>
    </w:tbl>
    <w:p w14:paraId="5CD30BE8" w14:textId="737A9FB9" w:rsidR="00F62942" w:rsidRDefault="00E50441" w:rsidP="00F62942">
      <w:pPr>
        <w:pStyle w:val="Lgende"/>
        <w:rPr>
          <w:sz w:val="20"/>
          <w:szCs w:val="20"/>
        </w:rPr>
      </w:pPr>
      <w:bookmarkStart w:id="493" w:name="_Toc193906839"/>
      <w:r w:rsidRPr="007E5586">
        <w:rPr>
          <w:sz w:val="20"/>
          <w:szCs w:val="20"/>
        </w:rPr>
        <w:t>Grille d'évaluation des livrables</w:t>
      </w:r>
      <w:bookmarkEnd w:id="493"/>
    </w:p>
    <w:p w14:paraId="10449F12" w14:textId="77777777" w:rsidR="00910761" w:rsidRPr="005A2859" w:rsidRDefault="00910761" w:rsidP="00F62942">
      <w:pPr>
        <w:pStyle w:val="A-Ex-So-In"/>
        <w:numPr>
          <w:ilvl w:val="0"/>
          <w:numId w:val="0"/>
        </w:numPr>
        <w:ind w:left="360"/>
        <w:rPr>
          <w:szCs w:val="20"/>
        </w:rPr>
      </w:pPr>
    </w:p>
    <w:p w14:paraId="1757D270" w14:textId="786DF7BC" w:rsidR="00D12E79" w:rsidRDefault="00D12E79" w:rsidP="00D12E79">
      <w:pPr>
        <w:pStyle w:val="Titre3"/>
      </w:pPr>
      <w:bookmarkStart w:id="494" w:name="_Toc201934027"/>
      <w:r>
        <w:t>Valorisation financière</w:t>
      </w:r>
      <w:r w:rsidR="007C4B73">
        <w:t xml:space="preserve"> de  l’UO </w:t>
      </w:r>
      <w:r w:rsidR="007C4B73" w:rsidRPr="007C4B73">
        <w:t>« Suivi annuel de l’exécution du marché »</w:t>
      </w:r>
      <w:bookmarkEnd w:id="494"/>
    </w:p>
    <w:p w14:paraId="099651DC" w14:textId="77777777" w:rsidR="00B746D3" w:rsidRDefault="00B746D3" w:rsidP="00000E0B">
      <w:pPr>
        <w:suppressAutoHyphens w:val="0"/>
        <w:spacing w:line="276" w:lineRule="auto"/>
        <w:rPr>
          <w:sz w:val="20"/>
          <w:szCs w:val="20"/>
          <w:lang w:val="fr-CH"/>
        </w:rPr>
      </w:pPr>
    </w:p>
    <w:p w14:paraId="0D4EE4BE" w14:textId="6D27EB3A" w:rsidR="00000E0B" w:rsidRDefault="00B746D3" w:rsidP="00000E0B">
      <w:pPr>
        <w:suppressAutoHyphens w:val="0"/>
        <w:spacing w:line="276" w:lineRule="auto"/>
        <w:rPr>
          <w:sz w:val="20"/>
          <w:szCs w:val="20"/>
          <w:lang w:val="fr-CH"/>
        </w:rPr>
      </w:pPr>
      <w:r w:rsidRPr="00767BE9">
        <w:rPr>
          <w:b/>
          <w:bCs/>
          <w:sz w:val="20"/>
          <w:szCs w:val="20"/>
          <w:lang w:val="fr-CH"/>
        </w:rPr>
        <w:t xml:space="preserve">L’UO « Suivi annuel de l’exécution du marché », </w:t>
      </w:r>
      <w:r w:rsidR="00000E0B" w:rsidRPr="00767BE9">
        <w:rPr>
          <w:b/>
          <w:bCs/>
          <w:sz w:val="20"/>
          <w:szCs w:val="20"/>
          <w:lang w:val="fr-CH"/>
        </w:rPr>
        <w:t>fait l’objet d’un montant forfaitaire annuel valorisé dans le cadre de Réponse financier (CRF), dans l’onglet « </w:t>
      </w:r>
      <w:r w:rsidR="00CB5366" w:rsidRPr="00767BE9">
        <w:rPr>
          <w:b/>
          <w:bCs/>
          <w:sz w:val="20"/>
          <w:szCs w:val="20"/>
          <w:lang w:val="fr-CH"/>
        </w:rPr>
        <w:t>Unités d’œuvre</w:t>
      </w:r>
      <w:r w:rsidR="00000E0B" w:rsidRPr="00767BE9">
        <w:rPr>
          <w:b/>
          <w:bCs/>
          <w:sz w:val="20"/>
          <w:szCs w:val="20"/>
          <w:lang w:val="fr-CH"/>
        </w:rPr>
        <w:t> »</w:t>
      </w:r>
      <w:r w:rsidR="00B6665F" w:rsidRPr="00767BE9">
        <w:rPr>
          <w:b/>
          <w:bCs/>
          <w:sz w:val="20"/>
          <w:szCs w:val="20"/>
          <w:lang w:val="fr-CH"/>
        </w:rPr>
        <w:t xml:space="preserve"> / « </w:t>
      </w:r>
      <w:r w:rsidR="00911DF6" w:rsidRPr="00767BE9">
        <w:rPr>
          <w:b/>
          <w:bCs/>
          <w:sz w:val="20"/>
          <w:szCs w:val="20"/>
          <w:lang w:val="fr-CH"/>
        </w:rPr>
        <w:t>"Fourniture de prestations - Suivi annuel de l'exécution du marché "</w:t>
      </w:r>
      <w:r w:rsidR="00B6665F" w:rsidRPr="00767BE9">
        <w:rPr>
          <w:b/>
          <w:bCs/>
          <w:sz w:val="20"/>
          <w:szCs w:val="20"/>
          <w:lang w:val="fr-CH"/>
        </w:rPr>
        <w:t xml:space="preserve">, sur la référence de coût suivante, à </w:t>
      </w:r>
      <w:r w:rsidR="00911DF6" w:rsidRPr="00767BE9">
        <w:rPr>
          <w:b/>
          <w:bCs/>
          <w:sz w:val="20"/>
          <w:szCs w:val="20"/>
          <w:lang w:val="fr-CH"/>
        </w:rPr>
        <w:t>savoir</w:t>
      </w:r>
      <w:r w:rsidR="00911DF6">
        <w:rPr>
          <w:sz w:val="20"/>
          <w:szCs w:val="20"/>
          <w:lang w:val="fr-CH"/>
        </w:rPr>
        <w:t xml:space="preserve"> :</w:t>
      </w:r>
    </w:p>
    <w:p w14:paraId="26AA0539" w14:textId="404F107C" w:rsidR="00000E0B" w:rsidRPr="00904D70" w:rsidRDefault="00000E0B" w:rsidP="00000E0B">
      <w:pPr>
        <w:pStyle w:val="A-Ex-So-In"/>
        <w:suppressAutoHyphens w:val="0"/>
        <w:spacing w:line="276" w:lineRule="auto"/>
        <w:rPr>
          <w:b/>
          <w:szCs w:val="20"/>
        </w:rPr>
      </w:pPr>
      <w:r w:rsidRPr="00904D70">
        <w:rPr>
          <w:b/>
          <w:bCs w:val="0"/>
          <w:i/>
          <w:iCs/>
          <w:color w:val="F79646" w:themeColor="accent6"/>
        </w:rPr>
        <w:t>C-EXEC-MARCHE</w:t>
      </w:r>
      <w:r w:rsidRPr="00904D70">
        <w:rPr>
          <w:b/>
          <w:bCs w:val="0"/>
          <w:color w:val="F79646" w:themeColor="accent6"/>
        </w:rPr>
        <w:t> </w:t>
      </w:r>
      <w:r w:rsidRPr="00904D70">
        <w:rPr>
          <w:b/>
          <w:bCs w:val="0"/>
        </w:rPr>
        <w:t xml:space="preserve">: </w:t>
      </w:r>
      <w:r w:rsidRPr="00904D70">
        <w:rPr>
          <w:b/>
          <w:bCs w:val="0"/>
          <w:szCs w:val="20"/>
        </w:rPr>
        <w:t>Suivi annuel de l'exécution du marché</w:t>
      </w:r>
    </w:p>
    <w:p w14:paraId="25BE8F9F" w14:textId="3FD37A61" w:rsidR="00041B48" w:rsidRPr="00904D70" w:rsidRDefault="00000E0B" w:rsidP="00041B48">
      <w:pPr>
        <w:pStyle w:val="A-Listen1"/>
        <w:rPr>
          <w:lang w:val="fr-CH"/>
        </w:rPr>
      </w:pPr>
      <w:r w:rsidRPr="00CE1566">
        <w:rPr>
          <w:lang w:val="fr-CH"/>
        </w:rPr>
        <w:t>Suivi annuel de l'ex</w:t>
      </w:r>
      <w:r>
        <w:rPr>
          <w:lang w:val="fr-CH"/>
        </w:rPr>
        <w:t>é</w:t>
      </w:r>
      <w:r w:rsidRPr="00CE1566">
        <w:rPr>
          <w:lang w:val="fr-CH"/>
        </w:rPr>
        <w:t>cution du marché</w:t>
      </w:r>
    </w:p>
    <w:p w14:paraId="49F0E18E" w14:textId="6C1DEEED" w:rsidR="00B746D3" w:rsidRPr="00B746D3" w:rsidRDefault="00B746D3" w:rsidP="00F62942">
      <w:pPr>
        <w:pStyle w:val="A60"/>
        <w:rPr>
          <w:rFonts w:ascii="Arial" w:eastAsia="Times New Roman" w:hAnsi="Arial" w:cs="Arial"/>
          <w:sz w:val="20"/>
          <w:szCs w:val="20"/>
          <w:lang w:val="fr-CH" w:eastAsia="ar-SA"/>
        </w:rPr>
      </w:pPr>
      <w:r w:rsidRPr="00B746D3">
        <w:rPr>
          <w:rFonts w:ascii="Arial" w:eastAsia="Times New Roman" w:hAnsi="Arial" w:cs="Arial"/>
          <w:sz w:val="20"/>
          <w:szCs w:val="20"/>
          <w:lang w:val="fr-CH" w:eastAsia="ar-SA"/>
        </w:rPr>
        <w:t xml:space="preserve">Pour rappel : </w:t>
      </w:r>
      <w:r>
        <w:rPr>
          <w:rFonts w:ascii="Arial" w:eastAsia="Times New Roman" w:hAnsi="Arial" w:cs="Arial"/>
          <w:sz w:val="20"/>
          <w:szCs w:val="20"/>
          <w:lang w:val="fr-CH" w:eastAsia="ar-SA"/>
        </w:rPr>
        <w:t xml:space="preserve">Le montant forfaitaire de l’UO » Suivi annuel de l’exécution du marché, englobe l’ensemble des coûts portant sur : </w:t>
      </w:r>
    </w:p>
    <w:p w14:paraId="6BD6181E" w14:textId="5363FCFF" w:rsidR="00B746D3" w:rsidRDefault="00B746D3" w:rsidP="00B746D3">
      <w:pPr>
        <w:pStyle w:val="A-Listen1"/>
        <w:spacing w:before="0"/>
        <w:rPr>
          <w:lang w:val="fr-CH"/>
        </w:rPr>
      </w:pPr>
      <w:r>
        <w:rPr>
          <w:lang w:val="fr-CH"/>
        </w:rPr>
        <w:t>Un support renforcé d’une durée forfaitaire de 5 jours, tel que décrit au § 6.6.1,</w:t>
      </w:r>
    </w:p>
    <w:p w14:paraId="0F681815" w14:textId="77777777" w:rsidR="00B746D3" w:rsidRDefault="00B746D3" w:rsidP="00B746D3">
      <w:pPr>
        <w:pStyle w:val="A-Listen1"/>
        <w:spacing w:before="0"/>
        <w:rPr>
          <w:lang w:val="fr-CH"/>
        </w:rPr>
      </w:pPr>
      <w:r>
        <w:rPr>
          <w:lang w:val="fr-CH"/>
        </w:rPr>
        <w:t>Et la Gouvernance du marché telle décrite au § 6.6.2.</w:t>
      </w:r>
    </w:p>
    <w:p w14:paraId="60924CB9" w14:textId="77777777" w:rsidR="00B746D3" w:rsidRPr="00F62942" w:rsidRDefault="00B746D3" w:rsidP="00F62942">
      <w:pPr>
        <w:pStyle w:val="A60"/>
      </w:pPr>
    </w:p>
    <w:p w14:paraId="0C8F59E7" w14:textId="77777777" w:rsidR="007A2999" w:rsidRPr="006143B9" w:rsidRDefault="007A2999" w:rsidP="007A2999">
      <w:pPr>
        <w:pStyle w:val="Titre2"/>
      </w:pPr>
      <w:bookmarkStart w:id="495" w:name="_Toc87454731"/>
      <w:bookmarkStart w:id="496" w:name="_Toc87455341"/>
      <w:bookmarkStart w:id="497" w:name="_Toc82616916"/>
      <w:bookmarkStart w:id="498" w:name="_Ref526952568"/>
      <w:bookmarkStart w:id="499" w:name="_Toc201934028"/>
      <w:bookmarkEnd w:id="492"/>
      <w:bookmarkEnd w:id="495"/>
      <w:bookmarkEnd w:id="496"/>
      <w:r w:rsidRPr="006143B9">
        <w:t>Démarche environnementale</w:t>
      </w:r>
      <w:bookmarkEnd w:id="499"/>
    </w:p>
    <w:p w14:paraId="738A3A95" w14:textId="77777777" w:rsidR="00AD0DF9" w:rsidRPr="009C291C" w:rsidRDefault="00AD0DF9" w:rsidP="00AD0DF9">
      <w:pPr>
        <w:rPr>
          <w:rFonts w:cstheme="minorHAnsi"/>
          <w:sz w:val="20"/>
          <w:szCs w:val="20"/>
        </w:rPr>
      </w:pPr>
      <w:bookmarkStart w:id="500" w:name="_Toc86076850"/>
      <w:bookmarkEnd w:id="497"/>
      <w:bookmarkEnd w:id="500"/>
      <w:r w:rsidRPr="009C291C">
        <w:rPr>
          <w:rFonts w:cstheme="minorHAnsi"/>
          <w:sz w:val="20"/>
          <w:szCs w:val="20"/>
        </w:rPr>
        <w:t xml:space="preserve">La démarche « RSO » (Responsabilité sociétale des Organisations) ou « RSE » (Responsabilité sociétale des entreprises) est une démarche obligatoire inscrite dans la COG de l’Urssaf caisse nationale, qui impacte l’ensemble des achats de la Branche recouvrement. </w:t>
      </w:r>
    </w:p>
    <w:p w14:paraId="18F66D61" w14:textId="77777777" w:rsidR="00AD0DF9" w:rsidRPr="009C291C" w:rsidRDefault="00AD0DF9" w:rsidP="00AD0DF9">
      <w:pPr>
        <w:rPr>
          <w:rFonts w:cstheme="minorHAnsi"/>
          <w:sz w:val="20"/>
          <w:szCs w:val="20"/>
        </w:rPr>
      </w:pPr>
    </w:p>
    <w:p w14:paraId="40CED078" w14:textId="7CD6E8BA" w:rsidR="00AD0DF9" w:rsidRPr="009C291C" w:rsidRDefault="00AD0DF9" w:rsidP="00AD0DF9">
      <w:pPr>
        <w:rPr>
          <w:rFonts w:cstheme="minorHAnsi"/>
          <w:sz w:val="20"/>
          <w:szCs w:val="20"/>
        </w:rPr>
      </w:pPr>
      <w:r w:rsidRPr="009C291C">
        <w:rPr>
          <w:rFonts w:cstheme="minorHAnsi"/>
          <w:sz w:val="20"/>
          <w:szCs w:val="20"/>
        </w:rPr>
        <w:t>Afin de répondre aux objectifs de la COG, sur ce sujet, le Titulaire, répondra aux demandes d’informations suivantes</w:t>
      </w:r>
      <w:r w:rsidR="006B6611">
        <w:rPr>
          <w:rFonts w:cstheme="minorHAnsi"/>
          <w:sz w:val="20"/>
          <w:szCs w:val="20"/>
        </w:rPr>
        <w:t xml:space="preserve">, </w:t>
      </w:r>
      <w:r w:rsidRPr="009C291C">
        <w:rPr>
          <w:rFonts w:cstheme="minorHAnsi"/>
          <w:sz w:val="20"/>
          <w:szCs w:val="20"/>
        </w:rPr>
        <w:t xml:space="preserve">portant sur la « RSO » </w:t>
      </w:r>
      <w:r w:rsidR="006B6611">
        <w:rPr>
          <w:rFonts w:cstheme="minorHAnsi"/>
          <w:sz w:val="20"/>
          <w:szCs w:val="20"/>
        </w:rPr>
        <w:t>qu’il mettra en œuvre dans le cadre de ce dossier</w:t>
      </w:r>
      <w:r w:rsidR="004E3A6D">
        <w:rPr>
          <w:rFonts w:cstheme="minorHAnsi"/>
          <w:sz w:val="20"/>
          <w:szCs w:val="20"/>
        </w:rPr>
        <w:t>,</w:t>
      </w:r>
      <w:r w:rsidR="006B6611">
        <w:rPr>
          <w:rFonts w:cstheme="minorHAnsi"/>
          <w:sz w:val="20"/>
          <w:szCs w:val="20"/>
        </w:rPr>
        <w:t xml:space="preserve"> </w:t>
      </w:r>
      <w:r w:rsidRPr="009C291C">
        <w:rPr>
          <w:rFonts w:cstheme="minorHAnsi"/>
          <w:sz w:val="20"/>
          <w:szCs w:val="20"/>
        </w:rPr>
        <w:t>déclinée sur les problématiques suivantes</w:t>
      </w:r>
      <w:r w:rsidR="004E3A6D">
        <w:rPr>
          <w:rFonts w:cstheme="minorHAnsi"/>
          <w:sz w:val="20"/>
          <w:szCs w:val="20"/>
        </w:rPr>
        <w:t xml:space="preserve"> </w:t>
      </w:r>
      <w:r w:rsidRPr="009C291C">
        <w:rPr>
          <w:rFonts w:cstheme="minorHAnsi"/>
          <w:sz w:val="20"/>
          <w:szCs w:val="20"/>
        </w:rPr>
        <w:t xml:space="preserve">:  </w:t>
      </w:r>
    </w:p>
    <w:p w14:paraId="5D6B1992" w14:textId="77777777" w:rsidR="00CF7579" w:rsidRDefault="00CF7579" w:rsidP="00AD0DF9">
      <w:pPr>
        <w:rPr>
          <w:rFonts w:cstheme="minorHAnsi"/>
          <w:sz w:val="20"/>
          <w:szCs w:val="20"/>
        </w:rPr>
      </w:pPr>
    </w:p>
    <w:p w14:paraId="599E292E" w14:textId="77777777" w:rsidR="00A809FD" w:rsidRPr="009C291C" w:rsidRDefault="00A809FD" w:rsidP="00AD0DF9">
      <w:pPr>
        <w:rPr>
          <w:rFonts w:cstheme="minorHAnsi"/>
          <w:sz w:val="20"/>
          <w:szCs w:val="20"/>
        </w:rPr>
      </w:pPr>
    </w:p>
    <w:p w14:paraId="49845097" w14:textId="68AD1218" w:rsidR="0075691F" w:rsidRPr="00A809FD" w:rsidRDefault="007A2999" w:rsidP="00A809FD">
      <w:pPr>
        <w:pStyle w:val="A-Ex-So-In"/>
        <w:spacing w:before="0" w:after="0"/>
        <w:ind w:left="357" w:hanging="357"/>
        <w:rPr>
          <w:b/>
          <w:i/>
          <w:color w:val="0070C0"/>
          <w:szCs w:val="20"/>
        </w:rPr>
      </w:pPr>
      <w:r w:rsidRPr="009C291C">
        <w:rPr>
          <w:b/>
          <w:i/>
          <w:color w:val="0070C0"/>
          <w:szCs w:val="20"/>
        </w:rPr>
        <w:t>S-</w:t>
      </w:r>
      <w:r w:rsidR="00C571C3" w:rsidRPr="009C291C">
        <w:rPr>
          <w:b/>
          <w:i/>
          <w:color w:val="0070C0"/>
          <w:szCs w:val="20"/>
        </w:rPr>
        <w:t>RSO</w:t>
      </w:r>
      <w:r w:rsidRPr="009C291C">
        <w:rPr>
          <w:b/>
          <w:i/>
          <w:color w:val="0070C0"/>
          <w:szCs w:val="20"/>
        </w:rPr>
        <w:t>-0</w:t>
      </w:r>
      <w:r w:rsidR="00C571C3" w:rsidRPr="009C291C">
        <w:rPr>
          <w:b/>
          <w:i/>
          <w:color w:val="0070C0"/>
          <w:szCs w:val="20"/>
        </w:rPr>
        <w:t>1</w:t>
      </w:r>
      <w:r w:rsidRPr="0060252C">
        <w:rPr>
          <w:b/>
          <w:i/>
          <w:color w:val="0070C0"/>
          <w:szCs w:val="20"/>
        </w:rPr>
        <w:t xml:space="preserve"> : </w:t>
      </w:r>
      <w:r w:rsidRPr="0060252C">
        <w:rPr>
          <w:bCs w:val="0"/>
          <w:iCs/>
          <w:szCs w:val="20"/>
        </w:rPr>
        <w:t xml:space="preserve">Il est souhaité que le </w:t>
      </w:r>
      <w:r w:rsidR="00102E5B" w:rsidRPr="0060252C">
        <w:rPr>
          <w:bCs w:val="0"/>
          <w:iCs/>
          <w:szCs w:val="20"/>
        </w:rPr>
        <w:t>Titulaire</w:t>
      </w:r>
      <w:r w:rsidRPr="0060252C">
        <w:rPr>
          <w:bCs w:val="0"/>
          <w:iCs/>
          <w:szCs w:val="20"/>
        </w:rPr>
        <w:t xml:space="preserve"> détaille </w:t>
      </w:r>
      <w:r w:rsidR="00953AAA">
        <w:rPr>
          <w:bCs w:val="0"/>
          <w:iCs/>
          <w:szCs w:val="20"/>
        </w:rPr>
        <w:t>l</w:t>
      </w:r>
      <w:r w:rsidRPr="0060252C">
        <w:rPr>
          <w:bCs w:val="0"/>
          <w:iCs/>
          <w:szCs w:val="20"/>
        </w:rPr>
        <w:t xml:space="preserve">a démarche </w:t>
      </w:r>
      <w:r w:rsidR="00037F26" w:rsidRPr="0060252C">
        <w:rPr>
          <w:bCs w:val="0"/>
          <w:iCs/>
          <w:szCs w:val="20"/>
        </w:rPr>
        <w:t>« </w:t>
      </w:r>
      <w:r w:rsidRPr="0060252C">
        <w:rPr>
          <w:bCs w:val="0"/>
          <w:iCs/>
          <w:szCs w:val="20"/>
        </w:rPr>
        <w:t>RSO</w:t>
      </w:r>
      <w:r w:rsidR="00037F26" w:rsidRPr="0060252C">
        <w:rPr>
          <w:bCs w:val="0"/>
          <w:iCs/>
          <w:szCs w:val="20"/>
        </w:rPr>
        <w:t> »,</w:t>
      </w:r>
      <w:r w:rsidRPr="0060252C">
        <w:rPr>
          <w:bCs w:val="0"/>
          <w:iCs/>
          <w:szCs w:val="20"/>
        </w:rPr>
        <w:t xml:space="preserve"> </w:t>
      </w:r>
      <w:r w:rsidR="00491EF8" w:rsidRPr="0060252C">
        <w:rPr>
          <w:bCs w:val="0"/>
          <w:iCs/>
          <w:szCs w:val="20"/>
        </w:rPr>
        <w:t xml:space="preserve">qu’il mettra en œuvre </w:t>
      </w:r>
      <w:r w:rsidRPr="0060252C">
        <w:rPr>
          <w:bCs w:val="0"/>
          <w:iCs/>
          <w:szCs w:val="20"/>
        </w:rPr>
        <w:t>dans le cadre d</w:t>
      </w:r>
      <w:r w:rsidR="00E06CD5" w:rsidRPr="0060252C">
        <w:rPr>
          <w:bCs w:val="0"/>
          <w:iCs/>
          <w:szCs w:val="20"/>
        </w:rPr>
        <w:t xml:space="preserve">e l’ensemble des prestations de ce marché, </w:t>
      </w:r>
      <w:r w:rsidR="00286C6D" w:rsidRPr="0060252C">
        <w:rPr>
          <w:bCs w:val="0"/>
          <w:iCs/>
          <w:szCs w:val="20"/>
        </w:rPr>
        <w:t>afi</w:t>
      </w:r>
      <w:r w:rsidR="0075691F" w:rsidRPr="0060252C">
        <w:rPr>
          <w:bCs w:val="0"/>
          <w:iCs/>
          <w:szCs w:val="20"/>
        </w:rPr>
        <w:t>n de limiter ses impacts sur l’environnement.</w:t>
      </w:r>
      <w:r w:rsidR="0075691F" w:rsidRPr="0060252C">
        <w:rPr>
          <w:b/>
          <w:i/>
          <w:szCs w:val="20"/>
        </w:rPr>
        <w:t xml:space="preserve"> </w:t>
      </w:r>
    </w:p>
    <w:p w14:paraId="2BC14CE2" w14:textId="77777777" w:rsidR="00A809FD" w:rsidRPr="0060252C" w:rsidRDefault="00A809FD" w:rsidP="00A809FD">
      <w:pPr>
        <w:pStyle w:val="A-Ex-So-In"/>
        <w:numPr>
          <w:ilvl w:val="0"/>
          <w:numId w:val="0"/>
        </w:numPr>
        <w:spacing w:before="0" w:after="0"/>
        <w:ind w:left="357"/>
        <w:rPr>
          <w:b/>
          <w:i/>
          <w:color w:val="0070C0"/>
          <w:szCs w:val="20"/>
        </w:rPr>
      </w:pPr>
    </w:p>
    <w:p w14:paraId="2B343D5B" w14:textId="20EF171A" w:rsidR="0009506D" w:rsidRDefault="002F4D51" w:rsidP="00A809FD">
      <w:pPr>
        <w:pStyle w:val="A-Ex-So-In"/>
        <w:spacing w:before="0" w:after="0"/>
        <w:ind w:left="357" w:hanging="357"/>
        <w:rPr>
          <w:b/>
          <w:i/>
          <w:color w:val="0070C0"/>
          <w:szCs w:val="20"/>
        </w:rPr>
      </w:pPr>
      <w:r w:rsidRPr="009C291C">
        <w:rPr>
          <w:b/>
          <w:i/>
          <w:color w:val="0070C0"/>
          <w:szCs w:val="20"/>
        </w:rPr>
        <w:lastRenderedPageBreak/>
        <w:t>S-RSO-0</w:t>
      </w:r>
      <w:r w:rsidR="001B0F14">
        <w:rPr>
          <w:b/>
          <w:i/>
          <w:color w:val="0070C0"/>
          <w:szCs w:val="20"/>
        </w:rPr>
        <w:t>2</w:t>
      </w:r>
      <w:r w:rsidRPr="0060252C">
        <w:rPr>
          <w:b/>
          <w:i/>
          <w:color w:val="0070C0"/>
          <w:szCs w:val="20"/>
        </w:rPr>
        <w:t xml:space="preserve"> : </w:t>
      </w:r>
      <w:r w:rsidRPr="0060252C">
        <w:rPr>
          <w:bCs w:val="0"/>
          <w:iCs/>
          <w:szCs w:val="20"/>
        </w:rPr>
        <w:t xml:space="preserve">Il est souhaité que le Titulaire détaille </w:t>
      </w:r>
      <w:r w:rsidR="00F8640B">
        <w:rPr>
          <w:bCs w:val="0"/>
          <w:iCs/>
          <w:szCs w:val="20"/>
        </w:rPr>
        <w:t>l</w:t>
      </w:r>
      <w:r w:rsidRPr="0060252C">
        <w:rPr>
          <w:bCs w:val="0"/>
          <w:iCs/>
          <w:szCs w:val="20"/>
        </w:rPr>
        <w:t xml:space="preserve">a démarche « RSO », </w:t>
      </w:r>
      <w:r w:rsidR="0065072E" w:rsidRPr="0060252C">
        <w:rPr>
          <w:bCs w:val="0"/>
          <w:iCs/>
          <w:szCs w:val="20"/>
        </w:rPr>
        <w:t>qu’i</w:t>
      </w:r>
      <w:r w:rsidR="00866D10" w:rsidRPr="0060252C">
        <w:rPr>
          <w:bCs w:val="0"/>
          <w:iCs/>
          <w:szCs w:val="20"/>
        </w:rPr>
        <w:t>l</w:t>
      </w:r>
      <w:r w:rsidR="0065072E" w:rsidRPr="0060252C">
        <w:rPr>
          <w:bCs w:val="0"/>
          <w:iCs/>
          <w:szCs w:val="20"/>
        </w:rPr>
        <w:t xml:space="preserve"> mettra en œuvre </w:t>
      </w:r>
      <w:r w:rsidR="002461D9">
        <w:rPr>
          <w:bCs w:val="0"/>
          <w:iCs/>
          <w:szCs w:val="20"/>
        </w:rPr>
        <w:t xml:space="preserve">sur la durée du marché, </w:t>
      </w:r>
      <w:r w:rsidR="0039391A" w:rsidRPr="0060252C">
        <w:rPr>
          <w:bCs w:val="0"/>
          <w:iCs/>
          <w:szCs w:val="20"/>
        </w:rPr>
        <w:t xml:space="preserve">afin de maintenir à niveau </w:t>
      </w:r>
      <w:r w:rsidR="00795738" w:rsidRPr="0060252C">
        <w:rPr>
          <w:bCs w:val="0"/>
          <w:iCs/>
          <w:szCs w:val="20"/>
        </w:rPr>
        <w:t>ses équipes</w:t>
      </w:r>
      <w:r w:rsidR="00053C9F" w:rsidRPr="0060252C">
        <w:rPr>
          <w:bCs w:val="0"/>
          <w:iCs/>
          <w:szCs w:val="20"/>
        </w:rPr>
        <w:t xml:space="preserve">, sur </w:t>
      </w:r>
      <w:r w:rsidR="00EA72C1" w:rsidRPr="0060252C">
        <w:rPr>
          <w:bCs w:val="0"/>
          <w:iCs/>
          <w:szCs w:val="20"/>
        </w:rPr>
        <w:t xml:space="preserve">l’ensemble </w:t>
      </w:r>
      <w:r w:rsidR="00101030">
        <w:rPr>
          <w:bCs w:val="0"/>
          <w:iCs/>
          <w:szCs w:val="20"/>
        </w:rPr>
        <w:t>des prestations attendu</w:t>
      </w:r>
      <w:r w:rsidR="006F34C8">
        <w:rPr>
          <w:bCs w:val="0"/>
          <w:iCs/>
          <w:szCs w:val="20"/>
        </w:rPr>
        <w:t>es</w:t>
      </w:r>
      <w:r w:rsidR="0009506D" w:rsidRPr="0060252C">
        <w:rPr>
          <w:bCs w:val="0"/>
          <w:iCs/>
          <w:szCs w:val="20"/>
        </w:rPr>
        <w:t>.</w:t>
      </w:r>
      <w:r w:rsidR="0009506D" w:rsidRPr="0060252C">
        <w:rPr>
          <w:b/>
          <w:i/>
          <w:color w:val="0070C0"/>
          <w:szCs w:val="20"/>
        </w:rPr>
        <w:t xml:space="preserve"> </w:t>
      </w:r>
    </w:p>
    <w:p w14:paraId="370CC80D" w14:textId="77777777" w:rsidR="00A809FD" w:rsidRDefault="00A809FD" w:rsidP="00A809FD">
      <w:pPr>
        <w:pStyle w:val="Paragraphedeliste"/>
        <w:rPr>
          <w:b/>
          <w:i/>
          <w:color w:val="0070C0"/>
          <w:szCs w:val="20"/>
        </w:rPr>
      </w:pPr>
    </w:p>
    <w:p w14:paraId="68248872" w14:textId="4436FAC2" w:rsidR="00BE2126" w:rsidRDefault="00BE2126" w:rsidP="00A809FD">
      <w:pPr>
        <w:pStyle w:val="A-Ex-So-In"/>
        <w:spacing w:before="0" w:after="0"/>
        <w:ind w:left="357" w:hanging="357"/>
        <w:rPr>
          <w:bCs w:val="0"/>
          <w:iCs/>
          <w:szCs w:val="20"/>
        </w:rPr>
      </w:pPr>
      <w:r w:rsidRPr="009C291C">
        <w:rPr>
          <w:b/>
          <w:i/>
          <w:color w:val="0070C0"/>
          <w:szCs w:val="20"/>
        </w:rPr>
        <w:t>S-RSO-03</w:t>
      </w:r>
      <w:r w:rsidRPr="009C291C">
        <w:rPr>
          <w:szCs w:val="20"/>
        </w:rPr>
        <w:t xml:space="preserve"> : </w:t>
      </w:r>
      <w:r w:rsidRPr="0060252C">
        <w:rPr>
          <w:bCs w:val="0"/>
          <w:iCs/>
          <w:szCs w:val="20"/>
        </w:rPr>
        <w:t xml:space="preserve">Il est souhaité que le candidat, décrive l’ensemble de sa démarche RSO vis-à-vis de </w:t>
      </w:r>
      <w:r w:rsidR="00707A7D" w:rsidRPr="0060252C">
        <w:rPr>
          <w:bCs w:val="0"/>
          <w:iCs/>
          <w:szCs w:val="20"/>
        </w:rPr>
        <w:t>sa stratégie d’approvisionnement</w:t>
      </w:r>
      <w:r w:rsidR="0007051A" w:rsidRPr="0060252C">
        <w:rPr>
          <w:bCs w:val="0"/>
          <w:iCs/>
          <w:szCs w:val="20"/>
        </w:rPr>
        <w:t xml:space="preserve"> et</w:t>
      </w:r>
      <w:r w:rsidR="00373E5D" w:rsidRPr="0060252C">
        <w:rPr>
          <w:bCs w:val="0"/>
          <w:iCs/>
          <w:szCs w:val="20"/>
        </w:rPr>
        <w:t xml:space="preserve"> </w:t>
      </w:r>
      <w:r w:rsidRPr="0060252C">
        <w:rPr>
          <w:bCs w:val="0"/>
          <w:iCs/>
          <w:szCs w:val="20"/>
        </w:rPr>
        <w:t>du choix de ses fournisseurs</w:t>
      </w:r>
      <w:r w:rsidR="00707A7D" w:rsidRPr="0060252C">
        <w:rPr>
          <w:bCs w:val="0"/>
          <w:iCs/>
          <w:szCs w:val="20"/>
        </w:rPr>
        <w:t xml:space="preserve">, </w:t>
      </w:r>
      <w:r w:rsidR="00303D2A" w:rsidRPr="0060252C">
        <w:rPr>
          <w:bCs w:val="0"/>
          <w:iCs/>
          <w:szCs w:val="20"/>
        </w:rPr>
        <w:t xml:space="preserve">pour </w:t>
      </w:r>
      <w:r w:rsidR="00707A7D" w:rsidRPr="0060252C">
        <w:rPr>
          <w:bCs w:val="0"/>
          <w:iCs/>
          <w:szCs w:val="20"/>
        </w:rPr>
        <w:t>la fourn</w:t>
      </w:r>
      <w:r w:rsidR="00303D2A" w:rsidRPr="0060252C">
        <w:rPr>
          <w:bCs w:val="0"/>
          <w:iCs/>
          <w:szCs w:val="20"/>
        </w:rPr>
        <w:t xml:space="preserve">iture </w:t>
      </w:r>
      <w:r w:rsidR="00707A7D" w:rsidRPr="0060252C">
        <w:rPr>
          <w:bCs w:val="0"/>
          <w:iCs/>
          <w:szCs w:val="20"/>
        </w:rPr>
        <w:t>des petits matériels</w:t>
      </w:r>
      <w:r w:rsidR="001420A3">
        <w:rPr>
          <w:bCs w:val="0"/>
          <w:iCs/>
          <w:szCs w:val="20"/>
        </w:rPr>
        <w:t xml:space="preserve"> dans le cadre de l’exécution du présent marché</w:t>
      </w:r>
      <w:r w:rsidR="00707A7D" w:rsidRPr="0060252C">
        <w:rPr>
          <w:bCs w:val="0"/>
          <w:iCs/>
          <w:szCs w:val="20"/>
        </w:rPr>
        <w:t xml:space="preserve">. </w:t>
      </w:r>
    </w:p>
    <w:p w14:paraId="7B0018DC" w14:textId="77777777" w:rsidR="00A809FD" w:rsidRDefault="00A809FD" w:rsidP="00A809FD">
      <w:pPr>
        <w:pStyle w:val="Paragraphedeliste"/>
        <w:rPr>
          <w:bCs/>
          <w:iCs/>
          <w:szCs w:val="20"/>
        </w:rPr>
      </w:pPr>
    </w:p>
    <w:p w14:paraId="509D7B6F" w14:textId="44A92688" w:rsidR="0007051A" w:rsidRPr="00A809FD" w:rsidRDefault="00CE0415" w:rsidP="00A809FD">
      <w:pPr>
        <w:pStyle w:val="A-Ex-So-In"/>
        <w:spacing w:before="0" w:after="0"/>
        <w:ind w:left="357" w:hanging="357"/>
        <w:rPr>
          <w:szCs w:val="20"/>
        </w:rPr>
      </w:pPr>
      <w:r w:rsidRPr="008C3E56">
        <w:rPr>
          <w:b/>
          <w:i/>
          <w:color w:val="0070C0"/>
          <w:szCs w:val="20"/>
        </w:rPr>
        <w:t>S-RSO-04</w:t>
      </w:r>
      <w:r w:rsidRPr="008C3E56">
        <w:rPr>
          <w:szCs w:val="20"/>
        </w:rPr>
        <w:t xml:space="preserve"> : </w:t>
      </w:r>
      <w:r w:rsidRPr="008C3E56">
        <w:rPr>
          <w:bCs w:val="0"/>
          <w:iCs/>
          <w:szCs w:val="20"/>
        </w:rPr>
        <w:t>Il est souhaité que le candidat, décrive l’ensemble de sa démarche RSO</w:t>
      </w:r>
      <w:r w:rsidR="00B7406B" w:rsidRPr="008C3E56">
        <w:rPr>
          <w:bCs w:val="0"/>
          <w:iCs/>
          <w:szCs w:val="20"/>
        </w:rPr>
        <w:t xml:space="preserve">, </w:t>
      </w:r>
      <w:r w:rsidR="005C48F9">
        <w:rPr>
          <w:bCs w:val="0"/>
          <w:iCs/>
          <w:szCs w:val="20"/>
        </w:rPr>
        <w:t xml:space="preserve">pour </w:t>
      </w:r>
      <w:r w:rsidR="00B7406B" w:rsidRPr="008C3E56">
        <w:rPr>
          <w:iCs/>
          <w:szCs w:val="20"/>
        </w:rPr>
        <w:t xml:space="preserve">le </w:t>
      </w:r>
      <w:r w:rsidR="0007051A" w:rsidRPr="009C291C">
        <w:t xml:space="preserve">suivi du cycle de vie </w:t>
      </w:r>
      <w:r w:rsidR="00C3615C">
        <w:t>des</w:t>
      </w:r>
      <w:r w:rsidR="0007051A" w:rsidRPr="009C291C">
        <w:t xml:space="preserve"> logiciels</w:t>
      </w:r>
      <w:r w:rsidR="004C7B37">
        <w:t xml:space="preserve"> (</w:t>
      </w:r>
      <w:r w:rsidR="0007051A" w:rsidRPr="009C291C">
        <w:t>visibilité sur les échéances clés</w:t>
      </w:r>
      <w:r w:rsidR="004C7B37">
        <w:t xml:space="preserve">, </w:t>
      </w:r>
      <w:r w:rsidR="0007051A" w:rsidRPr="009C291C">
        <w:t>fins de vente, de support, de correctifs, de service)</w:t>
      </w:r>
      <w:r w:rsidR="00FD57AA">
        <w:t xml:space="preserve">, </w:t>
      </w:r>
      <w:r w:rsidR="002F5ADA">
        <w:t xml:space="preserve">ceci afin </w:t>
      </w:r>
      <w:r w:rsidR="0007051A" w:rsidRPr="009C291C">
        <w:t xml:space="preserve">d’anticiper les risques </w:t>
      </w:r>
      <w:r w:rsidR="008C3E56">
        <w:t xml:space="preserve">sur </w:t>
      </w:r>
      <w:r w:rsidR="00B21239">
        <w:t>l</w:t>
      </w:r>
      <w:r w:rsidR="008C3E56">
        <w:t xml:space="preserve">e socle applicatifs en production. </w:t>
      </w:r>
    </w:p>
    <w:p w14:paraId="0A62749A" w14:textId="77777777" w:rsidR="00A809FD" w:rsidRDefault="00A809FD" w:rsidP="00A809FD">
      <w:pPr>
        <w:pStyle w:val="Paragraphedeliste"/>
        <w:rPr>
          <w:szCs w:val="20"/>
        </w:rPr>
      </w:pPr>
    </w:p>
    <w:p w14:paraId="5E131375" w14:textId="1BC1963B" w:rsidR="007A2999" w:rsidRPr="00A809FD" w:rsidRDefault="007A2999" w:rsidP="00A809FD">
      <w:pPr>
        <w:pStyle w:val="A-Ex-So-In"/>
        <w:spacing w:before="0" w:after="0"/>
        <w:ind w:left="357" w:hanging="357"/>
        <w:rPr>
          <w:rFonts w:eastAsiaTheme="minorHAnsi"/>
          <w:szCs w:val="20"/>
        </w:rPr>
      </w:pPr>
      <w:r w:rsidRPr="009C291C">
        <w:rPr>
          <w:b/>
          <w:i/>
          <w:color w:val="0070C0"/>
          <w:szCs w:val="20"/>
        </w:rPr>
        <w:t>S-</w:t>
      </w:r>
      <w:r w:rsidR="00C571C3" w:rsidRPr="009C291C">
        <w:rPr>
          <w:b/>
          <w:i/>
          <w:color w:val="0070C0"/>
          <w:szCs w:val="20"/>
        </w:rPr>
        <w:t>RSO</w:t>
      </w:r>
      <w:r w:rsidRPr="009C291C">
        <w:rPr>
          <w:b/>
          <w:i/>
          <w:color w:val="0070C0"/>
          <w:szCs w:val="20"/>
        </w:rPr>
        <w:t>-0</w:t>
      </w:r>
      <w:r w:rsidR="006D26E8">
        <w:rPr>
          <w:b/>
          <w:i/>
          <w:color w:val="0070C0"/>
          <w:szCs w:val="20"/>
        </w:rPr>
        <w:t>5</w:t>
      </w:r>
      <w:r w:rsidRPr="008C3E56">
        <w:rPr>
          <w:b/>
          <w:i/>
          <w:color w:val="0070C0"/>
          <w:szCs w:val="20"/>
        </w:rPr>
        <w:t xml:space="preserve"> : </w:t>
      </w:r>
      <w:r w:rsidRPr="002B5BEA">
        <w:rPr>
          <w:bCs w:val="0"/>
          <w:iCs/>
          <w:szCs w:val="20"/>
        </w:rPr>
        <w:t xml:space="preserve">Le </w:t>
      </w:r>
      <w:r w:rsidR="00102E5B" w:rsidRPr="002B5BEA">
        <w:rPr>
          <w:bCs w:val="0"/>
          <w:iCs/>
          <w:szCs w:val="20"/>
        </w:rPr>
        <w:t>Titulaire</w:t>
      </w:r>
      <w:r w:rsidRPr="002B5BEA">
        <w:rPr>
          <w:bCs w:val="0"/>
          <w:iCs/>
          <w:szCs w:val="20"/>
        </w:rPr>
        <w:t xml:space="preserve"> pourra décrire les pistes d’amélioration qu’il pourrait proposer en termes de </w:t>
      </w:r>
      <w:r w:rsidR="006B53D9" w:rsidRPr="002B5BEA">
        <w:rPr>
          <w:bCs w:val="0"/>
          <w:iCs/>
          <w:szCs w:val="20"/>
        </w:rPr>
        <w:t>« </w:t>
      </w:r>
      <w:r w:rsidRPr="002B5BEA">
        <w:rPr>
          <w:bCs w:val="0"/>
          <w:iCs/>
          <w:szCs w:val="20"/>
        </w:rPr>
        <w:t>RSO</w:t>
      </w:r>
      <w:r w:rsidR="006B53D9" w:rsidRPr="002B5BEA">
        <w:rPr>
          <w:bCs w:val="0"/>
          <w:iCs/>
          <w:szCs w:val="20"/>
        </w:rPr>
        <w:t> »</w:t>
      </w:r>
      <w:r w:rsidR="00736772" w:rsidRPr="002B5BEA">
        <w:rPr>
          <w:bCs w:val="0"/>
          <w:iCs/>
          <w:szCs w:val="20"/>
        </w:rPr>
        <w:t>, dans le cadre de</w:t>
      </w:r>
      <w:r w:rsidR="001420A3">
        <w:rPr>
          <w:bCs w:val="0"/>
          <w:iCs/>
          <w:szCs w:val="20"/>
        </w:rPr>
        <w:t>s prestations attendues</w:t>
      </w:r>
      <w:r w:rsidRPr="002B5BEA">
        <w:rPr>
          <w:bCs w:val="0"/>
          <w:iCs/>
          <w:szCs w:val="20"/>
        </w:rPr>
        <w:t>.</w:t>
      </w:r>
    </w:p>
    <w:p w14:paraId="60A61AF2" w14:textId="77777777" w:rsidR="00A809FD" w:rsidRDefault="00A809FD" w:rsidP="00A809FD">
      <w:pPr>
        <w:pStyle w:val="Paragraphedeliste"/>
        <w:rPr>
          <w:rFonts w:eastAsiaTheme="minorHAnsi"/>
          <w:szCs w:val="20"/>
        </w:rPr>
      </w:pPr>
    </w:p>
    <w:p w14:paraId="28BFC99B" w14:textId="77777777" w:rsidR="00A809FD" w:rsidRPr="002B5BEA" w:rsidRDefault="00A809FD" w:rsidP="00A809FD">
      <w:pPr>
        <w:pStyle w:val="A-Ex-So-In"/>
        <w:numPr>
          <w:ilvl w:val="0"/>
          <w:numId w:val="0"/>
        </w:numPr>
        <w:spacing w:before="0" w:after="0"/>
        <w:ind w:left="357"/>
        <w:rPr>
          <w:rFonts w:eastAsiaTheme="minorHAnsi"/>
          <w:szCs w:val="20"/>
        </w:rPr>
      </w:pPr>
    </w:p>
    <w:p w14:paraId="5B2A5E92" w14:textId="1D31F8A8" w:rsidR="00997130" w:rsidRPr="009C291C" w:rsidRDefault="001E3480" w:rsidP="00A809FD">
      <w:pPr>
        <w:pStyle w:val="A-Ex-So-In"/>
        <w:suppressAutoHyphens w:val="0"/>
        <w:spacing w:before="0" w:after="0" w:line="276" w:lineRule="auto"/>
        <w:ind w:left="357" w:hanging="357"/>
        <w:jc w:val="left"/>
        <w:rPr>
          <w:szCs w:val="20"/>
        </w:rPr>
      </w:pPr>
      <w:r w:rsidRPr="009C291C">
        <w:rPr>
          <w:b/>
          <w:i/>
          <w:color w:val="0070C0"/>
          <w:szCs w:val="20"/>
        </w:rPr>
        <w:t>S-RSO-0</w:t>
      </w:r>
      <w:r w:rsidR="006D26E8">
        <w:rPr>
          <w:b/>
          <w:i/>
          <w:color w:val="0070C0"/>
          <w:szCs w:val="20"/>
        </w:rPr>
        <w:t>6</w:t>
      </w:r>
      <w:r w:rsidRPr="009C291C">
        <w:rPr>
          <w:szCs w:val="20"/>
        </w:rPr>
        <w:t xml:space="preserve"> : </w:t>
      </w:r>
      <w:r w:rsidR="00A57575" w:rsidRPr="009C291C">
        <w:rPr>
          <w:szCs w:val="20"/>
        </w:rPr>
        <w:t xml:space="preserve">Le </w:t>
      </w:r>
      <w:r w:rsidR="00102E5B" w:rsidRPr="009C291C">
        <w:rPr>
          <w:szCs w:val="20"/>
        </w:rPr>
        <w:t>Titulaire</w:t>
      </w:r>
      <w:r w:rsidR="00A57575" w:rsidRPr="009C291C">
        <w:rPr>
          <w:szCs w:val="20"/>
        </w:rPr>
        <w:t xml:space="preserve"> détaillera les différents</w:t>
      </w:r>
      <w:r w:rsidR="007A2999" w:rsidRPr="009C291C">
        <w:rPr>
          <w:szCs w:val="20"/>
        </w:rPr>
        <w:t xml:space="preserve"> écolabels</w:t>
      </w:r>
      <w:r w:rsidR="001B30A1" w:rsidRPr="009C291C">
        <w:rPr>
          <w:szCs w:val="20"/>
        </w:rPr>
        <w:t xml:space="preserve">, </w:t>
      </w:r>
      <w:r w:rsidRPr="009C291C">
        <w:rPr>
          <w:szCs w:val="20"/>
        </w:rPr>
        <w:t xml:space="preserve">et/ou certifications « RSO » qu’il a obtenu </w:t>
      </w:r>
      <w:r w:rsidR="00997130" w:rsidRPr="009C291C">
        <w:rPr>
          <w:szCs w:val="20"/>
        </w:rPr>
        <w:t>dans le cadre de ses activités</w:t>
      </w:r>
      <w:r w:rsidR="005F7514">
        <w:rPr>
          <w:szCs w:val="20"/>
        </w:rPr>
        <w:t xml:space="preserve"> d’intégrateur</w:t>
      </w:r>
      <w:r w:rsidR="00234AA0">
        <w:rPr>
          <w:szCs w:val="20"/>
        </w:rPr>
        <w:t xml:space="preserve"> de téléphonie</w:t>
      </w:r>
      <w:r w:rsidR="00997130" w:rsidRPr="009C291C">
        <w:rPr>
          <w:szCs w:val="20"/>
        </w:rPr>
        <w:t xml:space="preserve">. </w:t>
      </w:r>
      <w:bookmarkStart w:id="501" w:name="_Toc86395769"/>
      <w:bookmarkStart w:id="502" w:name="_Toc87454831"/>
      <w:bookmarkStart w:id="503" w:name="_Toc87455441"/>
      <w:bookmarkEnd w:id="498"/>
      <w:bookmarkEnd w:id="501"/>
      <w:bookmarkEnd w:id="502"/>
      <w:bookmarkEnd w:id="503"/>
    </w:p>
    <w:p w14:paraId="11C75F4D" w14:textId="77777777" w:rsidR="00DD0AFC" w:rsidRPr="00F62942" w:rsidRDefault="00DD0AFC" w:rsidP="00DD0AFC">
      <w:pPr>
        <w:pStyle w:val="A60"/>
      </w:pPr>
    </w:p>
    <w:p w14:paraId="11B10888" w14:textId="78BBDE0A" w:rsidR="00B219B7" w:rsidRPr="00B219B7" w:rsidRDefault="00DD0AFC" w:rsidP="00B219B7">
      <w:pPr>
        <w:pStyle w:val="Titre2"/>
      </w:pPr>
      <w:bookmarkStart w:id="504" w:name="_Toc201934029"/>
      <w:r w:rsidRPr="00B219B7">
        <w:t>Réversibilité</w:t>
      </w:r>
      <w:bookmarkEnd w:id="504"/>
    </w:p>
    <w:p w14:paraId="1610D1A6" w14:textId="56744405" w:rsidR="00DD0AFC" w:rsidRPr="00B219B7" w:rsidRDefault="00DD0AFC" w:rsidP="00DD0AFC">
      <w:pPr>
        <w:pStyle w:val="A-Ex-So-In"/>
        <w:numPr>
          <w:ilvl w:val="0"/>
          <w:numId w:val="51"/>
        </w:numPr>
        <w:rPr>
          <w:szCs w:val="20"/>
        </w:rPr>
      </w:pPr>
      <w:r w:rsidRPr="00B219B7">
        <w:rPr>
          <w:b/>
          <w:i/>
          <w:color w:val="0070C0"/>
          <w:szCs w:val="20"/>
        </w:rPr>
        <w:t>S-REV-01 :</w:t>
      </w:r>
      <w:r w:rsidRPr="00B219B7">
        <w:rPr>
          <w:color w:val="00B050"/>
          <w:szCs w:val="20"/>
        </w:rPr>
        <w:t xml:space="preserve"> </w:t>
      </w:r>
      <w:r w:rsidRPr="00B219B7">
        <w:rPr>
          <w:szCs w:val="20"/>
        </w:rPr>
        <w:t xml:space="preserve">A l’échéance du présent marché ou à tout moment sur demande de l’équipe technique de l’UCN, le Titulaire s’engage à fournir toutes les prestations permettant de maintenir, sans rupture, le socle applicatif de téléphonie, et de prévoir le passage d’un titulaire à un autre sans aucun dommage pour la branche Recouvrement. </w:t>
      </w:r>
    </w:p>
    <w:p w14:paraId="1E477CA9" w14:textId="77777777" w:rsidR="00DD0AFC" w:rsidRDefault="00DD0AFC" w:rsidP="00DD0AFC">
      <w:pPr>
        <w:pStyle w:val="A-Ex-So-In"/>
        <w:numPr>
          <w:ilvl w:val="0"/>
          <w:numId w:val="0"/>
        </w:numPr>
        <w:ind w:left="360"/>
        <w:rPr>
          <w:szCs w:val="20"/>
        </w:rPr>
      </w:pPr>
      <w:bookmarkStart w:id="505" w:name="_Ref518488235"/>
      <w:bookmarkEnd w:id="474"/>
      <w:r w:rsidRPr="00B219B7">
        <w:rPr>
          <w:szCs w:val="20"/>
        </w:rPr>
        <w:t>Le Titulaire du présent marché s’engage à remettre au nouveau titulaire désigné tous les éléments dont il dispose et à fournir toute l’assistance nécessaire.</w:t>
      </w:r>
    </w:p>
    <w:p w14:paraId="2C0A5F42" w14:textId="6121D7F9" w:rsidR="007236CE" w:rsidRPr="00B219B7" w:rsidRDefault="007236CE" w:rsidP="00B82225">
      <w:pPr>
        <w:suppressAutoHyphens w:val="0"/>
        <w:spacing w:after="200" w:line="276" w:lineRule="auto"/>
        <w:jc w:val="left"/>
        <w:rPr>
          <w:b/>
          <w:color w:val="17365D" w:themeColor="text2" w:themeShade="BF"/>
          <w:kern w:val="1"/>
          <w:sz w:val="22"/>
          <w:szCs w:val="22"/>
        </w:rPr>
      </w:pPr>
    </w:p>
    <w:p w14:paraId="24F53248" w14:textId="77777777" w:rsidR="007236CE" w:rsidRPr="009B167E" w:rsidRDefault="007236CE" w:rsidP="007236CE">
      <w:pPr>
        <w:jc w:val="center"/>
        <w:rPr>
          <w:sz w:val="44"/>
          <w:szCs w:val="20"/>
        </w:rPr>
      </w:pPr>
      <w:proofErr w:type="spellStart"/>
      <w:r w:rsidRPr="009B167E">
        <w:rPr>
          <w:sz w:val="44"/>
          <w:szCs w:val="20"/>
        </w:rPr>
        <w:t>oOoOoOoOo</w:t>
      </w:r>
      <w:proofErr w:type="spellEnd"/>
    </w:p>
    <w:p w14:paraId="6D96BCAF" w14:textId="27A5FD68" w:rsidR="007236CE" w:rsidRPr="00B02696" w:rsidRDefault="00D55E8F" w:rsidP="00D55E8F">
      <w:pPr>
        <w:tabs>
          <w:tab w:val="center" w:pos="4536"/>
          <w:tab w:val="right" w:pos="9073"/>
        </w:tabs>
        <w:jc w:val="left"/>
        <w:rPr>
          <w:sz w:val="52"/>
        </w:rPr>
      </w:pPr>
      <w:r w:rsidRPr="009B167E">
        <w:rPr>
          <w:sz w:val="44"/>
          <w:szCs w:val="20"/>
        </w:rPr>
        <w:tab/>
      </w:r>
      <w:r w:rsidR="007236CE" w:rsidRPr="009B167E">
        <w:rPr>
          <w:sz w:val="44"/>
          <w:szCs w:val="20"/>
        </w:rPr>
        <w:t>Fin du document.</w:t>
      </w:r>
      <w:bookmarkEnd w:id="505"/>
      <w:r>
        <w:rPr>
          <w:sz w:val="52"/>
        </w:rPr>
        <w:tab/>
      </w:r>
    </w:p>
    <w:sectPr w:rsidR="007236CE" w:rsidRPr="00B02696" w:rsidSect="00327958">
      <w:headerReference w:type="default" r:id="rId63"/>
      <w:footerReference w:type="default" r:id="rId64"/>
      <w:headerReference w:type="first" r:id="rId65"/>
      <w:pgSz w:w="11906" w:h="16838"/>
      <w:pgMar w:top="993" w:right="1416" w:bottom="284" w:left="1417" w:header="56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B2FA47" w14:textId="77777777" w:rsidR="008C0982" w:rsidRDefault="008C0982" w:rsidP="00E0080A">
      <w:r>
        <w:separator/>
      </w:r>
    </w:p>
  </w:endnote>
  <w:endnote w:type="continuationSeparator" w:id="0">
    <w:p w14:paraId="319F0AB1" w14:textId="77777777" w:rsidR="008C0982" w:rsidRDefault="008C0982" w:rsidP="00E0080A">
      <w:r>
        <w:continuationSeparator/>
      </w:r>
    </w:p>
  </w:endnote>
  <w:endnote w:type="continuationNotice" w:id="1">
    <w:p w14:paraId="262BD8E6" w14:textId="77777777" w:rsidR="008C0982" w:rsidRDefault="008C09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Footlight MT Light">
    <w:panose1 w:val="0204060206030A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Helvetica LT Std">
    <w:altName w:val="Arial"/>
    <w:panose1 w:val="00000000000000000000"/>
    <w:charset w:val="00"/>
    <w:family w:val="roman"/>
    <w:notTrueType/>
    <w:pitch w:val="default"/>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arianne Medium">
    <w:altName w:val="Calibri"/>
    <w:panose1 w:val="00000000000000000000"/>
    <w:charset w:val="00"/>
    <w:family w:val="swiss"/>
    <w:notTrueType/>
    <w:pitch w:val="default"/>
    <w:sig w:usb0="00000003" w:usb1="00000000" w:usb2="00000000" w:usb3="00000000" w:csb0="00000001" w:csb1="00000000"/>
  </w:font>
  <w:font w:name="Marianne Light">
    <w:altName w:val="Calibri"/>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Univers (WN)">
    <w:altName w:val="Calibri"/>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Gras">
    <w:panose1 w:val="020B0704020202020204"/>
    <w:charset w:val="00"/>
    <w:family w:val="swiss"/>
    <w:notTrueType/>
    <w:pitch w:val="default"/>
    <w:sig w:usb0="00000003" w:usb1="00000000" w:usb2="00000000" w:usb3="00000000" w:csb0="00000001" w:csb1="00000000"/>
  </w:font>
  <w:font w:name="DINOT-Medium">
    <w:altName w:val="Yu Gothic"/>
    <w:panose1 w:val="00000000000000000000"/>
    <w:charset w:val="80"/>
    <w:family w:val="swiss"/>
    <w:notTrueType/>
    <w:pitch w:val="default"/>
    <w:sig w:usb0="00000001" w:usb1="08070000" w:usb2="00000010" w:usb3="00000000" w:csb0="00020000" w:csb1="00000000"/>
  </w:font>
  <w:font w:name="Circular Book">
    <w:altName w:val="Calibri"/>
    <w:panose1 w:val="00000000000000000000"/>
    <w:charset w:val="00"/>
    <w:family w:val="swiss"/>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1A698" w14:textId="244E74B8" w:rsidR="007A7932" w:rsidRDefault="007A7932" w:rsidP="00E0080A">
    <w:pPr>
      <w:pStyle w:val="Pieddepage"/>
    </w:pPr>
  </w:p>
  <w:sdt>
    <w:sdtPr>
      <w:id w:val="690798843"/>
      <w:docPartObj>
        <w:docPartGallery w:val="Page Numbers (Bottom of Page)"/>
        <w:docPartUnique/>
      </w:docPartObj>
    </w:sdtPr>
    <w:sdtContent>
      <w:sdt>
        <w:sdtPr>
          <w:id w:val="-1273933355"/>
          <w:docPartObj>
            <w:docPartGallery w:val="Page Numbers (Top of Page)"/>
            <w:docPartUnique/>
          </w:docPartObj>
        </w:sdtPr>
        <w:sdtContent>
          <w:p w14:paraId="6824EE10" w14:textId="26CF1DB5" w:rsidR="007A7932" w:rsidRPr="002E04BA" w:rsidRDefault="007A7932" w:rsidP="00E0080A">
            <w:pPr>
              <w:pStyle w:val="Pieddepage"/>
              <w:rPr>
                <w:bCs/>
              </w:rPr>
            </w:pPr>
          </w:p>
          <w:tbl>
            <w:tblPr>
              <w:tblW w:w="11058" w:type="dxa"/>
              <w:tblInd w:w="-885" w:type="dxa"/>
              <w:tblBorders>
                <w:top w:val="single" w:sz="18" w:space="0" w:color="4F81BD" w:themeColor="accent1"/>
              </w:tblBorders>
              <w:tblLook w:val="04A0" w:firstRow="1" w:lastRow="0" w:firstColumn="1" w:lastColumn="0" w:noHBand="0" w:noVBand="1"/>
            </w:tblPr>
            <w:tblGrid>
              <w:gridCol w:w="11058"/>
            </w:tblGrid>
            <w:tr w:rsidR="007A7932" w:rsidRPr="0058493A" w14:paraId="4E87D049" w14:textId="77777777" w:rsidTr="007B6378">
              <w:tc>
                <w:tcPr>
                  <w:tcW w:w="11058" w:type="dxa"/>
                </w:tcPr>
                <w:p w14:paraId="6BCDBAE5" w14:textId="42E18E32" w:rsidR="007A7932" w:rsidRPr="0058493A" w:rsidRDefault="007A7932" w:rsidP="0058493A">
                  <w:pPr>
                    <w:pStyle w:val="Pieddepage"/>
                    <w:jc w:val="right"/>
                    <w:rPr>
                      <w:sz w:val="20"/>
                    </w:rPr>
                  </w:pPr>
                  <w:r w:rsidRPr="0058493A">
                    <w:rPr>
                      <w:sz w:val="20"/>
                    </w:rPr>
                    <w:fldChar w:fldCharType="begin"/>
                  </w:r>
                  <w:r w:rsidRPr="0058493A">
                    <w:rPr>
                      <w:sz w:val="20"/>
                    </w:rPr>
                    <w:instrText>PAGE</w:instrText>
                  </w:r>
                  <w:r w:rsidRPr="0058493A">
                    <w:rPr>
                      <w:sz w:val="20"/>
                    </w:rPr>
                    <w:fldChar w:fldCharType="separate"/>
                  </w:r>
                  <w:r>
                    <w:rPr>
                      <w:noProof/>
                      <w:sz w:val="20"/>
                    </w:rPr>
                    <w:t>140</w:t>
                  </w:r>
                  <w:r w:rsidRPr="0058493A">
                    <w:rPr>
                      <w:sz w:val="20"/>
                    </w:rPr>
                    <w:fldChar w:fldCharType="end"/>
                  </w:r>
                  <w:r w:rsidRPr="0058493A">
                    <w:rPr>
                      <w:sz w:val="20"/>
                    </w:rPr>
                    <w:t xml:space="preserve"> / </w:t>
                  </w:r>
                  <w:r w:rsidRPr="0058493A">
                    <w:rPr>
                      <w:sz w:val="20"/>
                    </w:rPr>
                    <w:fldChar w:fldCharType="begin"/>
                  </w:r>
                  <w:r w:rsidRPr="0058493A">
                    <w:rPr>
                      <w:sz w:val="20"/>
                    </w:rPr>
                    <w:instrText>NUMPAGES</w:instrText>
                  </w:r>
                  <w:r w:rsidRPr="0058493A">
                    <w:rPr>
                      <w:sz w:val="20"/>
                    </w:rPr>
                    <w:fldChar w:fldCharType="separate"/>
                  </w:r>
                  <w:r>
                    <w:rPr>
                      <w:noProof/>
                      <w:sz w:val="20"/>
                    </w:rPr>
                    <w:t>154</w:t>
                  </w:r>
                  <w:r w:rsidRPr="0058493A">
                    <w:rPr>
                      <w:sz w:val="20"/>
                    </w:rPr>
                    <w:fldChar w:fldCharType="end"/>
                  </w:r>
                </w:p>
              </w:tc>
            </w:tr>
          </w:tbl>
          <w:p w14:paraId="4B4E6C57" w14:textId="525A9F5E" w:rsidR="007A7932" w:rsidRPr="0058493A" w:rsidRDefault="00000000" w:rsidP="0058493A">
            <w:pPr>
              <w:pStyle w:val="Pieddepage"/>
              <w:tabs>
                <w:tab w:val="clear" w:pos="4536"/>
                <w:tab w:val="clear" w:pos="9072"/>
                <w:tab w:val="left" w:pos="3255"/>
              </w:tabs>
              <w:rPr>
                <w:sz w:val="12"/>
              </w:rP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D9DEDF" w14:textId="77777777" w:rsidR="008C0982" w:rsidRDefault="008C0982" w:rsidP="00E0080A">
      <w:r>
        <w:separator/>
      </w:r>
    </w:p>
  </w:footnote>
  <w:footnote w:type="continuationSeparator" w:id="0">
    <w:p w14:paraId="51084E72" w14:textId="77777777" w:rsidR="008C0982" w:rsidRDefault="008C0982" w:rsidP="00E0080A">
      <w:r>
        <w:continuationSeparator/>
      </w:r>
    </w:p>
  </w:footnote>
  <w:footnote w:type="continuationNotice" w:id="1">
    <w:p w14:paraId="5C0123F6" w14:textId="77777777" w:rsidR="008C0982" w:rsidRDefault="008C09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952" w:type="pct"/>
      <w:tblInd w:w="-885" w:type="dxa"/>
      <w:tblBorders>
        <w:bottom w:val="single" w:sz="18" w:space="0" w:color="4F81BD" w:themeColor="accent1"/>
      </w:tblBorders>
      <w:tblLook w:val="04A0" w:firstRow="1" w:lastRow="0" w:firstColumn="1" w:lastColumn="0" w:noHBand="0" w:noVBand="1"/>
    </w:tblPr>
    <w:tblGrid>
      <w:gridCol w:w="7414"/>
      <w:gridCol w:w="285"/>
      <w:gridCol w:w="285"/>
      <w:gridCol w:w="464"/>
      <w:gridCol w:w="2352"/>
    </w:tblGrid>
    <w:tr w:rsidR="007A7932" w14:paraId="29EF64AA" w14:textId="77777777" w:rsidTr="00B50A57">
      <w:tc>
        <w:tcPr>
          <w:tcW w:w="3431" w:type="pct"/>
        </w:tcPr>
        <w:p w14:paraId="67D5313B" w14:textId="70244CBD" w:rsidR="007A7932" w:rsidRPr="005826E6" w:rsidRDefault="00000000" w:rsidP="00E0080A">
          <w:pPr>
            <w:pStyle w:val="En-tte"/>
          </w:pPr>
          <w:sdt>
            <w:sdtPr>
              <w:rPr>
                <w:rFonts w:eastAsiaTheme="minorEastAsia"/>
                <w:b/>
                <w:color w:val="154388"/>
                <w:sz w:val="18"/>
                <w:szCs w:val="18"/>
                <w:lang w:eastAsia="fr-FR"/>
              </w:rPr>
              <w:alias w:val="Société"/>
              <w:id w:val="1869032258"/>
              <w:dataBinding w:prefixMappings="xmlns:ns0='http://schemas.openxmlformats.org/officeDocument/2006/extended-properties' " w:xpath="/ns0:Properties[1]/ns0:Company[1]" w:storeItemID="{6668398D-A668-4E3E-A5EB-62B293D839F1}"/>
              <w:text/>
            </w:sdtPr>
            <w:sdtContent>
              <w:r w:rsidR="00186D06">
                <w:rPr>
                  <w:rFonts w:eastAsiaTheme="minorEastAsia"/>
                  <w:b/>
                  <w:color w:val="154388"/>
                  <w:sz w:val="18"/>
                  <w:szCs w:val="18"/>
                  <w:lang w:eastAsia="fr-FR"/>
                </w:rPr>
                <w:t xml:space="preserve">UCN – DSI / Direction Adjointe Architecture, Infrastructures, Sécurité / </w:t>
              </w:r>
              <w:r w:rsidR="00B81422">
                <w:rPr>
                  <w:rFonts w:eastAsiaTheme="minorEastAsia"/>
                  <w:b/>
                  <w:color w:val="154388"/>
                  <w:sz w:val="18"/>
                  <w:szCs w:val="18"/>
                  <w:lang w:eastAsia="fr-FR"/>
                </w:rPr>
                <w:t xml:space="preserve">Dpt Infrastructure / </w:t>
              </w:r>
              <w:r w:rsidR="00186D06">
                <w:rPr>
                  <w:rFonts w:eastAsiaTheme="minorEastAsia"/>
                  <w:b/>
                  <w:color w:val="154388"/>
                  <w:sz w:val="18"/>
                  <w:szCs w:val="18"/>
                  <w:lang w:eastAsia="fr-FR"/>
                </w:rPr>
                <w:t>OT / GTCC</w:t>
              </w:r>
            </w:sdtContent>
          </w:sdt>
        </w:p>
      </w:tc>
      <w:tc>
        <w:tcPr>
          <w:tcW w:w="132" w:type="pct"/>
        </w:tcPr>
        <w:p w14:paraId="78CE969F" w14:textId="77777777" w:rsidR="007A7932" w:rsidRPr="005826E6" w:rsidRDefault="007A7932" w:rsidP="00E0080A">
          <w:pPr>
            <w:pStyle w:val="En-tte"/>
          </w:pPr>
        </w:p>
      </w:tc>
      <w:tc>
        <w:tcPr>
          <w:tcW w:w="132" w:type="pct"/>
        </w:tcPr>
        <w:p w14:paraId="28754B13" w14:textId="77777777" w:rsidR="007A7932" w:rsidRPr="005826E6" w:rsidRDefault="007A7932" w:rsidP="00E0080A">
          <w:pPr>
            <w:pStyle w:val="En-tte"/>
          </w:pPr>
        </w:p>
      </w:tc>
      <w:tc>
        <w:tcPr>
          <w:tcW w:w="215" w:type="pct"/>
        </w:tcPr>
        <w:p w14:paraId="36CDCE60" w14:textId="77777777" w:rsidR="007A7932" w:rsidRPr="005826E6" w:rsidRDefault="007A7932" w:rsidP="00E0080A">
          <w:pPr>
            <w:pStyle w:val="En-tte"/>
          </w:pPr>
        </w:p>
      </w:tc>
      <w:sdt>
        <w:sdtPr>
          <w:rPr>
            <w:sz w:val="20"/>
          </w:rPr>
          <w:alias w:val="Titre "/>
          <w:id w:val="-573662187"/>
          <w:dataBinding w:prefixMappings="xmlns:ns0='http://purl.org/dc/elements/1.1/' xmlns:ns1='http://schemas.openxmlformats.org/package/2006/metadata/core-properties' " w:xpath="/ns1:coreProperties[1]/ns0:title[1]" w:storeItemID="{6C3C8BC8-F283-45AE-878A-BAB7291924A1}"/>
          <w:text/>
        </w:sdtPr>
        <w:sdtContent>
          <w:tc>
            <w:tcPr>
              <w:tcW w:w="1089" w:type="pct"/>
            </w:tcPr>
            <w:p w14:paraId="107314BE" w14:textId="6031E0D3" w:rsidR="007A7932" w:rsidRDefault="005B5ADD" w:rsidP="00FC48F1">
              <w:pPr>
                <w:pStyle w:val="En-tte"/>
                <w:jc w:val="right"/>
                <w:rPr>
                  <w:sz w:val="20"/>
                </w:rPr>
              </w:pPr>
              <w:r>
                <w:rPr>
                  <w:sz w:val="20"/>
                </w:rPr>
                <w:t>SONATE3</w:t>
              </w:r>
            </w:p>
          </w:tc>
        </w:sdtContent>
      </w:sdt>
    </w:tr>
  </w:tbl>
  <w:p w14:paraId="5FF5849B" w14:textId="77777777" w:rsidR="007A7932" w:rsidRPr="0058493A" w:rsidRDefault="007A7932" w:rsidP="00E0080A">
    <w:pPr>
      <w:pStyle w:val="En-tte"/>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6B0DE" w14:textId="780E8542" w:rsidR="007A7932" w:rsidRDefault="007A7932" w:rsidP="00FB6A22">
    <w:pPr>
      <w:pStyle w:val="En-tte"/>
      <w:ind w:hanging="709"/>
    </w:pPr>
    <w:r>
      <w:rPr>
        <w:noProof/>
      </w:rPr>
      <w:drawing>
        <wp:inline distT="0" distB="0" distL="0" distR="0" wp14:anchorId="583CDE26" wp14:editId="6084D901">
          <wp:extent cx="1256306" cy="393458"/>
          <wp:effectExtent l="0" t="0" r="1270" b="6985"/>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6969" cy="399929"/>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A267B"/>
    <w:multiLevelType w:val="singleLevel"/>
    <w:tmpl w:val="4978EBBA"/>
    <w:lvl w:ilvl="0">
      <w:start w:val="1"/>
      <w:numFmt w:val="bullet"/>
      <w:lvlText w:val=""/>
      <w:lvlJc w:val="left"/>
      <w:pPr>
        <w:tabs>
          <w:tab w:val="num" w:pos="644"/>
        </w:tabs>
        <w:ind w:left="624" w:hanging="340"/>
      </w:pPr>
      <w:rPr>
        <w:rFonts w:ascii="Symbol" w:hAnsi="Symbol" w:hint="default"/>
      </w:rPr>
    </w:lvl>
  </w:abstractNum>
  <w:abstractNum w:abstractNumId="1" w15:restartNumberingAfterBreak="0">
    <w:nsid w:val="05AC45C0"/>
    <w:multiLevelType w:val="hybridMultilevel"/>
    <w:tmpl w:val="5A54B2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5C756B9"/>
    <w:multiLevelType w:val="hybridMultilevel"/>
    <w:tmpl w:val="0DEEB422"/>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6866399"/>
    <w:multiLevelType w:val="hybridMultilevel"/>
    <w:tmpl w:val="A77827E2"/>
    <w:lvl w:ilvl="0" w:tplc="040C0001">
      <w:start w:val="1"/>
      <w:numFmt w:val="bullet"/>
      <w:lvlText w:val=""/>
      <w:lvlJc w:val="left"/>
      <w:pPr>
        <w:ind w:left="2520" w:hanging="360"/>
      </w:pPr>
      <w:rPr>
        <w:rFonts w:ascii="Symbol" w:hAnsi="Symbol" w:hint="default"/>
      </w:rPr>
    </w:lvl>
    <w:lvl w:ilvl="1" w:tplc="FFFFFFFF">
      <w:start w:val="1"/>
      <w:numFmt w:val="bullet"/>
      <w:lvlText w:val="o"/>
      <w:lvlJc w:val="left"/>
      <w:pPr>
        <w:ind w:left="3240" w:hanging="360"/>
      </w:pPr>
      <w:rPr>
        <w:rFonts w:ascii="Courier New" w:hAnsi="Courier New" w:cs="Courier New" w:hint="default"/>
      </w:rPr>
    </w:lvl>
    <w:lvl w:ilvl="2" w:tplc="FFFFFFFF">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4" w15:restartNumberingAfterBreak="0">
    <w:nsid w:val="10262628"/>
    <w:multiLevelType w:val="singleLevel"/>
    <w:tmpl w:val="6234DAB8"/>
    <w:lvl w:ilvl="0">
      <w:start w:val="1"/>
      <w:numFmt w:val="bullet"/>
      <w:pStyle w:val="pu1"/>
      <w:lvlText w:val=""/>
      <w:lvlJc w:val="left"/>
      <w:pPr>
        <w:tabs>
          <w:tab w:val="num" w:pos="360"/>
        </w:tabs>
        <w:ind w:left="360" w:hanging="360"/>
      </w:pPr>
      <w:rPr>
        <w:rFonts w:ascii="Wingdings" w:hAnsi="Wingdings" w:hint="default"/>
      </w:rPr>
    </w:lvl>
  </w:abstractNum>
  <w:abstractNum w:abstractNumId="5" w15:restartNumberingAfterBreak="0">
    <w:nsid w:val="127B3687"/>
    <w:multiLevelType w:val="multilevel"/>
    <w:tmpl w:val="D37E0500"/>
    <w:lvl w:ilvl="0">
      <w:start w:val="1"/>
      <w:numFmt w:val="decimal"/>
      <w:pStyle w:val="StyleTitre112pt"/>
      <w:lvlText w:val="%1"/>
      <w:lvlJc w:val="left"/>
      <w:pPr>
        <w:tabs>
          <w:tab w:val="num" w:pos="432"/>
        </w:tabs>
        <w:ind w:left="432" w:hanging="432"/>
      </w:pPr>
    </w:lvl>
    <w:lvl w:ilvl="1">
      <w:start w:val="1"/>
      <w:numFmt w:val="decimal"/>
      <w:pStyle w:val="StyleTitre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 w15:restartNumberingAfterBreak="0">
    <w:nsid w:val="12B316F2"/>
    <w:multiLevelType w:val="hybridMultilevel"/>
    <w:tmpl w:val="F9C251E2"/>
    <w:lvl w:ilvl="0" w:tplc="FFFFFFFF">
      <w:start w:val="1"/>
      <w:numFmt w:val="bullet"/>
      <w:lvlText w:val=""/>
      <w:lvlJc w:val="left"/>
      <w:pPr>
        <w:ind w:left="720" w:hanging="360"/>
      </w:pPr>
      <w:rPr>
        <w:rFonts w:ascii="Wingdings" w:hAnsi="Wingdings" w:hint="default"/>
      </w:rPr>
    </w:lvl>
    <w:lvl w:ilvl="1" w:tplc="040C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32B1587"/>
    <w:multiLevelType w:val="singleLevel"/>
    <w:tmpl w:val="4978EBBA"/>
    <w:numStyleLink w:val="StyleCET-Rx"/>
  </w:abstractNum>
  <w:abstractNum w:abstractNumId="8" w15:restartNumberingAfterBreak="0">
    <w:nsid w:val="13DD3F12"/>
    <w:multiLevelType w:val="hybridMultilevel"/>
    <w:tmpl w:val="99F261D8"/>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14B5077F"/>
    <w:multiLevelType w:val="hybridMultilevel"/>
    <w:tmpl w:val="E4309D1A"/>
    <w:lvl w:ilvl="0" w:tplc="FFFFFFFF">
      <w:start w:val="110"/>
      <w:numFmt w:val="bullet"/>
      <w:lvlText w:val="-"/>
      <w:lvlJc w:val="left"/>
      <w:pPr>
        <w:ind w:left="720" w:hanging="360"/>
      </w:pPr>
      <w:rPr>
        <w:rFonts w:ascii="Calibri" w:eastAsia="MS Mincho" w:hAnsi="Calibri" w:cs="Calibri" w:hint="default"/>
      </w:rPr>
    </w:lvl>
    <w:lvl w:ilvl="1" w:tplc="FFFFFFFF">
      <w:start w:val="1"/>
      <w:numFmt w:val="bullet"/>
      <w:lvlText w:val=""/>
      <w:lvlJc w:val="left"/>
      <w:pPr>
        <w:ind w:left="1440" w:hanging="360"/>
      </w:pPr>
      <w:rPr>
        <w:rFonts w:ascii="Wingdings" w:hAnsi="Wingdings" w:hint="default"/>
      </w:rPr>
    </w:lvl>
    <w:lvl w:ilvl="2" w:tplc="040C0001">
      <w:start w:val="1"/>
      <w:numFmt w:val="bullet"/>
      <w:lvlText w:val=""/>
      <w:lvlJc w:val="left"/>
      <w:pPr>
        <w:ind w:left="72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92856F8"/>
    <w:multiLevelType w:val="hybridMultilevel"/>
    <w:tmpl w:val="54EC40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A417118"/>
    <w:multiLevelType w:val="hybridMultilevel"/>
    <w:tmpl w:val="86EA3AE2"/>
    <w:lvl w:ilvl="0" w:tplc="FFFFFFFF">
      <w:start w:val="1"/>
      <w:numFmt w:val="bullet"/>
      <w:lvlText w:val=""/>
      <w:lvlJc w:val="left"/>
      <w:pPr>
        <w:ind w:left="70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lang w:val="fr-FR"/>
        <w:specVanish w:val="0"/>
        <w14:shadow w14:blurRad="0" w14:dist="0" w14:dir="0" w14:sx="0" w14:sy="0" w14:kx="0" w14:ky="0" w14:algn="none">
          <w14:srgbClr w14:val="000000"/>
        </w14:shadow>
        <w14:textOutline w14:w="0" w14:cap="rnd" w14:cmpd="sng" w14:algn="ctr">
          <w14:noFill/>
          <w14:prstDash w14:val="solid"/>
          <w14:bevel/>
        </w14:textOutline>
      </w:rPr>
    </w:lvl>
    <w:lvl w:ilvl="1" w:tplc="040C0001">
      <w:start w:val="1"/>
      <w:numFmt w:val="bullet"/>
      <w:lvlText w:val=""/>
      <w:lvlJc w:val="left"/>
      <w:pPr>
        <w:ind w:left="1068"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numFmt w:val="bullet"/>
      <w:lvlText w:val="•"/>
      <w:lvlJc w:val="left"/>
      <w:pPr>
        <w:ind w:left="3945" w:hanging="705"/>
      </w:pPr>
      <w:rPr>
        <w:rFonts w:ascii="Arial" w:eastAsia="Times New Roman" w:hAnsi="Arial" w:cs="Arial"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AA26941"/>
    <w:multiLevelType w:val="hybridMultilevel"/>
    <w:tmpl w:val="6644B18C"/>
    <w:lvl w:ilvl="0" w:tplc="040C0001">
      <w:start w:val="1"/>
      <w:numFmt w:val="bullet"/>
      <w:lvlText w:val=""/>
      <w:lvlJc w:val="left"/>
      <w:pPr>
        <w:ind w:left="2484" w:hanging="360"/>
      </w:pPr>
      <w:rPr>
        <w:rFonts w:ascii="Symbol" w:hAnsi="Symbol" w:hint="default"/>
      </w:rPr>
    </w:lvl>
    <w:lvl w:ilvl="1" w:tplc="040C0003" w:tentative="1">
      <w:start w:val="1"/>
      <w:numFmt w:val="bullet"/>
      <w:lvlText w:val="o"/>
      <w:lvlJc w:val="left"/>
      <w:pPr>
        <w:ind w:left="3204" w:hanging="360"/>
      </w:pPr>
      <w:rPr>
        <w:rFonts w:ascii="Courier New" w:hAnsi="Courier New" w:cs="Courier New" w:hint="default"/>
      </w:rPr>
    </w:lvl>
    <w:lvl w:ilvl="2" w:tplc="040C0005" w:tentative="1">
      <w:start w:val="1"/>
      <w:numFmt w:val="bullet"/>
      <w:lvlText w:val=""/>
      <w:lvlJc w:val="left"/>
      <w:pPr>
        <w:ind w:left="3924" w:hanging="360"/>
      </w:pPr>
      <w:rPr>
        <w:rFonts w:ascii="Wingdings" w:hAnsi="Wingdings" w:hint="default"/>
      </w:rPr>
    </w:lvl>
    <w:lvl w:ilvl="3" w:tplc="040C0001" w:tentative="1">
      <w:start w:val="1"/>
      <w:numFmt w:val="bullet"/>
      <w:lvlText w:val=""/>
      <w:lvlJc w:val="left"/>
      <w:pPr>
        <w:ind w:left="4644" w:hanging="360"/>
      </w:pPr>
      <w:rPr>
        <w:rFonts w:ascii="Symbol" w:hAnsi="Symbol" w:hint="default"/>
      </w:rPr>
    </w:lvl>
    <w:lvl w:ilvl="4" w:tplc="040C0003" w:tentative="1">
      <w:start w:val="1"/>
      <w:numFmt w:val="bullet"/>
      <w:lvlText w:val="o"/>
      <w:lvlJc w:val="left"/>
      <w:pPr>
        <w:ind w:left="5364" w:hanging="360"/>
      </w:pPr>
      <w:rPr>
        <w:rFonts w:ascii="Courier New" w:hAnsi="Courier New" w:cs="Courier New" w:hint="default"/>
      </w:rPr>
    </w:lvl>
    <w:lvl w:ilvl="5" w:tplc="040C0005" w:tentative="1">
      <w:start w:val="1"/>
      <w:numFmt w:val="bullet"/>
      <w:lvlText w:val=""/>
      <w:lvlJc w:val="left"/>
      <w:pPr>
        <w:ind w:left="6084" w:hanging="360"/>
      </w:pPr>
      <w:rPr>
        <w:rFonts w:ascii="Wingdings" w:hAnsi="Wingdings" w:hint="default"/>
      </w:rPr>
    </w:lvl>
    <w:lvl w:ilvl="6" w:tplc="040C0001" w:tentative="1">
      <w:start w:val="1"/>
      <w:numFmt w:val="bullet"/>
      <w:lvlText w:val=""/>
      <w:lvlJc w:val="left"/>
      <w:pPr>
        <w:ind w:left="6804" w:hanging="360"/>
      </w:pPr>
      <w:rPr>
        <w:rFonts w:ascii="Symbol" w:hAnsi="Symbol" w:hint="default"/>
      </w:rPr>
    </w:lvl>
    <w:lvl w:ilvl="7" w:tplc="040C0003" w:tentative="1">
      <w:start w:val="1"/>
      <w:numFmt w:val="bullet"/>
      <w:lvlText w:val="o"/>
      <w:lvlJc w:val="left"/>
      <w:pPr>
        <w:ind w:left="7524" w:hanging="360"/>
      </w:pPr>
      <w:rPr>
        <w:rFonts w:ascii="Courier New" w:hAnsi="Courier New" w:cs="Courier New" w:hint="default"/>
      </w:rPr>
    </w:lvl>
    <w:lvl w:ilvl="8" w:tplc="040C0005" w:tentative="1">
      <w:start w:val="1"/>
      <w:numFmt w:val="bullet"/>
      <w:lvlText w:val=""/>
      <w:lvlJc w:val="left"/>
      <w:pPr>
        <w:ind w:left="8244" w:hanging="360"/>
      </w:pPr>
      <w:rPr>
        <w:rFonts w:ascii="Wingdings" w:hAnsi="Wingdings" w:hint="default"/>
      </w:rPr>
    </w:lvl>
  </w:abstractNum>
  <w:abstractNum w:abstractNumId="13" w15:restartNumberingAfterBreak="0">
    <w:nsid w:val="1B2B6E5A"/>
    <w:multiLevelType w:val="multilevel"/>
    <w:tmpl w:val="10341F3A"/>
    <w:lvl w:ilvl="0">
      <w:start w:val="1"/>
      <w:numFmt w:val="decimal"/>
      <w:pStyle w:val="Titre1H1l1Titre1l1toc1I1Titre1-1h1Heading1Arial14FettArial14Fett1Arial14Fett2Titre11t1T1Titre1t1t1T1FonctiondOptivityHead1Head11Head12Head111Head13Head112Head14Head113Head15Head114"/>
      <w:lvlText w:val="%1."/>
      <w:legacy w:legacy="1" w:legacySpace="142" w:legacyIndent="0"/>
      <w:lvlJc w:val="left"/>
      <w:rPr>
        <w:rFonts w:cs="Times New Roman"/>
      </w:rPr>
    </w:lvl>
    <w:lvl w:ilvl="1">
      <w:start w:val="1"/>
      <w:numFmt w:val="decimal"/>
      <w:pStyle w:val="Titre2l2I2Titre2InterTitreH2Heading2Arial12FettKursivTitre21t2T2h2Heading2HiddenCHSH2-Heading22Header2Header222heading2list2AABClist2Heading2HeadingIndentNoL2UNDERRUBRIK1-2list2heading2TOC"/>
      <w:lvlText w:val="%1.%2"/>
      <w:legacy w:legacy="1" w:legacySpace="144" w:legacyIndent="0"/>
      <w:lvlJc w:val="left"/>
      <w:rPr>
        <w:rFonts w:cs="Times New Roman"/>
        <w:color w:val="FFFFFF"/>
      </w:rPr>
    </w:lvl>
    <w:lvl w:ilvl="2">
      <w:start w:val="1"/>
      <w:numFmt w:val="decimal"/>
      <w:pStyle w:val="Titre3h33rdlevell3CTTitre3H3T3Heading3Arial12FettTitre31t3T33list3Head3"/>
      <w:lvlText w:val="%1.%2.%3"/>
      <w:legacy w:legacy="1" w:legacySpace="144" w:legacyIndent="0"/>
      <w:lvlJc w:val="left"/>
      <w:rPr>
        <w:rFonts w:cs="Times New Roman"/>
        <w:strike w:val="0"/>
      </w:rPr>
    </w:lvl>
    <w:lvl w:ilvl="3">
      <w:start w:val="1"/>
      <w:numFmt w:val="decimal"/>
      <w:pStyle w:val="Titre4Titre4l4l41l42H4Heading4Titre41t4T4h444headingI4list4mh1lModuleheading1large18pointsHead4"/>
      <w:lvlText w:val="%1.%2.%3.%4"/>
      <w:legacy w:legacy="1" w:legacySpace="144" w:legacyIndent="0"/>
      <w:lvlJc w:val="left"/>
      <w:rPr>
        <w:rFonts w:cs="Times New Roman"/>
      </w:rPr>
    </w:lvl>
    <w:lvl w:ilvl="4">
      <w:start w:val="1"/>
      <w:numFmt w:val="decimal"/>
      <w:pStyle w:val="Titre5H5Titre5Heading5"/>
      <w:lvlText w:val="%1.%2.%3.%4.%5"/>
      <w:legacy w:legacy="1" w:legacySpace="144" w:legacyIndent="0"/>
      <w:lvlJc w:val="left"/>
      <w:rPr>
        <w:rFonts w:cs="Times New Roman"/>
      </w:rPr>
    </w:lvl>
    <w:lvl w:ilvl="5">
      <w:start w:val="1"/>
      <w:numFmt w:val="decimal"/>
      <w:pStyle w:val="Titre6H6Annexe1"/>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pStyle w:val="Titre9Annexe4"/>
      <w:lvlText w:val="%1.%2.%3.%4.%5.%6.%7.%8.%9"/>
      <w:legacy w:legacy="1" w:legacySpace="144" w:legacyIndent="0"/>
      <w:lvlJc w:val="left"/>
      <w:rPr>
        <w:rFonts w:cs="Times New Roman"/>
      </w:rPr>
    </w:lvl>
  </w:abstractNum>
  <w:abstractNum w:abstractNumId="14" w15:restartNumberingAfterBreak="0">
    <w:nsid w:val="1BFF473F"/>
    <w:multiLevelType w:val="hybridMultilevel"/>
    <w:tmpl w:val="CBD41EDE"/>
    <w:lvl w:ilvl="0" w:tplc="FFFFFFFF">
      <w:start w:val="110"/>
      <w:numFmt w:val="bullet"/>
      <w:lvlText w:val="-"/>
      <w:lvlJc w:val="left"/>
      <w:pPr>
        <w:ind w:left="720" w:hanging="360"/>
      </w:pPr>
      <w:rPr>
        <w:rFonts w:ascii="Calibri" w:eastAsia="MS Mincho" w:hAnsi="Calibri" w:cs="Calibri" w:hint="default"/>
      </w:rPr>
    </w:lvl>
    <w:lvl w:ilvl="1" w:tplc="FFFFFFFF">
      <w:start w:val="1"/>
      <w:numFmt w:val="bullet"/>
      <w:lvlText w:val=""/>
      <w:lvlJc w:val="left"/>
      <w:pPr>
        <w:ind w:left="1440" w:hanging="360"/>
      </w:pPr>
      <w:rPr>
        <w:rFonts w:ascii="Wingdings" w:hAnsi="Wingdings" w:hint="default"/>
      </w:rPr>
    </w:lvl>
    <w:lvl w:ilvl="2" w:tplc="040C0001">
      <w:start w:val="1"/>
      <w:numFmt w:val="bullet"/>
      <w:lvlText w:val=""/>
      <w:lvlJc w:val="left"/>
      <w:pPr>
        <w:ind w:left="72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2607A29"/>
    <w:multiLevelType w:val="singleLevel"/>
    <w:tmpl w:val="4978EBBA"/>
    <w:styleLink w:val="StyleCET-Rx"/>
    <w:lvl w:ilvl="0">
      <w:start w:val="1"/>
      <w:numFmt w:val="bullet"/>
      <w:pStyle w:val="Puce2"/>
      <w:lvlText w:val=""/>
      <w:lvlJc w:val="left"/>
      <w:pPr>
        <w:tabs>
          <w:tab w:val="num" w:pos="644"/>
        </w:tabs>
        <w:ind w:left="624" w:hanging="340"/>
      </w:pPr>
      <w:rPr>
        <w:rFonts w:ascii="Symbol" w:hAnsi="Symbol" w:hint="default"/>
      </w:rPr>
    </w:lvl>
  </w:abstractNum>
  <w:abstractNum w:abstractNumId="16" w15:restartNumberingAfterBreak="0">
    <w:nsid w:val="243659F5"/>
    <w:multiLevelType w:val="hybridMultilevel"/>
    <w:tmpl w:val="AA226322"/>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26EE2FBA"/>
    <w:multiLevelType w:val="hybridMultilevel"/>
    <w:tmpl w:val="54827F0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A2919E1"/>
    <w:multiLevelType w:val="hybridMultilevel"/>
    <w:tmpl w:val="FE04A1FE"/>
    <w:lvl w:ilvl="0" w:tplc="30661288">
      <w:start w:val="1"/>
      <w:numFmt w:val="bullet"/>
      <w:pStyle w:val="Iter1"/>
      <w:lvlText w:val="o"/>
      <w:lvlJc w:val="left"/>
      <w:pPr>
        <w:ind w:left="644"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C880799"/>
    <w:multiLevelType w:val="hybridMultilevel"/>
    <w:tmpl w:val="B7F49C8A"/>
    <w:lvl w:ilvl="0" w:tplc="557000B0">
      <w:start w:val="1"/>
      <w:numFmt w:val="bullet"/>
      <w:pStyle w:val="Listepuces"/>
      <w:lvlText w:val=""/>
      <w:lvlJc w:val="left"/>
      <w:pPr>
        <w:ind w:left="360" w:hanging="360"/>
      </w:pPr>
      <w:rPr>
        <w:rFonts w:ascii="Wingdings 2" w:hAnsi="Wingdings 2"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C86F06"/>
    <w:multiLevelType w:val="hybridMultilevel"/>
    <w:tmpl w:val="9E105254"/>
    <w:lvl w:ilvl="0" w:tplc="CEA04438">
      <w:start w:val="1"/>
      <w:numFmt w:val="bullet"/>
      <w:lvlText w:val=""/>
      <w:lvlJc w:val="left"/>
      <w:pPr>
        <w:ind w:left="360" w:hanging="360"/>
      </w:pPr>
      <w:rPr>
        <w:rFonts w:ascii="Wingdings" w:hAnsi="Wingdings"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37213B43"/>
    <w:multiLevelType w:val="hybridMultilevel"/>
    <w:tmpl w:val="5BE01412"/>
    <w:lvl w:ilvl="0" w:tplc="5E74142E">
      <w:start w:val="2"/>
      <w:numFmt w:val="bullet"/>
      <w:pStyle w:val="pucetableau"/>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8443EA1"/>
    <w:multiLevelType w:val="hybridMultilevel"/>
    <w:tmpl w:val="D38C54A2"/>
    <w:lvl w:ilvl="0" w:tplc="5CE2D608">
      <w:start w:val="110"/>
      <w:numFmt w:val="bullet"/>
      <w:lvlText w:val="-"/>
      <w:lvlJc w:val="left"/>
      <w:pPr>
        <w:ind w:left="720" w:hanging="360"/>
      </w:pPr>
      <w:rPr>
        <w:rFonts w:ascii="Calibri" w:eastAsia="MS Mincho" w:hAnsi="Calibri" w:cs="Calibri" w:hint="default"/>
      </w:rPr>
    </w:lvl>
    <w:lvl w:ilvl="1" w:tplc="C200033A">
      <w:start w:val="1"/>
      <w:numFmt w:val="bullet"/>
      <w:pStyle w:val="A-Listen3"/>
      <w:lvlText w:val=""/>
      <w:lvlJc w:val="left"/>
      <w:pPr>
        <w:ind w:left="1440" w:hanging="360"/>
      </w:pPr>
      <w:rPr>
        <w:rFonts w:ascii="Wingdings" w:hAnsi="Wingdings" w:hint="default"/>
      </w:rPr>
    </w:lvl>
    <w:lvl w:ilvl="2" w:tplc="12D4A922">
      <w:start w:val="4"/>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C2E74D3"/>
    <w:multiLevelType w:val="hybridMultilevel"/>
    <w:tmpl w:val="0BCE3508"/>
    <w:lvl w:ilvl="0" w:tplc="040C0001">
      <w:start w:val="1"/>
      <w:numFmt w:val="bullet"/>
      <w:lvlText w:val=""/>
      <w:lvlJc w:val="left"/>
      <w:pPr>
        <w:ind w:left="1060" w:hanging="360"/>
      </w:pPr>
      <w:rPr>
        <w:rFonts w:ascii="Symbol" w:hAnsi="Symbol" w:hint="default"/>
      </w:rPr>
    </w:lvl>
    <w:lvl w:ilvl="1" w:tplc="040C0003" w:tentative="1">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24" w15:restartNumberingAfterBreak="0">
    <w:nsid w:val="3F350E04"/>
    <w:multiLevelType w:val="hybridMultilevel"/>
    <w:tmpl w:val="DB6A24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F36445B"/>
    <w:multiLevelType w:val="singleLevel"/>
    <w:tmpl w:val="F6525F9C"/>
    <w:lvl w:ilvl="0">
      <w:start w:val="1"/>
      <w:numFmt w:val="bullet"/>
      <w:pStyle w:val="Index1"/>
      <w:lvlText w:val=""/>
      <w:lvlJc w:val="left"/>
      <w:pPr>
        <w:tabs>
          <w:tab w:val="num" w:pos="360"/>
        </w:tabs>
        <w:ind w:left="360" w:hanging="360"/>
      </w:pPr>
      <w:rPr>
        <w:rFonts w:ascii="Wingdings" w:hAnsi="Wingdings" w:hint="default"/>
        <w:b/>
        <w:i w:val="0"/>
        <w:sz w:val="28"/>
      </w:rPr>
    </w:lvl>
  </w:abstractNum>
  <w:abstractNum w:abstractNumId="26" w15:restartNumberingAfterBreak="0">
    <w:nsid w:val="40567715"/>
    <w:multiLevelType w:val="hybridMultilevel"/>
    <w:tmpl w:val="7A2688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2946DA2"/>
    <w:multiLevelType w:val="hybridMultilevel"/>
    <w:tmpl w:val="8A28AC4E"/>
    <w:lvl w:ilvl="0" w:tplc="040C000B">
      <w:start w:val="1"/>
      <w:numFmt w:val="bullet"/>
      <w:lvlText w:val=""/>
      <w:lvlJc w:val="left"/>
      <w:pPr>
        <w:ind w:left="360" w:hanging="360"/>
      </w:pPr>
      <w:rPr>
        <w:rFonts w:ascii="Wingdings" w:hAnsi="Wingdings"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15:restartNumberingAfterBreak="0">
    <w:nsid w:val="43C10065"/>
    <w:multiLevelType w:val="hybridMultilevel"/>
    <w:tmpl w:val="89AADF66"/>
    <w:lvl w:ilvl="0" w:tplc="BB30A90E">
      <w:start w:val="1"/>
      <w:numFmt w:val="bullet"/>
      <w:pStyle w:val="A-Listen1"/>
      <w:lvlText w:val=""/>
      <w:lvlJc w:val="left"/>
      <w:pPr>
        <w:ind w:left="70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lang w:val="fr-FR"/>
        <w:specVanish w:val="0"/>
        <w14:shadow w14:blurRad="0" w14:dist="0" w14:dir="0" w14:sx="0" w14:sy="0" w14:kx="0" w14:ky="0" w14:algn="none">
          <w14:srgbClr w14:val="000000"/>
        </w14:shadow>
        <w14:textOutline w14:w="0" w14:cap="rnd" w14:cmpd="sng" w14:algn="ctr">
          <w14:noFill/>
          <w14:prstDash w14:val="solid"/>
          <w14:bevel/>
        </w14:textOutline>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432E91A2">
      <w:numFmt w:val="bullet"/>
      <w:lvlText w:val="•"/>
      <w:lvlJc w:val="left"/>
      <w:pPr>
        <w:ind w:left="3945" w:hanging="705"/>
      </w:pPr>
      <w:rPr>
        <w:rFonts w:ascii="Arial" w:eastAsia="Times New Roman" w:hAnsi="Arial" w:cs="Aria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65A2935"/>
    <w:multiLevelType w:val="multilevel"/>
    <w:tmpl w:val="5E321AC4"/>
    <w:lvl w:ilvl="0">
      <w:start w:val="1"/>
      <w:numFmt w:val="decimal"/>
      <w:pStyle w:val="Style1"/>
      <w:lvlText w:val="%1."/>
      <w:lvlJc w:val="left"/>
      <w:pPr>
        <w:ind w:left="644" w:hanging="360"/>
      </w:pPr>
    </w:lvl>
    <w:lvl w:ilvl="1">
      <w:start w:val="1"/>
      <w:numFmt w:val="decimal"/>
      <w:pStyle w:val="Style2"/>
      <w:lvlText w:val="%1.%2."/>
      <w:lvlJc w:val="left"/>
      <w:pPr>
        <w:ind w:left="792" w:hanging="432"/>
      </w:pPr>
    </w:lvl>
    <w:lvl w:ilvl="2">
      <w:start w:val="1"/>
      <w:numFmt w:val="decimal"/>
      <w:pStyle w:val="Style3"/>
      <w:lvlText w:val="%1.%2.%3."/>
      <w:lvlJc w:val="left"/>
      <w:pPr>
        <w:ind w:left="1224" w:hanging="504"/>
      </w:pPr>
    </w:lvl>
    <w:lvl w:ilvl="3">
      <w:start w:val="1"/>
      <w:numFmt w:val="decimal"/>
      <w:pStyle w:val="Style4"/>
      <w:lvlText w:val="%1.%2.%3.%4."/>
      <w:lvlJc w:val="left"/>
      <w:pPr>
        <w:ind w:left="1728" w:hanging="648"/>
      </w:pPr>
    </w:lvl>
    <w:lvl w:ilvl="4">
      <w:start w:val="1"/>
      <w:numFmt w:val="decimal"/>
      <w:pStyle w:val="Style6"/>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73E655C"/>
    <w:multiLevelType w:val="hybridMultilevel"/>
    <w:tmpl w:val="4D60E60E"/>
    <w:lvl w:ilvl="0" w:tplc="040C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31" w15:restartNumberingAfterBreak="0">
    <w:nsid w:val="47665BEE"/>
    <w:multiLevelType w:val="hybridMultilevel"/>
    <w:tmpl w:val="DC5C696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9563E6B"/>
    <w:multiLevelType w:val="hybridMultilevel"/>
    <w:tmpl w:val="C4660E74"/>
    <w:lvl w:ilvl="0" w:tplc="040C0001">
      <w:start w:val="1"/>
      <w:numFmt w:val="bullet"/>
      <w:lvlText w:val=""/>
      <w:lvlJc w:val="left"/>
      <w:pPr>
        <w:ind w:left="720" w:hanging="360"/>
      </w:pPr>
      <w:rPr>
        <w:rFonts w:ascii="Symbol" w:hAnsi="Symbol" w:hint="default"/>
      </w:rPr>
    </w:lvl>
    <w:lvl w:ilvl="1" w:tplc="E92A8F0C">
      <w:start w:val="1"/>
      <w:numFmt w:val="bullet"/>
      <w:pStyle w:val="A-Listen2"/>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9858E798">
      <w:start w:val="4"/>
      <w:numFmt w:val="bullet"/>
      <w:lvlText w:val=""/>
      <w:lvlJc w:val="left"/>
      <w:pPr>
        <w:ind w:left="3600" w:hanging="360"/>
      </w:pPr>
      <w:rPr>
        <w:rFonts w:ascii="Wingdings" w:eastAsiaTheme="minorHAnsi" w:hAnsi="Wingdings" w:cs="Arial" w:hint="default"/>
      </w:rPr>
    </w:lvl>
    <w:lvl w:ilvl="5" w:tplc="100889E8">
      <w:start w:val="5"/>
      <w:numFmt w:val="bullet"/>
      <w:lvlText w:val=""/>
      <w:lvlJc w:val="left"/>
      <w:pPr>
        <w:ind w:left="4320" w:hanging="360"/>
      </w:pPr>
      <w:rPr>
        <w:rFonts w:ascii="Wingdings" w:eastAsia="Times New Roman" w:hAnsi="Wingdings" w:cs="Arial"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B3D27F7"/>
    <w:multiLevelType w:val="hybridMultilevel"/>
    <w:tmpl w:val="ACE09A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0A76861"/>
    <w:multiLevelType w:val="hybridMultilevel"/>
    <w:tmpl w:val="96BC4660"/>
    <w:lvl w:ilvl="0" w:tplc="8916BA46">
      <w:start w:val="1"/>
      <w:numFmt w:val="bullet"/>
      <w:lvlText w:val=""/>
      <w:lvlJc w:val="left"/>
      <w:pPr>
        <w:ind w:left="360" w:hanging="360"/>
      </w:pPr>
      <w:rPr>
        <w:rFonts w:ascii="Wingdings" w:hAnsi="Wingdings"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5" w15:restartNumberingAfterBreak="0">
    <w:nsid w:val="55266A6F"/>
    <w:multiLevelType w:val="hybridMultilevel"/>
    <w:tmpl w:val="CD941E6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57B1996"/>
    <w:multiLevelType w:val="hybridMultilevel"/>
    <w:tmpl w:val="9C5CF2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5C07882"/>
    <w:multiLevelType w:val="hybridMultilevel"/>
    <w:tmpl w:val="7076F8B2"/>
    <w:lvl w:ilvl="0" w:tplc="FFFFFFFF">
      <w:start w:val="110"/>
      <w:numFmt w:val="bullet"/>
      <w:lvlText w:val="-"/>
      <w:lvlJc w:val="left"/>
      <w:pPr>
        <w:ind w:left="720" w:hanging="360"/>
      </w:pPr>
      <w:rPr>
        <w:rFonts w:ascii="Calibri" w:eastAsia="MS Mincho" w:hAnsi="Calibri" w:cs="Calibri" w:hint="default"/>
      </w:rPr>
    </w:lvl>
    <w:lvl w:ilvl="1" w:tplc="040C0001">
      <w:start w:val="1"/>
      <w:numFmt w:val="bullet"/>
      <w:lvlText w:val=""/>
      <w:lvlJc w:val="left"/>
      <w:pPr>
        <w:ind w:left="720" w:hanging="360"/>
      </w:pPr>
      <w:rPr>
        <w:rFonts w:ascii="Symbol" w:hAnsi="Symbol" w:hint="default"/>
      </w:rPr>
    </w:lvl>
    <w:lvl w:ilvl="2" w:tplc="FFFFFFFF">
      <w:start w:val="4"/>
      <w:numFmt w:val="bullet"/>
      <w:lvlText w:val="-"/>
      <w:lvlJc w:val="left"/>
      <w:pPr>
        <w:ind w:left="2160" w:hanging="360"/>
      </w:pPr>
      <w:rPr>
        <w:rFonts w:ascii="Arial" w:eastAsia="Times New Roman" w:hAnsi="Arial" w:cs="Aria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570A5AE9"/>
    <w:multiLevelType w:val="singleLevel"/>
    <w:tmpl w:val="27E60042"/>
    <w:lvl w:ilvl="0">
      <w:start w:val="1"/>
      <w:numFmt w:val="bullet"/>
      <w:pStyle w:val="Puce1"/>
      <w:lvlText w:val=""/>
      <w:lvlJc w:val="left"/>
      <w:pPr>
        <w:tabs>
          <w:tab w:val="num" w:pos="360"/>
        </w:tabs>
        <w:ind w:left="360" w:hanging="360"/>
      </w:pPr>
      <w:rPr>
        <w:rFonts w:ascii="Symbol" w:hAnsi="Symbol" w:hint="default"/>
      </w:rPr>
    </w:lvl>
  </w:abstractNum>
  <w:abstractNum w:abstractNumId="39" w15:restartNumberingAfterBreak="0">
    <w:nsid w:val="586441EA"/>
    <w:multiLevelType w:val="multilevel"/>
    <w:tmpl w:val="75BC122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lowerLetter"/>
      <w:pStyle w:val="A-Listesous-n1"/>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58DE0010"/>
    <w:multiLevelType w:val="hybridMultilevel"/>
    <w:tmpl w:val="2B56E3F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9E853D6"/>
    <w:multiLevelType w:val="hybridMultilevel"/>
    <w:tmpl w:val="CEAACF18"/>
    <w:lvl w:ilvl="0" w:tplc="43DCC9D8">
      <w:start w:val="1"/>
      <w:numFmt w:val="bullet"/>
      <w:lvlText w:val=""/>
      <w:lvlJc w:val="left"/>
      <w:pPr>
        <w:ind w:left="72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5AF412C7"/>
    <w:multiLevelType w:val="hybridMultilevel"/>
    <w:tmpl w:val="5100BBDC"/>
    <w:lvl w:ilvl="0" w:tplc="68B200D8">
      <w:start w:val="1"/>
      <w:numFmt w:val="bullet"/>
      <w:pStyle w:val="A-Ex-So-In"/>
      <w:lvlText w:val=""/>
      <w:lvlJc w:val="left"/>
      <w:pPr>
        <w:ind w:left="360" w:hanging="360"/>
      </w:pPr>
      <w:rPr>
        <w:rFonts w:ascii="Wingdings" w:hAnsi="Wingdings" w:hint="default"/>
        <w:color w:val="auto"/>
      </w:rPr>
    </w:lvl>
    <w:lvl w:ilvl="1" w:tplc="040C0003">
      <w:start w:val="1"/>
      <w:numFmt w:val="bullet"/>
      <w:lvlText w:val="o"/>
      <w:lvlJc w:val="left"/>
      <w:pPr>
        <w:ind w:left="-4733" w:hanging="360"/>
      </w:pPr>
      <w:rPr>
        <w:rFonts w:ascii="Courier New" w:hAnsi="Courier New" w:cs="Courier New" w:hint="default"/>
      </w:rPr>
    </w:lvl>
    <w:lvl w:ilvl="2" w:tplc="040C0005">
      <w:start w:val="1"/>
      <w:numFmt w:val="bullet"/>
      <w:lvlText w:val=""/>
      <w:lvlJc w:val="left"/>
      <w:pPr>
        <w:ind w:left="-4013" w:hanging="360"/>
      </w:pPr>
      <w:rPr>
        <w:rFonts w:ascii="Wingdings" w:hAnsi="Wingdings" w:hint="default"/>
      </w:rPr>
    </w:lvl>
    <w:lvl w:ilvl="3" w:tplc="040C0001" w:tentative="1">
      <w:start w:val="1"/>
      <w:numFmt w:val="bullet"/>
      <w:lvlText w:val=""/>
      <w:lvlJc w:val="left"/>
      <w:pPr>
        <w:ind w:left="-3293" w:hanging="360"/>
      </w:pPr>
      <w:rPr>
        <w:rFonts w:ascii="Symbol" w:hAnsi="Symbol" w:hint="default"/>
      </w:rPr>
    </w:lvl>
    <w:lvl w:ilvl="4" w:tplc="040C0003" w:tentative="1">
      <w:start w:val="1"/>
      <w:numFmt w:val="bullet"/>
      <w:lvlText w:val="o"/>
      <w:lvlJc w:val="left"/>
      <w:pPr>
        <w:ind w:left="-2573" w:hanging="360"/>
      </w:pPr>
      <w:rPr>
        <w:rFonts w:ascii="Courier New" w:hAnsi="Courier New" w:cs="Courier New" w:hint="default"/>
      </w:rPr>
    </w:lvl>
    <w:lvl w:ilvl="5" w:tplc="040C0005" w:tentative="1">
      <w:start w:val="1"/>
      <w:numFmt w:val="bullet"/>
      <w:lvlText w:val=""/>
      <w:lvlJc w:val="left"/>
      <w:pPr>
        <w:ind w:left="-1853" w:hanging="360"/>
      </w:pPr>
      <w:rPr>
        <w:rFonts w:ascii="Wingdings" w:hAnsi="Wingdings" w:hint="default"/>
      </w:rPr>
    </w:lvl>
    <w:lvl w:ilvl="6" w:tplc="040C0001" w:tentative="1">
      <w:start w:val="1"/>
      <w:numFmt w:val="bullet"/>
      <w:lvlText w:val=""/>
      <w:lvlJc w:val="left"/>
      <w:pPr>
        <w:ind w:left="-1133" w:hanging="360"/>
      </w:pPr>
      <w:rPr>
        <w:rFonts w:ascii="Symbol" w:hAnsi="Symbol" w:hint="default"/>
      </w:rPr>
    </w:lvl>
    <w:lvl w:ilvl="7" w:tplc="040C0003" w:tentative="1">
      <w:start w:val="1"/>
      <w:numFmt w:val="bullet"/>
      <w:lvlText w:val="o"/>
      <w:lvlJc w:val="left"/>
      <w:pPr>
        <w:ind w:left="-413" w:hanging="360"/>
      </w:pPr>
      <w:rPr>
        <w:rFonts w:ascii="Courier New" w:hAnsi="Courier New" w:cs="Courier New" w:hint="default"/>
      </w:rPr>
    </w:lvl>
    <w:lvl w:ilvl="8" w:tplc="040C0005" w:tentative="1">
      <w:start w:val="1"/>
      <w:numFmt w:val="bullet"/>
      <w:lvlText w:val=""/>
      <w:lvlJc w:val="left"/>
      <w:pPr>
        <w:ind w:left="307" w:hanging="360"/>
      </w:pPr>
      <w:rPr>
        <w:rFonts w:ascii="Wingdings" w:hAnsi="Wingdings" w:hint="default"/>
      </w:rPr>
    </w:lvl>
  </w:abstractNum>
  <w:abstractNum w:abstractNumId="43" w15:restartNumberingAfterBreak="0">
    <w:nsid w:val="5D0C5535"/>
    <w:multiLevelType w:val="multilevel"/>
    <w:tmpl w:val="1B74908C"/>
    <w:lvl w:ilvl="0">
      <w:start w:val="1"/>
      <w:numFmt w:val="decimal"/>
      <w:pStyle w:val="Titre1"/>
      <w:lvlText w:val="%1"/>
      <w:lvlJc w:val="left"/>
      <w:pPr>
        <w:ind w:left="432" w:hanging="432"/>
      </w:pPr>
      <w:rPr>
        <w:b/>
        <w:bCs/>
      </w:rPr>
    </w:lvl>
    <w:lvl w:ilvl="1">
      <w:start w:val="1"/>
      <w:numFmt w:val="decimal"/>
      <w:pStyle w:val="Titre2"/>
      <w:lvlText w:val="%1.%2"/>
      <w:lvlJc w:val="left"/>
      <w:pPr>
        <w:ind w:left="1134" w:hanging="567"/>
      </w:pPr>
    </w:lvl>
    <w:lvl w:ilvl="2">
      <w:start w:val="1"/>
      <w:numFmt w:val="decimal"/>
      <w:pStyle w:val="Titre3"/>
      <w:lvlText w:val="%1.%2.%3"/>
      <w:lvlJc w:val="left"/>
      <w:pPr>
        <w:ind w:left="3698"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4"/>
      <w:lvlText w:val="%1.%2.%3.%4"/>
      <w:lvlJc w:val="left"/>
      <w:pPr>
        <w:ind w:left="2282" w:hanging="8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Titre5"/>
      <w:lvlText w:val="%1.%2.%3.%4.%5"/>
      <w:lvlJc w:val="left"/>
      <w:pPr>
        <w:ind w:left="1008" w:hanging="100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1152" w:hanging="115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4" w15:restartNumberingAfterBreak="0">
    <w:nsid w:val="5D72364A"/>
    <w:multiLevelType w:val="hybridMultilevel"/>
    <w:tmpl w:val="585E6FAE"/>
    <w:lvl w:ilvl="0" w:tplc="040C000B">
      <w:start w:val="1"/>
      <w:numFmt w:val="bullet"/>
      <w:lvlText w:val=""/>
      <w:lvlJc w:val="left"/>
      <w:pPr>
        <w:ind w:left="644" w:hanging="360"/>
      </w:pPr>
      <w:rPr>
        <w:rFonts w:ascii="Wingdings" w:hAnsi="Wingdings"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0B4219F"/>
    <w:multiLevelType w:val="hybridMultilevel"/>
    <w:tmpl w:val="1122B1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1803EE8"/>
    <w:multiLevelType w:val="hybridMultilevel"/>
    <w:tmpl w:val="0DD06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25066C8"/>
    <w:multiLevelType w:val="hybridMultilevel"/>
    <w:tmpl w:val="FE0A58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5406DD28">
      <w:start w:val="18"/>
      <w:numFmt w:val="bullet"/>
      <w:lvlText w:val="-"/>
      <w:lvlJc w:val="left"/>
      <w:pPr>
        <w:ind w:left="2160" w:hanging="360"/>
      </w:pPr>
      <w:rPr>
        <w:rFonts w:ascii="Calibri" w:eastAsia="Times New Roman" w:hAnsi="Calibri" w:cs="Calibri" w:hint="default"/>
        <w:b w:val="0"/>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64247C8D"/>
    <w:multiLevelType w:val="hybridMultilevel"/>
    <w:tmpl w:val="2C7E49BE"/>
    <w:lvl w:ilvl="0" w:tplc="A5C64004">
      <w:start w:val="25"/>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65054E73"/>
    <w:multiLevelType w:val="hybridMultilevel"/>
    <w:tmpl w:val="BF026B84"/>
    <w:lvl w:ilvl="0" w:tplc="040C0001">
      <w:start w:val="1"/>
      <w:numFmt w:val="bullet"/>
      <w:lvlText w:val=""/>
      <w:lvlJc w:val="left"/>
      <w:pPr>
        <w:ind w:left="1060" w:hanging="360"/>
      </w:pPr>
      <w:rPr>
        <w:rFonts w:ascii="Symbol" w:hAnsi="Symbol" w:hint="default"/>
      </w:rPr>
    </w:lvl>
    <w:lvl w:ilvl="1" w:tplc="040C0003" w:tentative="1">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50" w15:restartNumberingAfterBreak="0">
    <w:nsid w:val="6757542F"/>
    <w:multiLevelType w:val="hybridMultilevel"/>
    <w:tmpl w:val="9FDC48D4"/>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1" w15:restartNumberingAfterBreak="0">
    <w:nsid w:val="67FF01A1"/>
    <w:multiLevelType w:val="hybridMultilevel"/>
    <w:tmpl w:val="67A6A1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6F270876"/>
    <w:multiLevelType w:val="hybridMultilevel"/>
    <w:tmpl w:val="3E28E200"/>
    <w:lvl w:ilvl="0" w:tplc="040C0001">
      <w:start w:val="1"/>
      <w:numFmt w:val="bullet"/>
      <w:lvlText w:val=""/>
      <w:lvlJc w:val="left"/>
      <w:pPr>
        <w:ind w:left="1428" w:hanging="360"/>
      </w:pPr>
      <w:rPr>
        <w:rFonts w:ascii="Symbol" w:hAnsi="Symbol" w:hint="default"/>
      </w:rPr>
    </w:lvl>
    <w:lvl w:ilvl="1" w:tplc="FFFFFFFF">
      <w:start w:val="1"/>
      <w:numFmt w:val="bullet"/>
      <w:lvlText w:val=""/>
      <w:lvlJc w:val="left"/>
      <w:pPr>
        <w:ind w:left="2148" w:hanging="360"/>
      </w:pPr>
      <w:rPr>
        <w:rFonts w:ascii="Wingdings" w:hAnsi="Wingdings" w:hint="default"/>
      </w:rPr>
    </w:lvl>
    <w:lvl w:ilvl="2" w:tplc="FFFFFFFF">
      <w:start w:val="4"/>
      <w:numFmt w:val="bullet"/>
      <w:lvlText w:val="-"/>
      <w:lvlJc w:val="left"/>
      <w:pPr>
        <w:ind w:left="2868" w:hanging="360"/>
      </w:pPr>
      <w:rPr>
        <w:rFonts w:ascii="Arial" w:eastAsia="Times New Roman" w:hAnsi="Arial" w:cs="Arial"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53" w15:restartNumberingAfterBreak="0">
    <w:nsid w:val="735A1417"/>
    <w:multiLevelType w:val="singleLevel"/>
    <w:tmpl w:val="E0A0EB14"/>
    <w:lvl w:ilvl="0">
      <w:start w:val="1"/>
      <w:numFmt w:val="bullet"/>
      <w:pStyle w:val="Puce3"/>
      <w:lvlText w:val=""/>
      <w:lvlJc w:val="left"/>
      <w:pPr>
        <w:tabs>
          <w:tab w:val="num" w:pos="927"/>
        </w:tabs>
        <w:ind w:left="567"/>
      </w:pPr>
      <w:rPr>
        <w:rFonts w:ascii="Wingdings" w:hAnsi="Wingdings" w:hint="default"/>
      </w:rPr>
    </w:lvl>
  </w:abstractNum>
  <w:abstractNum w:abstractNumId="54" w15:restartNumberingAfterBreak="0">
    <w:nsid w:val="74CA3163"/>
    <w:multiLevelType w:val="hybridMultilevel"/>
    <w:tmpl w:val="EEF4C4A8"/>
    <w:lvl w:ilvl="0" w:tplc="040C000B">
      <w:start w:val="1"/>
      <w:numFmt w:val="bullet"/>
      <w:lvlText w:val=""/>
      <w:lvlJc w:val="left"/>
      <w:pPr>
        <w:ind w:left="1068" w:hanging="360"/>
      </w:pPr>
      <w:rPr>
        <w:rFonts w:ascii="Wingdings" w:hAnsi="Wingding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5" w15:restartNumberingAfterBreak="0">
    <w:nsid w:val="76C0643F"/>
    <w:multiLevelType w:val="hybridMultilevel"/>
    <w:tmpl w:val="B874D4FA"/>
    <w:lvl w:ilvl="0" w:tplc="FFFFFFFF">
      <w:numFmt w:val="bullet"/>
      <w:pStyle w:val="Listepucesn1"/>
      <w:lvlText w:val=""/>
      <w:lvlJc w:val="left"/>
      <w:pPr>
        <w:tabs>
          <w:tab w:val="num" w:pos="720"/>
        </w:tabs>
        <w:ind w:left="720" w:hanging="360"/>
      </w:pPr>
      <w:rPr>
        <w:rFonts w:ascii="Wingdings" w:eastAsia="Footlight MT Light" w:hAnsi="Wingdings"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76E137F"/>
    <w:multiLevelType w:val="hybridMultilevel"/>
    <w:tmpl w:val="4FF001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77CE61EB"/>
    <w:multiLevelType w:val="hybridMultilevel"/>
    <w:tmpl w:val="F65249C6"/>
    <w:lvl w:ilvl="0" w:tplc="97AC4AA0">
      <w:start w:val="1"/>
      <w:numFmt w:val="bullet"/>
      <w:pStyle w:val="Enumration"/>
      <w:lvlText w:val=""/>
      <w:lvlJc w:val="left"/>
      <w:pPr>
        <w:ind w:left="1440" w:hanging="360"/>
      </w:pPr>
      <w:rPr>
        <w:rFonts w:ascii="Symbol" w:hAnsi="Symbol"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8" w15:restartNumberingAfterBreak="0">
    <w:nsid w:val="78C612FE"/>
    <w:multiLevelType w:val="hybridMultilevel"/>
    <w:tmpl w:val="27BEE9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798946EC"/>
    <w:multiLevelType w:val="singleLevel"/>
    <w:tmpl w:val="7908A126"/>
    <w:lvl w:ilvl="0">
      <w:numFmt w:val="bullet"/>
      <w:pStyle w:val="StyleLatinGaramondComplexeArial12ptAprs0pt"/>
      <w:lvlText w:val="-"/>
      <w:lvlJc w:val="left"/>
      <w:pPr>
        <w:tabs>
          <w:tab w:val="num" w:pos="644"/>
        </w:tabs>
        <w:ind w:left="644" w:hanging="360"/>
      </w:pPr>
      <w:rPr>
        <w:rFonts w:hint="default"/>
      </w:rPr>
    </w:lvl>
  </w:abstractNum>
  <w:abstractNum w:abstractNumId="60" w15:restartNumberingAfterBreak="0">
    <w:nsid w:val="7DB011CC"/>
    <w:multiLevelType w:val="hybridMultilevel"/>
    <w:tmpl w:val="0134869C"/>
    <w:lvl w:ilvl="0" w:tplc="8916BA46">
      <w:start w:val="1"/>
      <w:numFmt w:val="bullet"/>
      <w:lvlText w:val=""/>
      <w:lvlJc w:val="left"/>
      <w:pPr>
        <w:ind w:left="360" w:hanging="360"/>
      </w:pPr>
      <w:rPr>
        <w:rFonts w:ascii="Wingdings" w:hAnsi="Wingdings" w:hint="default"/>
        <w:color w:val="auto"/>
      </w:rPr>
    </w:lvl>
    <w:lvl w:ilvl="1" w:tplc="040C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1" w15:restartNumberingAfterBreak="0">
    <w:nsid w:val="7DFF7568"/>
    <w:multiLevelType w:val="hybridMultilevel"/>
    <w:tmpl w:val="52C0F430"/>
    <w:lvl w:ilvl="0" w:tplc="FFFFFFFF">
      <w:start w:val="110"/>
      <w:numFmt w:val="bullet"/>
      <w:lvlText w:val="-"/>
      <w:lvlJc w:val="left"/>
      <w:pPr>
        <w:ind w:left="720" w:hanging="360"/>
      </w:pPr>
      <w:rPr>
        <w:rFonts w:ascii="Calibri" w:eastAsia="MS Mincho" w:hAnsi="Calibri" w:cs="Calibri" w:hint="default"/>
      </w:rPr>
    </w:lvl>
    <w:lvl w:ilvl="1" w:tplc="040C0001">
      <w:start w:val="1"/>
      <w:numFmt w:val="bullet"/>
      <w:lvlText w:val=""/>
      <w:lvlJc w:val="left"/>
      <w:pPr>
        <w:ind w:left="720" w:hanging="360"/>
      </w:pPr>
      <w:rPr>
        <w:rFonts w:ascii="Symbol" w:hAnsi="Symbol" w:hint="default"/>
      </w:rPr>
    </w:lvl>
    <w:lvl w:ilvl="2" w:tplc="FFFFFFFF">
      <w:start w:val="4"/>
      <w:numFmt w:val="bullet"/>
      <w:lvlText w:val="-"/>
      <w:lvlJc w:val="left"/>
      <w:pPr>
        <w:ind w:left="2160" w:hanging="360"/>
      </w:pPr>
      <w:rPr>
        <w:rFonts w:ascii="Arial" w:eastAsia="Times New Roman" w:hAnsi="Arial" w:cs="Aria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739791393">
    <w:abstractNumId w:val="28"/>
  </w:num>
  <w:num w:numId="2" w16cid:durableId="1921983398">
    <w:abstractNumId w:val="21"/>
  </w:num>
  <w:num w:numId="3" w16cid:durableId="529996418">
    <w:abstractNumId w:val="32"/>
  </w:num>
  <w:num w:numId="4" w16cid:durableId="1722485450">
    <w:abstractNumId w:val="22"/>
  </w:num>
  <w:num w:numId="5" w16cid:durableId="1840850953">
    <w:abstractNumId w:val="18"/>
  </w:num>
  <w:num w:numId="6" w16cid:durableId="2133208217">
    <w:abstractNumId w:val="19"/>
  </w:num>
  <w:num w:numId="7" w16cid:durableId="1953782708">
    <w:abstractNumId w:val="39"/>
  </w:num>
  <w:num w:numId="8" w16cid:durableId="1120683021">
    <w:abstractNumId w:val="42"/>
  </w:num>
  <w:num w:numId="9" w16cid:durableId="1380208132">
    <w:abstractNumId w:val="33"/>
  </w:num>
  <w:num w:numId="10" w16cid:durableId="540172820">
    <w:abstractNumId w:val="10"/>
  </w:num>
  <w:num w:numId="11" w16cid:durableId="646399548">
    <w:abstractNumId w:val="45"/>
  </w:num>
  <w:num w:numId="12" w16cid:durableId="507334049">
    <w:abstractNumId w:val="59"/>
  </w:num>
  <w:num w:numId="13" w16cid:durableId="814882130">
    <w:abstractNumId w:val="38"/>
  </w:num>
  <w:num w:numId="14" w16cid:durableId="2053654497">
    <w:abstractNumId w:val="15"/>
  </w:num>
  <w:num w:numId="15" w16cid:durableId="1412658607">
    <w:abstractNumId w:val="53"/>
  </w:num>
  <w:num w:numId="16" w16cid:durableId="578635021">
    <w:abstractNumId w:val="4"/>
  </w:num>
  <w:num w:numId="17" w16cid:durableId="1408770157">
    <w:abstractNumId w:val="0"/>
  </w:num>
  <w:num w:numId="18" w16cid:durableId="531304682">
    <w:abstractNumId w:val="5"/>
  </w:num>
  <w:num w:numId="19" w16cid:durableId="50346583">
    <w:abstractNumId w:val="7"/>
  </w:num>
  <w:num w:numId="20" w16cid:durableId="537277849">
    <w:abstractNumId w:val="57"/>
  </w:num>
  <w:num w:numId="21" w16cid:durableId="226300817">
    <w:abstractNumId w:val="55"/>
  </w:num>
  <w:num w:numId="22" w16cid:durableId="1793480773">
    <w:abstractNumId w:val="13"/>
  </w:num>
  <w:num w:numId="23" w16cid:durableId="247276340">
    <w:abstractNumId w:val="25"/>
  </w:num>
  <w:num w:numId="24" w16cid:durableId="447940370">
    <w:abstractNumId w:val="29"/>
  </w:num>
  <w:num w:numId="25" w16cid:durableId="240145198">
    <w:abstractNumId w:val="48"/>
  </w:num>
  <w:num w:numId="26" w16cid:durableId="486821985">
    <w:abstractNumId w:val="24"/>
  </w:num>
  <w:num w:numId="27" w16cid:durableId="1677263272">
    <w:abstractNumId w:val="11"/>
  </w:num>
  <w:num w:numId="28" w16cid:durableId="1830056506">
    <w:abstractNumId w:val="60"/>
  </w:num>
  <w:num w:numId="29" w16cid:durableId="1119295344">
    <w:abstractNumId w:val="34"/>
  </w:num>
  <w:num w:numId="30" w16cid:durableId="168835977">
    <w:abstractNumId w:val="23"/>
  </w:num>
  <w:num w:numId="31" w16cid:durableId="318458893">
    <w:abstractNumId w:val="49"/>
  </w:num>
  <w:num w:numId="32" w16cid:durableId="926883134">
    <w:abstractNumId w:val="2"/>
  </w:num>
  <w:num w:numId="33" w16cid:durableId="1287152988">
    <w:abstractNumId w:val="20"/>
  </w:num>
  <w:num w:numId="34" w16cid:durableId="1049916022">
    <w:abstractNumId w:val="41"/>
  </w:num>
  <w:num w:numId="35" w16cid:durableId="1884049508">
    <w:abstractNumId w:val="44"/>
  </w:num>
  <w:num w:numId="36" w16cid:durableId="2019311773">
    <w:abstractNumId w:val="12"/>
  </w:num>
  <w:num w:numId="37" w16cid:durableId="2064718732">
    <w:abstractNumId w:val="1"/>
  </w:num>
  <w:num w:numId="38" w16cid:durableId="1977637712">
    <w:abstractNumId w:val="46"/>
  </w:num>
  <w:num w:numId="39" w16cid:durableId="1115829993">
    <w:abstractNumId w:val="26"/>
  </w:num>
  <w:num w:numId="40" w16cid:durableId="1582792585">
    <w:abstractNumId w:val="56"/>
  </w:num>
  <w:num w:numId="41" w16cid:durableId="1313170871">
    <w:abstractNumId w:val="58"/>
  </w:num>
  <w:num w:numId="42" w16cid:durableId="414134444">
    <w:abstractNumId w:val="47"/>
  </w:num>
  <w:num w:numId="43" w16cid:durableId="1571840068">
    <w:abstractNumId w:val="51"/>
  </w:num>
  <w:num w:numId="44" w16cid:durableId="1306854624">
    <w:abstractNumId w:val="30"/>
  </w:num>
  <w:num w:numId="45" w16cid:durableId="1258254177">
    <w:abstractNumId w:val="52"/>
  </w:num>
  <w:num w:numId="46" w16cid:durableId="2057469384">
    <w:abstractNumId w:val="61"/>
  </w:num>
  <w:num w:numId="47" w16cid:durableId="1864589749">
    <w:abstractNumId w:val="37"/>
  </w:num>
  <w:num w:numId="48" w16cid:durableId="1102065859">
    <w:abstractNumId w:val="9"/>
  </w:num>
  <w:num w:numId="49" w16cid:durableId="2147316575">
    <w:abstractNumId w:val="14"/>
  </w:num>
  <w:num w:numId="50" w16cid:durableId="781193902">
    <w:abstractNumId w:val="3"/>
  </w:num>
  <w:num w:numId="51" w16cid:durableId="496530521">
    <w:abstractNumId w:val="27"/>
  </w:num>
  <w:num w:numId="52" w16cid:durableId="1864201680">
    <w:abstractNumId w:val="6"/>
  </w:num>
  <w:num w:numId="53" w16cid:durableId="1279875556">
    <w:abstractNumId w:val="40"/>
  </w:num>
  <w:num w:numId="54" w16cid:durableId="1563178900">
    <w:abstractNumId w:val="36"/>
  </w:num>
  <w:num w:numId="55" w16cid:durableId="885990290">
    <w:abstractNumId w:val="31"/>
  </w:num>
  <w:num w:numId="56" w16cid:durableId="179374254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747770209">
    <w:abstractNumId w:val="54"/>
  </w:num>
  <w:num w:numId="58" w16cid:durableId="1687096312">
    <w:abstractNumId w:val="50"/>
  </w:num>
  <w:num w:numId="59" w16cid:durableId="1320380851">
    <w:abstractNumId w:val="35"/>
  </w:num>
  <w:num w:numId="60" w16cid:durableId="80222169">
    <w:abstractNumId w:val="8"/>
  </w:num>
  <w:num w:numId="61" w16cid:durableId="207527359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952445354">
    <w:abstractNumId w:val="17"/>
  </w:num>
  <w:num w:numId="63" w16cid:durableId="1195386672">
    <w:abstractNumId w:val="16"/>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025C"/>
    <w:rsid w:val="0000025C"/>
    <w:rsid w:val="0000044D"/>
    <w:rsid w:val="0000054D"/>
    <w:rsid w:val="00000AA2"/>
    <w:rsid w:val="00000C6D"/>
    <w:rsid w:val="00000CFD"/>
    <w:rsid w:val="00000D8B"/>
    <w:rsid w:val="00000DA1"/>
    <w:rsid w:val="00000E0B"/>
    <w:rsid w:val="00000E9F"/>
    <w:rsid w:val="00001148"/>
    <w:rsid w:val="00001F0D"/>
    <w:rsid w:val="00002565"/>
    <w:rsid w:val="0000273A"/>
    <w:rsid w:val="000027D2"/>
    <w:rsid w:val="00002921"/>
    <w:rsid w:val="00002FE5"/>
    <w:rsid w:val="000030A4"/>
    <w:rsid w:val="000033FC"/>
    <w:rsid w:val="000035EA"/>
    <w:rsid w:val="00003A95"/>
    <w:rsid w:val="00003ACB"/>
    <w:rsid w:val="00003E5F"/>
    <w:rsid w:val="00004062"/>
    <w:rsid w:val="00004124"/>
    <w:rsid w:val="00004562"/>
    <w:rsid w:val="00004816"/>
    <w:rsid w:val="00004818"/>
    <w:rsid w:val="00004868"/>
    <w:rsid w:val="000048DD"/>
    <w:rsid w:val="00004981"/>
    <w:rsid w:val="00004A58"/>
    <w:rsid w:val="00004C76"/>
    <w:rsid w:val="00004E98"/>
    <w:rsid w:val="000051F7"/>
    <w:rsid w:val="0000548E"/>
    <w:rsid w:val="00005528"/>
    <w:rsid w:val="000056E2"/>
    <w:rsid w:val="00005701"/>
    <w:rsid w:val="0000595C"/>
    <w:rsid w:val="00005A9E"/>
    <w:rsid w:val="00005D23"/>
    <w:rsid w:val="00005E06"/>
    <w:rsid w:val="00005E88"/>
    <w:rsid w:val="00005EC2"/>
    <w:rsid w:val="00005EDF"/>
    <w:rsid w:val="00005F8D"/>
    <w:rsid w:val="0000620C"/>
    <w:rsid w:val="00006589"/>
    <w:rsid w:val="000065BB"/>
    <w:rsid w:val="000065C3"/>
    <w:rsid w:val="00006A7F"/>
    <w:rsid w:val="00006CD8"/>
    <w:rsid w:val="00006DD1"/>
    <w:rsid w:val="00007375"/>
    <w:rsid w:val="000073BB"/>
    <w:rsid w:val="00007EAC"/>
    <w:rsid w:val="00007FD4"/>
    <w:rsid w:val="00010005"/>
    <w:rsid w:val="00010122"/>
    <w:rsid w:val="00010826"/>
    <w:rsid w:val="00010882"/>
    <w:rsid w:val="00010ACA"/>
    <w:rsid w:val="00010B7E"/>
    <w:rsid w:val="00010B91"/>
    <w:rsid w:val="00010CD8"/>
    <w:rsid w:val="00010FED"/>
    <w:rsid w:val="0001112E"/>
    <w:rsid w:val="0001142F"/>
    <w:rsid w:val="000114F2"/>
    <w:rsid w:val="00011543"/>
    <w:rsid w:val="0001162E"/>
    <w:rsid w:val="00011709"/>
    <w:rsid w:val="00011C2E"/>
    <w:rsid w:val="00011C3A"/>
    <w:rsid w:val="00011DE9"/>
    <w:rsid w:val="000121FD"/>
    <w:rsid w:val="000124FA"/>
    <w:rsid w:val="00012819"/>
    <w:rsid w:val="00012B12"/>
    <w:rsid w:val="00012E23"/>
    <w:rsid w:val="00013060"/>
    <w:rsid w:val="0001325A"/>
    <w:rsid w:val="000132D5"/>
    <w:rsid w:val="00013478"/>
    <w:rsid w:val="0001356D"/>
    <w:rsid w:val="0001363A"/>
    <w:rsid w:val="00013713"/>
    <w:rsid w:val="00013922"/>
    <w:rsid w:val="0001393F"/>
    <w:rsid w:val="00013A81"/>
    <w:rsid w:val="00013B66"/>
    <w:rsid w:val="00013F96"/>
    <w:rsid w:val="00014163"/>
    <w:rsid w:val="00014229"/>
    <w:rsid w:val="00014249"/>
    <w:rsid w:val="000142D3"/>
    <w:rsid w:val="000144B1"/>
    <w:rsid w:val="0001460B"/>
    <w:rsid w:val="00015488"/>
    <w:rsid w:val="000154C7"/>
    <w:rsid w:val="00015640"/>
    <w:rsid w:val="000159B1"/>
    <w:rsid w:val="00015AF3"/>
    <w:rsid w:val="00015D17"/>
    <w:rsid w:val="00015F9B"/>
    <w:rsid w:val="000160DF"/>
    <w:rsid w:val="0001629E"/>
    <w:rsid w:val="000163EC"/>
    <w:rsid w:val="00016644"/>
    <w:rsid w:val="00017126"/>
    <w:rsid w:val="00017712"/>
    <w:rsid w:val="00017D31"/>
    <w:rsid w:val="00020023"/>
    <w:rsid w:val="00020050"/>
    <w:rsid w:val="0002012A"/>
    <w:rsid w:val="00020205"/>
    <w:rsid w:val="0002028F"/>
    <w:rsid w:val="0002077E"/>
    <w:rsid w:val="000208B0"/>
    <w:rsid w:val="00020A0B"/>
    <w:rsid w:val="00020A13"/>
    <w:rsid w:val="00020B2B"/>
    <w:rsid w:val="00020C4A"/>
    <w:rsid w:val="00020CD8"/>
    <w:rsid w:val="0002116D"/>
    <w:rsid w:val="0002144C"/>
    <w:rsid w:val="0002182F"/>
    <w:rsid w:val="0002282A"/>
    <w:rsid w:val="00022D01"/>
    <w:rsid w:val="00022F15"/>
    <w:rsid w:val="00023195"/>
    <w:rsid w:val="0002329E"/>
    <w:rsid w:val="0002351B"/>
    <w:rsid w:val="00023542"/>
    <w:rsid w:val="00023A88"/>
    <w:rsid w:val="00023BE6"/>
    <w:rsid w:val="0002475D"/>
    <w:rsid w:val="00024861"/>
    <w:rsid w:val="000249E8"/>
    <w:rsid w:val="000249F5"/>
    <w:rsid w:val="00024B2C"/>
    <w:rsid w:val="00024C80"/>
    <w:rsid w:val="00024CD7"/>
    <w:rsid w:val="00024E75"/>
    <w:rsid w:val="00025425"/>
    <w:rsid w:val="000254FE"/>
    <w:rsid w:val="0002578B"/>
    <w:rsid w:val="00025C9F"/>
    <w:rsid w:val="00026057"/>
    <w:rsid w:val="0002609B"/>
    <w:rsid w:val="000261FD"/>
    <w:rsid w:val="0002669C"/>
    <w:rsid w:val="000267A2"/>
    <w:rsid w:val="00026815"/>
    <w:rsid w:val="00026820"/>
    <w:rsid w:val="0002746A"/>
    <w:rsid w:val="000276E6"/>
    <w:rsid w:val="000278B7"/>
    <w:rsid w:val="00027B87"/>
    <w:rsid w:val="00027CA6"/>
    <w:rsid w:val="00027D4B"/>
    <w:rsid w:val="00030423"/>
    <w:rsid w:val="00030464"/>
    <w:rsid w:val="000305CE"/>
    <w:rsid w:val="000320F3"/>
    <w:rsid w:val="0003217D"/>
    <w:rsid w:val="000324F3"/>
    <w:rsid w:val="00032695"/>
    <w:rsid w:val="00032716"/>
    <w:rsid w:val="00032777"/>
    <w:rsid w:val="000327AE"/>
    <w:rsid w:val="00032B47"/>
    <w:rsid w:val="00032B74"/>
    <w:rsid w:val="00032E40"/>
    <w:rsid w:val="000330AF"/>
    <w:rsid w:val="00033AC2"/>
    <w:rsid w:val="00034014"/>
    <w:rsid w:val="00034028"/>
    <w:rsid w:val="00034451"/>
    <w:rsid w:val="00034D52"/>
    <w:rsid w:val="000356BF"/>
    <w:rsid w:val="000356C4"/>
    <w:rsid w:val="00035848"/>
    <w:rsid w:val="00035A4C"/>
    <w:rsid w:val="00035B59"/>
    <w:rsid w:val="00035EBF"/>
    <w:rsid w:val="00036097"/>
    <w:rsid w:val="000362F3"/>
    <w:rsid w:val="000365F8"/>
    <w:rsid w:val="000367CE"/>
    <w:rsid w:val="00036ED0"/>
    <w:rsid w:val="0003745C"/>
    <w:rsid w:val="000374D3"/>
    <w:rsid w:val="0003789A"/>
    <w:rsid w:val="000378D8"/>
    <w:rsid w:val="00037B0A"/>
    <w:rsid w:val="00037F26"/>
    <w:rsid w:val="00037F43"/>
    <w:rsid w:val="00037FA5"/>
    <w:rsid w:val="00040180"/>
    <w:rsid w:val="000405A2"/>
    <w:rsid w:val="00040A6D"/>
    <w:rsid w:val="0004105E"/>
    <w:rsid w:val="00041519"/>
    <w:rsid w:val="00041636"/>
    <w:rsid w:val="000419C2"/>
    <w:rsid w:val="00041B39"/>
    <w:rsid w:val="00041B48"/>
    <w:rsid w:val="00041EF5"/>
    <w:rsid w:val="00041FA5"/>
    <w:rsid w:val="00042435"/>
    <w:rsid w:val="00042D12"/>
    <w:rsid w:val="00042F24"/>
    <w:rsid w:val="000437BF"/>
    <w:rsid w:val="00043988"/>
    <w:rsid w:val="00043E4E"/>
    <w:rsid w:val="00043F73"/>
    <w:rsid w:val="000443CA"/>
    <w:rsid w:val="00044438"/>
    <w:rsid w:val="000445E7"/>
    <w:rsid w:val="00044755"/>
    <w:rsid w:val="000447AF"/>
    <w:rsid w:val="00044A25"/>
    <w:rsid w:val="00044E46"/>
    <w:rsid w:val="00044E64"/>
    <w:rsid w:val="000450F4"/>
    <w:rsid w:val="000452CD"/>
    <w:rsid w:val="00045A98"/>
    <w:rsid w:val="00045F64"/>
    <w:rsid w:val="0004601B"/>
    <w:rsid w:val="0004634B"/>
    <w:rsid w:val="00046653"/>
    <w:rsid w:val="00046704"/>
    <w:rsid w:val="00046795"/>
    <w:rsid w:val="00046A83"/>
    <w:rsid w:val="000473A3"/>
    <w:rsid w:val="0004799E"/>
    <w:rsid w:val="000479BD"/>
    <w:rsid w:val="00047DD3"/>
    <w:rsid w:val="0005016F"/>
    <w:rsid w:val="00050214"/>
    <w:rsid w:val="000502E1"/>
    <w:rsid w:val="000504D9"/>
    <w:rsid w:val="0005079A"/>
    <w:rsid w:val="00050952"/>
    <w:rsid w:val="000509AF"/>
    <w:rsid w:val="00050F7C"/>
    <w:rsid w:val="00051045"/>
    <w:rsid w:val="0005117D"/>
    <w:rsid w:val="000513A5"/>
    <w:rsid w:val="00051977"/>
    <w:rsid w:val="00051A43"/>
    <w:rsid w:val="00051AE2"/>
    <w:rsid w:val="000521C1"/>
    <w:rsid w:val="00052200"/>
    <w:rsid w:val="00052465"/>
    <w:rsid w:val="000525E8"/>
    <w:rsid w:val="0005260D"/>
    <w:rsid w:val="0005266B"/>
    <w:rsid w:val="00052D1A"/>
    <w:rsid w:val="00052DD7"/>
    <w:rsid w:val="00052E9A"/>
    <w:rsid w:val="000530B3"/>
    <w:rsid w:val="000531D3"/>
    <w:rsid w:val="00053261"/>
    <w:rsid w:val="00053AD5"/>
    <w:rsid w:val="00053C9F"/>
    <w:rsid w:val="00053F2E"/>
    <w:rsid w:val="00053FE9"/>
    <w:rsid w:val="0005419C"/>
    <w:rsid w:val="00054358"/>
    <w:rsid w:val="000543AB"/>
    <w:rsid w:val="000543F5"/>
    <w:rsid w:val="00054738"/>
    <w:rsid w:val="00054AC3"/>
    <w:rsid w:val="00054E61"/>
    <w:rsid w:val="00054E7C"/>
    <w:rsid w:val="00054F07"/>
    <w:rsid w:val="00054F92"/>
    <w:rsid w:val="00055002"/>
    <w:rsid w:val="00055021"/>
    <w:rsid w:val="000551B6"/>
    <w:rsid w:val="00055220"/>
    <w:rsid w:val="000557D0"/>
    <w:rsid w:val="000562A8"/>
    <w:rsid w:val="00056323"/>
    <w:rsid w:val="000565FA"/>
    <w:rsid w:val="0005697C"/>
    <w:rsid w:val="00056A85"/>
    <w:rsid w:val="00057998"/>
    <w:rsid w:val="00057BD5"/>
    <w:rsid w:val="00057D29"/>
    <w:rsid w:val="0006049E"/>
    <w:rsid w:val="000608FD"/>
    <w:rsid w:val="0006093A"/>
    <w:rsid w:val="00060A1B"/>
    <w:rsid w:val="00060E29"/>
    <w:rsid w:val="00061244"/>
    <w:rsid w:val="000618A8"/>
    <w:rsid w:val="00061DF3"/>
    <w:rsid w:val="00061EFD"/>
    <w:rsid w:val="00062172"/>
    <w:rsid w:val="00062873"/>
    <w:rsid w:val="000628E9"/>
    <w:rsid w:val="00062940"/>
    <w:rsid w:val="00062BC0"/>
    <w:rsid w:val="00062DA7"/>
    <w:rsid w:val="00063602"/>
    <w:rsid w:val="00063A45"/>
    <w:rsid w:val="00063B37"/>
    <w:rsid w:val="00064569"/>
    <w:rsid w:val="00064AAB"/>
    <w:rsid w:val="00064C56"/>
    <w:rsid w:val="00064E0D"/>
    <w:rsid w:val="0006562A"/>
    <w:rsid w:val="0006630E"/>
    <w:rsid w:val="0006649E"/>
    <w:rsid w:val="000665A2"/>
    <w:rsid w:val="0006693C"/>
    <w:rsid w:val="00066A0F"/>
    <w:rsid w:val="00066C42"/>
    <w:rsid w:val="00066E89"/>
    <w:rsid w:val="00066EC2"/>
    <w:rsid w:val="00066EFC"/>
    <w:rsid w:val="00066FB7"/>
    <w:rsid w:val="000670F0"/>
    <w:rsid w:val="0006723B"/>
    <w:rsid w:val="00067621"/>
    <w:rsid w:val="0006774A"/>
    <w:rsid w:val="00067A3C"/>
    <w:rsid w:val="00067AA1"/>
    <w:rsid w:val="00070255"/>
    <w:rsid w:val="0007040C"/>
    <w:rsid w:val="0007051A"/>
    <w:rsid w:val="000706E3"/>
    <w:rsid w:val="000707E8"/>
    <w:rsid w:val="00070ABE"/>
    <w:rsid w:val="0007102D"/>
    <w:rsid w:val="0007141A"/>
    <w:rsid w:val="00071669"/>
    <w:rsid w:val="00071B84"/>
    <w:rsid w:val="00071C93"/>
    <w:rsid w:val="00071D3B"/>
    <w:rsid w:val="00071F01"/>
    <w:rsid w:val="00071FBD"/>
    <w:rsid w:val="000722C4"/>
    <w:rsid w:val="00072336"/>
    <w:rsid w:val="00072376"/>
    <w:rsid w:val="00072876"/>
    <w:rsid w:val="00072D85"/>
    <w:rsid w:val="00072DEF"/>
    <w:rsid w:val="00072E77"/>
    <w:rsid w:val="00073158"/>
    <w:rsid w:val="00073507"/>
    <w:rsid w:val="000739DD"/>
    <w:rsid w:val="00073FA0"/>
    <w:rsid w:val="000740BC"/>
    <w:rsid w:val="000742F4"/>
    <w:rsid w:val="000744F4"/>
    <w:rsid w:val="00074609"/>
    <w:rsid w:val="000746FB"/>
    <w:rsid w:val="00074790"/>
    <w:rsid w:val="000749AF"/>
    <w:rsid w:val="00074A3C"/>
    <w:rsid w:val="000756E1"/>
    <w:rsid w:val="00075901"/>
    <w:rsid w:val="00075940"/>
    <w:rsid w:val="00075A7D"/>
    <w:rsid w:val="00075D60"/>
    <w:rsid w:val="000761EB"/>
    <w:rsid w:val="0007637E"/>
    <w:rsid w:val="00076897"/>
    <w:rsid w:val="00076958"/>
    <w:rsid w:val="00076F56"/>
    <w:rsid w:val="00076F6A"/>
    <w:rsid w:val="00077D9A"/>
    <w:rsid w:val="0008008D"/>
    <w:rsid w:val="000800D9"/>
    <w:rsid w:val="00080196"/>
    <w:rsid w:val="000801B3"/>
    <w:rsid w:val="00080350"/>
    <w:rsid w:val="0008057A"/>
    <w:rsid w:val="00080683"/>
    <w:rsid w:val="00080921"/>
    <w:rsid w:val="000809CC"/>
    <w:rsid w:val="00080BAA"/>
    <w:rsid w:val="00080BF1"/>
    <w:rsid w:val="00080EF7"/>
    <w:rsid w:val="00081097"/>
    <w:rsid w:val="00081139"/>
    <w:rsid w:val="00081C54"/>
    <w:rsid w:val="00081DC7"/>
    <w:rsid w:val="00081F8D"/>
    <w:rsid w:val="0008259C"/>
    <w:rsid w:val="0008274C"/>
    <w:rsid w:val="00082853"/>
    <w:rsid w:val="00082AD6"/>
    <w:rsid w:val="00082C4F"/>
    <w:rsid w:val="00082CA6"/>
    <w:rsid w:val="00082CF6"/>
    <w:rsid w:val="0008317D"/>
    <w:rsid w:val="0008334F"/>
    <w:rsid w:val="000834B3"/>
    <w:rsid w:val="0008390D"/>
    <w:rsid w:val="00083A9F"/>
    <w:rsid w:val="00083B94"/>
    <w:rsid w:val="00083CA5"/>
    <w:rsid w:val="00083E9E"/>
    <w:rsid w:val="00083EF8"/>
    <w:rsid w:val="0008408D"/>
    <w:rsid w:val="00084719"/>
    <w:rsid w:val="00084C63"/>
    <w:rsid w:val="00084DE4"/>
    <w:rsid w:val="00084F37"/>
    <w:rsid w:val="0008513E"/>
    <w:rsid w:val="0008528A"/>
    <w:rsid w:val="000854BE"/>
    <w:rsid w:val="000859E9"/>
    <w:rsid w:val="00085BE2"/>
    <w:rsid w:val="00085DC2"/>
    <w:rsid w:val="00085FAC"/>
    <w:rsid w:val="000862CE"/>
    <w:rsid w:val="00086371"/>
    <w:rsid w:val="00086887"/>
    <w:rsid w:val="000868B7"/>
    <w:rsid w:val="00086A4A"/>
    <w:rsid w:val="00086B9A"/>
    <w:rsid w:val="00086D5E"/>
    <w:rsid w:val="00086EE1"/>
    <w:rsid w:val="00086F2A"/>
    <w:rsid w:val="0008700F"/>
    <w:rsid w:val="0008718E"/>
    <w:rsid w:val="00087C84"/>
    <w:rsid w:val="00087F13"/>
    <w:rsid w:val="00087F35"/>
    <w:rsid w:val="0009031D"/>
    <w:rsid w:val="00090460"/>
    <w:rsid w:val="0009048E"/>
    <w:rsid w:val="00090499"/>
    <w:rsid w:val="00090572"/>
    <w:rsid w:val="000909E4"/>
    <w:rsid w:val="00090C57"/>
    <w:rsid w:val="00090D85"/>
    <w:rsid w:val="00090EFB"/>
    <w:rsid w:val="00091177"/>
    <w:rsid w:val="00091189"/>
    <w:rsid w:val="00091670"/>
    <w:rsid w:val="00091A57"/>
    <w:rsid w:val="00091B6C"/>
    <w:rsid w:val="00091CB5"/>
    <w:rsid w:val="00091D0F"/>
    <w:rsid w:val="00091DCC"/>
    <w:rsid w:val="000921EF"/>
    <w:rsid w:val="000923DC"/>
    <w:rsid w:val="000927B0"/>
    <w:rsid w:val="00092809"/>
    <w:rsid w:val="00092C07"/>
    <w:rsid w:val="00092C0D"/>
    <w:rsid w:val="0009321C"/>
    <w:rsid w:val="00093D21"/>
    <w:rsid w:val="00093D5E"/>
    <w:rsid w:val="00093E9D"/>
    <w:rsid w:val="00093ED7"/>
    <w:rsid w:val="00093EF1"/>
    <w:rsid w:val="000941A8"/>
    <w:rsid w:val="000944BE"/>
    <w:rsid w:val="0009455D"/>
    <w:rsid w:val="00094723"/>
    <w:rsid w:val="00094A67"/>
    <w:rsid w:val="00094D1E"/>
    <w:rsid w:val="00094EBA"/>
    <w:rsid w:val="0009506D"/>
    <w:rsid w:val="000953FA"/>
    <w:rsid w:val="00095D1E"/>
    <w:rsid w:val="00095E00"/>
    <w:rsid w:val="00096030"/>
    <w:rsid w:val="00096134"/>
    <w:rsid w:val="00096251"/>
    <w:rsid w:val="000962A7"/>
    <w:rsid w:val="000968AF"/>
    <w:rsid w:val="00096A7E"/>
    <w:rsid w:val="00096E27"/>
    <w:rsid w:val="00096F43"/>
    <w:rsid w:val="00097073"/>
    <w:rsid w:val="000975A5"/>
    <w:rsid w:val="000979F2"/>
    <w:rsid w:val="00097D3D"/>
    <w:rsid w:val="000A09BA"/>
    <w:rsid w:val="000A0D69"/>
    <w:rsid w:val="000A0E4B"/>
    <w:rsid w:val="000A0F18"/>
    <w:rsid w:val="000A12EB"/>
    <w:rsid w:val="000A144E"/>
    <w:rsid w:val="000A14E5"/>
    <w:rsid w:val="000A1784"/>
    <w:rsid w:val="000A189F"/>
    <w:rsid w:val="000A1A1D"/>
    <w:rsid w:val="000A20D2"/>
    <w:rsid w:val="000A21FF"/>
    <w:rsid w:val="000A22F6"/>
    <w:rsid w:val="000A2415"/>
    <w:rsid w:val="000A2944"/>
    <w:rsid w:val="000A29C8"/>
    <w:rsid w:val="000A29DA"/>
    <w:rsid w:val="000A2D00"/>
    <w:rsid w:val="000A328A"/>
    <w:rsid w:val="000A3342"/>
    <w:rsid w:val="000A34E2"/>
    <w:rsid w:val="000A3802"/>
    <w:rsid w:val="000A38AF"/>
    <w:rsid w:val="000A3D41"/>
    <w:rsid w:val="000A3EC8"/>
    <w:rsid w:val="000A3EFE"/>
    <w:rsid w:val="000A41BD"/>
    <w:rsid w:val="000A440E"/>
    <w:rsid w:val="000A4450"/>
    <w:rsid w:val="000A44D9"/>
    <w:rsid w:val="000A4951"/>
    <w:rsid w:val="000A4A53"/>
    <w:rsid w:val="000A4BDF"/>
    <w:rsid w:val="000A5066"/>
    <w:rsid w:val="000A5104"/>
    <w:rsid w:val="000A5265"/>
    <w:rsid w:val="000A5278"/>
    <w:rsid w:val="000A55B9"/>
    <w:rsid w:val="000A57DD"/>
    <w:rsid w:val="000A5DA1"/>
    <w:rsid w:val="000A5F1D"/>
    <w:rsid w:val="000A5F58"/>
    <w:rsid w:val="000A652B"/>
    <w:rsid w:val="000A65C6"/>
    <w:rsid w:val="000A65E0"/>
    <w:rsid w:val="000A66B2"/>
    <w:rsid w:val="000A6E0C"/>
    <w:rsid w:val="000A6F4A"/>
    <w:rsid w:val="000A7014"/>
    <w:rsid w:val="000A71A6"/>
    <w:rsid w:val="000A7281"/>
    <w:rsid w:val="000A74AB"/>
    <w:rsid w:val="000A74E2"/>
    <w:rsid w:val="000A75AD"/>
    <w:rsid w:val="000A7EED"/>
    <w:rsid w:val="000A7FE5"/>
    <w:rsid w:val="000B0172"/>
    <w:rsid w:val="000B032C"/>
    <w:rsid w:val="000B0B42"/>
    <w:rsid w:val="000B0BC9"/>
    <w:rsid w:val="000B0F3A"/>
    <w:rsid w:val="000B1179"/>
    <w:rsid w:val="000B1340"/>
    <w:rsid w:val="000B1597"/>
    <w:rsid w:val="000B1901"/>
    <w:rsid w:val="000B1AAB"/>
    <w:rsid w:val="000B1D27"/>
    <w:rsid w:val="000B1E93"/>
    <w:rsid w:val="000B1F3E"/>
    <w:rsid w:val="000B1FC4"/>
    <w:rsid w:val="000B2371"/>
    <w:rsid w:val="000B2DC7"/>
    <w:rsid w:val="000B369A"/>
    <w:rsid w:val="000B36BB"/>
    <w:rsid w:val="000B3743"/>
    <w:rsid w:val="000B3C8F"/>
    <w:rsid w:val="000B3C9E"/>
    <w:rsid w:val="000B3D6E"/>
    <w:rsid w:val="000B3FC9"/>
    <w:rsid w:val="000B422A"/>
    <w:rsid w:val="000B44F3"/>
    <w:rsid w:val="000B4583"/>
    <w:rsid w:val="000B4929"/>
    <w:rsid w:val="000B4A98"/>
    <w:rsid w:val="000B4ACB"/>
    <w:rsid w:val="000B4FB7"/>
    <w:rsid w:val="000B524E"/>
    <w:rsid w:val="000B5685"/>
    <w:rsid w:val="000B5923"/>
    <w:rsid w:val="000B5CED"/>
    <w:rsid w:val="000B5FCE"/>
    <w:rsid w:val="000B5FF1"/>
    <w:rsid w:val="000B643D"/>
    <w:rsid w:val="000B68F2"/>
    <w:rsid w:val="000B69D0"/>
    <w:rsid w:val="000B6A26"/>
    <w:rsid w:val="000B6C54"/>
    <w:rsid w:val="000B6D35"/>
    <w:rsid w:val="000B6DA5"/>
    <w:rsid w:val="000B6DA7"/>
    <w:rsid w:val="000B6DB7"/>
    <w:rsid w:val="000B6F22"/>
    <w:rsid w:val="000B6FBD"/>
    <w:rsid w:val="000B7088"/>
    <w:rsid w:val="000B7430"/>
    <w:rsid w:val="000B7A61"/>
    <w:rsid w:val="000B7D70"/>
    <w:rsid w:val="000B7E53"/>
    <w:rsid w:val="000C0277"/>
    <w:rsid w:val="000C0560"/>
    <w:rsid w:val="000C0C8F"/>
    <w:rsid w:val="000C11A2"/>
    <w:rsid w:val="000C15FD"/>
    <w:rsid w:val="000C1881"/>
    <w:rsid w:val="000C1978"/>
    <w:rsid w:val="000C19D3"/>
    <w:rsid w:val="000C1B56"/>
    <w:rsid w:val="000C1FD6"/>
    <w:rsid w:val="000C2036"/>
    <w:rsid w:val="000C23B1"/>
    <w:rsid w:val="000C2469"/>
    <w:rsid w:val="000C277B"/>
    <w:rsid w:val="000C2E68"/>
    <w:rsid w:val="000C2EAE"/>
    <w:rsid w:val="000C3005"/>
    <w:rsid w:val="000C30BF"/>
    <w:rsid w:val="000C3352"/>
    <w:rsid w:val="000C35AD"/>
    <w:rsid w:val="000C3DC6"/>
    <w:rsid w:val="000C4069"/>
    <w:rsid w:val="000C40B5"/>
    <w:rsid w:val="000C432D"/>
    <w:rsid w:val="000C441B"/>
    <w:rsid w:val="000C442B"/>
    <w:rsid w:val="000C4518"/>
    <w:rsid w:val="000C4AB0"/>
    <w:rsid w:val="000C4C39"/>
    <w:rsid w:val="000C5347"/>
    <w:rsid w:val="000C5737"/>
    <w:rsid w:val="000C5842"/>
    <w:rsid w:val="000C59D0"/>
    <w:rsid w:val="000C5AAE"/>
    <w:rsid w:val="000C5E88"/>
    <w:rsid w:val="000C63E5"/>
    <w:rsid w:val="000C64E8"/>
    <w:rsid w:val="000C6875"/>
    <w:rsid w:val="000C6A14"/>
    <w:rsid w:val="000C6BCF"/>
    <w:rsid w:val="000C6CC6"/>
    <w:rsid w:val="000C7239"/>
    <w:rsid w:val="000C797B"/>
    <w:rsid w:val="000C7D8D"/>
    <w:rsid w:val="000C7FA0"/>
    <w:rsid w:val="000D0423"/>
    <w:rsid w:val="000D0E2C"/>
    <w:rsid w:val="000D0E53"/>
    <w:rsid w:val="000D10DB"/>
    <w:rsid w:val="000D134C"/>
    <w:rsid w:val="000D14BD"/>
    <w:rsid w:val="000D1A2F"/>
    <w:rsid w:val="000D1AA1"/>
    <w:rsid w:val="000D1C0C"/>
    <w:rsid w:val="000D1C2F"/>
    <w:rsid w:val="000D240F"/>
    <w:rsid w:val="000D2489"/>
    <w:rsid w:val="000D24CB"/>
    <w:rsid w:val="000D24CE"/>
    <w:rsid w:val="000D26E8"/>
    <w:rsid w:val="000D27A5"/>
    <w:rsid w:val="000D2801"/>
    <w:rsid w:val="000D2928"/>
    <w:rsid w:val="000D29C7"/>
    <w:rsid w:val="000D2B09"/>
    <w:rsid w:val="000D2E43"/>
    <w:rsid w:val="000D2EC4"/>
    <w:rsid w:val="000D2FDD"/>
    <w:rsid w:val="000D30A7"/>
    <w:rsid w:val="000D31D4"/>
    <w:rsid w:val="000D3208"/>
    <w:rsid w:val="000D366E"/>
    <w:rsid w:val="000D38E7"/>
    <w:rsid w:val="000D3C5B"/>
    <w:rsid w:val="000D3C7B"/>
    <w:rsid w:val="000D42A0"/>
    <w:rsid w:val="000D44F9"/>
    <w:rsid w:val="000D46B9"/>
    <w:rsid w:val="000D473D"/>
    <w:rsid w:val="000D498B"/>
    <w:rsid w:val="000D4D12"/>
    <w:rsid w:val="000D4E6E"/>
    <w:rsid w:val="000D508C"/>
    <w:rsid w:val="000D547F"/>
    <w:rsid w:val="000D54F4"/>
    <w:rsid w:val="000D6052"/>
    <w:rsid w:val="000D6698"/>
    <w:rsid w:val="000D66DE"/>
    <w:rsid w:val="000D6C0D"/>
    <w:rsid w:val="000D6FC2"/>
    <w:rsid w:val="000D71E7"/>
    <w:rsid w:val="000D7299"/>
    <w:rsid w:val="000D775B"/>
    <w:rsid w:val="000D7868"/>
    <w:rsid w:val="000D7936"/>
    <w:rsid w:val="000D79D6"/>
    <w:rsid w:val="000D7BCB"/>
    <w:rsid w:val="000D7D2E"/>
    <w:rsid w:val="000D7F85"/>
    <w:rsid w:val="000E0087"/>
    <w:rsid w:val="000E00EB"/>
    <w:rsid w:val="000E0140"/>
    <w:rsid w:val="000E0438"/>
    <w:rsid w:val="000E09A7"/>
    <w:rsid w:val="000E0A5B"/>
    <w:rsid w:val="000E0BE4"/>
    <w:rsid w:val="000E1218"/>
    <w:rsid w:val="000E148B"/>
    <w:rsid w:val="000E1590"/>
    <w:rsid w:val="000E1870"/>
    <w:rsid w:val="000E18D7"/>
    <w:rsid w:val="000E1AEF"/>
    <w:rsid w:val="000E1CBB"/>
    <w:rsid w:val="000E2205"/>
    <w:rsid w:val="000E221F"/>
    <w:rsid w:val="000E26A4"/>
    <w:rsid w:val="000E27E7"/>
    <w:rsid w:val="000E2C79"/>
    <w:rsid w:val="000E3107"/>
    <w:rsid w:val="000E3255"/>
    <w:rsid w:val="000E32F3"/>
    <w:rsid w:val="000E33F9"/>
    <w:rsid w:val="000E34CD"/>
    <w:rsid w:val="000E36A5"/>
    <w:rsid w:val="000E3AA3"/>
    <w:rsid w:val="000E3B11"/>
    <w:rsid w:val="000E3DD0"/>
    <w:rsid w:val="000E40EC"/>
    <w:rsid w:val="000E43B7"/>
    <w:rsid w:val="000E44AD"/>
    <w:rsid w:val="000E452A"/>
    <w:rsid w:val="000E45C5"/>
    <w:rsid w:val="000E46C2"/>
    <w:rsid w:val="000E4732"/>
    <w:rsid w:val="000E4815"/>
    <w:rsid w:val="000E5233"/>
    <w:rsid w:val="000E5492"/>
    <w:rsid w:val="000E54FF"/>
    <w:rsid w:val="000E552E"/>
    <w:rsid w:val="000E5A31"/>
    <w:rsid w:val="000E5C7D"/>
    <w:rsid w:val="000E5E89"/>
    <w:rsid w:val="000E620B"/>
    <w:rsid w:val="000E6632"/>
    <w:rsid w:val="000E6708"/>
    <w:rsid w:val="000E6B2F"/>
    <w:rsid w:val="000E7056"/>
    <w:rsid w:val="000E7156"/>
    <w:rsid w:val="000E7715"/>
    <w:rsid w:val="000E7839"/>
    <w:rsid w:val="000E7AAC"/>
    <w:rsid w:val="000E7B70"/>
    <w:rsid w:val="000E7CDB"/>
    <w:rsid w:val="000F01BC"/>
    <w:rsid w:val="000F0264"/>
    <w:rsid w:val="000F0843"/>
    <w:rsid w:val="000F0F80"/>
    <w:rsid w:val="000F11F5"/>
    <w:rsid w:val="000F14B1"/>
    <w:rsid w:val="000F17AB"/>
    <w:rsid w:val="000F1FAD"/>
    <w:rsid w:val="000F1FB6"/>
    <w:rsid w:val="000F1FE3"/>
    <w:rsid w:val="000F2348"/>
    <w:rsid w:val="000F26BC"/>
    <w:rsid w:val="000F26F1"/>
    <w:rsid w:val="000F292F"/>
    <w:rsid w:val="000F2A2F"/>
    <w:rsid w:val="000F2A71"/>
    <w:rsid w:val="000F2CE4"/>
    <w:rsid w:val="000F2EF7"/>
    <w:rsid w:val="000F3092"/>
    <w:rsid w:val="000F30AF"/>
    <w:rsid w:val="000F3457"/>
    <w:rsid w:val="000F3483"/>
    <w:rsid w:val="000F3593"/>
    <w:rsid w:val="000F36B7"/>
    <w:rsid w:val="000F3D72"/>
    <w:rsid w:val="000F3DCA"/>
    <w:rsid w:val="000F416B"/>
    <w:rsid w:val="000F4408"/>
    <w:rsid w:val="000F47C4"/>
    <w:rsid w:val="000F47E9"/>
    <w:rsid w:val="000F4BB3"/>
    <w:rsid w:val="000F4C48"/>
    <w:rsid w:val="000F4D34"/>
    <w:rsid w:val="000F4E0A"/>
    <w:rsid w:val="000F508C"/>
    <w:rsid w:val="000F52BC"/>
    <w:rsid w:val="000F542C"/>
    <w:rsid w:val="000F550F"/>
    <w:rsid w:val="000F5555"/>
    <w:rsid w:val="000F5990"/>
    <w:rsid w:val="000F5B1F"/>
    <w:rsid w:val="000F6319"/>
    <w:rsid w:val="000F642D"/>
    <w:rsid w:val="000F6493"/>
    <w:rsid w:val="000F660B"/>
    <w:rsid w:val="000F666D"/>
    <w:rsid w:val="000F6950"/>
    <w:rsid w:val="000F6F3D"/>
    <w:rsid w:val="000F7432"/>
    <w:rsid w:val="000F74EC"/>
    <w:rsid w:val="000F78C1"/>
    <w:rsid w:val="000F7DEC"/>
    <w:rsid w:val="0010009B"/>
    <w:rsid w:val="00100242"/>
    <w:rsid w:val="00100252"/>
    <w:rsid w:val="001002C9"/>
    <w:rsid w:val="001004A5"/>
    <w:rsid w:val="00100F77"/>
    <w:rsid w:val="00101030"/>
    <w:rsid w:val="0010159C"/>
    <w:rsid w:val="001015E3"/>
    <w:rsid w:val="00101733"/>
    <w:rsid w:val="00101785"/>
    <w:rsid w:val="00101918"/>
    <w:rsid w:val="001019D4"/>
    <w:rsid w:val="00101B82"/>
    <w:rsid w:val="00101BB8"/>
    <w:rsid w:val="00101CBE"/>
    <w:rsid w:val="00101EDE"/>
    <w:rsid w:val="0010200C"/>
    <w:rsid w:val="0010259C"/>
    <w:rsid w:val="0010271C"/>
    <w:rsid w:val="00102753"/>
    <w:rsid w:val="001028AC"/>
    <w:rsid w:val="00102A2A"/>
    <w:rsid w:val="00102B71"/>
    <w:rsid w:val="00102E5B"/>
    <w:rsid w:val="00103051"/>
    <w:rsid w:val="00103355"/>
    <w:rsid w:val="0010345E"/>
    <w:rsid w:val="0010375A"/>
    <w:rsid w:val="001038DF"/>
    <w:rsid w:val="00103A31"/>
    <w:rsid w:val="00103D52"/>
    <w:rsid w:val="00104302"/>
    <w:rsid w:val="00104326"/>
    <w:rsid w:val="0010433D"/>
    <w:rsid w:val="00104DBE"/>
    <w:rsid w:val="0010500A"/>
    <w:rsid w:val="00105CA8"/>
    <w:rsid w:val="00105CE4"/>
    <w:rsid w:val="00105D82"/>
    <w:rsid w:val="00105E48"/>
    <w:rsid w:val="00106095"/>
    <w:rsid w:val="00106148"/>
    <w:rsid w:val="0010620D"/>
    <w:rsid w:val="001069D2"/>
    <w:rsid w:val="00106C5B"/>
    <w:rsid w:val="001074FA"/>
    <w:rsid w:val="00107649"/>
    <w:rsid w:val="00107846"/>
    <w:rsid w:val="00107960"/>
    <w:rsid w:val="00107D29"/>
    <w:rsid w:val="00107E37"/>
    <w:rsid w:val="00107FCF"/>
    <w:rsid w:val="00110036"/>
    <w:rsid w:val="0011009C"/>
    <w:rsid w:val="00110179"/>
    <w:rsid w:val="0011037B"/>
    <w:rsid w:val="001107CD"/>
    <w:rsid w:val="00110822"/>
    <w:rsid w:val="00110A44"/>
    <w:rsid w:val="00110B8A"/>
    <w:rsid w:val="00110CE2"/>
    <w:rsid w:val="00110F69"/>
    <w:rsid w:val="001111F7"/>
    <w:rsid w:val="001115F6"/>
    <w:rsid w:val="00111637"/>
    <w:rsid w:val="00111A93"/>
    <w:rsid w:val="00111BB0"/>
    <w:rsid w:val="00111CA9"/>
    <w:rsid w:val="00111E2A"/>
    <w:rsid w:val="00111F47"/>
    <w:rsid w:val="00112059"/>
    <w:rsid w:val="00112202"/>
    <w:rsid w:val="001122C6"/>
    <w:rsid w:val="001123D6"/>
    <w:rsid w:val="00112464"/>
    <w:rsid w:val="00112610"/>
    <w:rsid w:val="0011273F"/>
    <w:rsid w:val="0011294E"/>
    <w:rsid w:val="00112A80"/>
    <w:rsid w:val="00112AE2"/>
    <w:rsid w:val="001132F3"/>
    <w:rsid w:val="00113A5F"/>
    <w:rsid w:val="00113E48"/>
    <w:rsid w:val="00113ED6"/>
    <w:rsid w:val="00113F75"/>
    <w:rsid w:val="00114004"/>
    <w:rsid w:val="001143E2"/>
    <w:rsid w:val="0011449B"/>
    <w:rsid w:val="00114828"/>
    <w:rsid w:val="001148F0"/>
    <w:rsid w:val="00114955"/>
    <w:rsid w:val="00114DF4"/>
    <w:rsid w:val="00114E8C"/>
    <w:rsid w:val="0011514F"/>
    <w:rsid w:val="001156F8"/>
    <w:rsid w:val="0011574E"/>
    <w:rsid w:val="00115B25"/>
    <w:rsid w:val="00115B9E"/>
    <w:rsid w:val="00115D8F"/>
    <w:rsid w:val="00115E43"/>
    <w:rsid w:val="00115F5F"/>
    <w:rsid w:val="00116070"/>
    <w:rsid w:val="00116620"/>
    <w:rsid w:val="00116632"/>
    <w:rsid w:val="00116991"/>
    <w:rsid w:val="00116E83"/>
    <w:rsid w:val="0011703D"/>
    <w:rsid w:val="00117A0F"/>
    <w:rsid w:val="00117A1E"/>
    <w:rsid w:val="00117B27"/>
    <w:rsid w:val="00117DE0"/>
    <w:rsid w:val="00117EA4"/>
    <w:rsid w:val="00117F08"/>
    <w:rsid w:val="00120190"/>
    <w:rsid w:val="00120517"/>
    <w:rsid w:val="0012052A"/>
    <w:rsid w:val="00120601"/>
    <w:rsid w:val="0012093C"/>
    <w:rsid w:val="00120952"/>
    <w:rsid w:val="00120D90"/>
    <w:rsid w:val="00120ED6"/>
    <w:rsid w:val="00121468"/>
    <w:rsid w:val="001215E7"/>
    <w:rsid w:val="00121A26"/>
    <w:rsid w:val="00121A61"/>
    <w:rsid w:val="00121A7E"/>
    <w:rsid w:val="00121F1A"/>
    <w:rsid w:val="001223CC"/>
    <w:rsid w:val="0012240B"/>
    <w:rsid w:val="0012241C"/>
    <w:rsid w:val="00122852"/>
    <w:rsid w:val="00122B83"/>
    <w:rsid w:val="00122C3F"/>
    <w:rsid w:val="00122DB7"/>
    <w:rsid w:val="00122E2C"/>
    <w:rsid w:val="00122EB4"/>
    <w:rsid w:val="001230EC"/>
    <w:rsid w:val="00123101"/>
    <w:rsid w:val="00123239"/>
    <w:rsid w:val="001234AE"/>
    <w:rsid w:val="001236D7"/>
    <w:rsid w:val="00123912"/>
    <w:rsid w:val="00123C7D"/>
    <w:rsid w:val="00123ED2"/>
    <w:rsid w:val="0012413D"/>
    <w:rsid w:val="001241E6"/>
    <w:rsid w:val="0012435B"/>
    <w:rsid w:val="0012463F"/>
    <w:rsid w:val="0012478D"/>
    <w:rsid w:val="00124810"/>
    <w:rsid w:val="00124DF6"/>
    <w:rsid w:val="00124FF5"/>
    <w:rsid w:val="001251F2"/>
    <w:rsid w:val="00125340"/>
    <w:rsid w:val="00125A83"/>
    <w:rsid w:val="00125B97"/>
    <w:rsid w:val="00125B9B"/>
    <w:rsid w:val="00125EBB"/>
    <w:rsid w:val="00125F3B"/>
    <w:rsid w:val="001260F6"/>
    <w:rsid w:val="00126289"/>
    <w:rsid w:val="00126323"/>
    <w:rsid w:val="00126390"/>
    <w:rsid w:val="00126595"/>
    <w:rsid w:val="001265D8"/>
    <w:rsid w:val="00126731"/>
    <w:rsid w:val="00126B6B"/>
    <w:rsid w:val="00126C3A"/>
    <w:rsid w:val="00126F0B"/>
    <w:rsid w:val="001272D8"/>
    <w:rsid w:val="00127524"/>
    <w:rsid w:val="001276BA"/>
    <w:rsid w:val="00127BAE"/>
    <w:rsid w:val="00127D9B"/>
    <w:rsid w:val="00127F6F"/>
    <w:rsid w:val="001302AF"/>
    <w:rsid w:val="00130569"/>
    <w:rsid w:val="0013063C"/>
    <w:rsid w:val="0013076D"/>
    <w:rsid w:val="00130B00"/>
    <w:rsid w:val="00130BA4"/>
    <w:rsid w:val="001311C8"/>
    <w:rsid w:val="0013135F"/>
    <w:rsid w:val="001313EB"/>
    <w:rsid w:val="001316CE"/>
    <w:rsid w:val="001320B3"/>
    <w:rsid w:val="00132A06"/>
    <w:rsid w:val="00132D53"/>
    <w:rsid w:val="0013380B"/>
    <w:rsid w:val="00133A96"/>
    <w:rsid w:val="00133C18"/>
    <w:rsid w:val="00133CEC"/>
    <w:rsid w:val="00133D11"/>
    <w:rsid w:val="00133F0C"/>
    <w:rsid w:val="00134125"/>
    <w:rsid w:val="00134166"/>
    <w:rsid w:val="00134A06"/>
    <w:rsid w:val="00134A5C"/>
    <w:rsid w:val="00134B5D"/>
    <w:rsid w:val="00134C98"/>
    <w:rsid w:val="00134FD8"/>
    <w:rsid w:val="00135040"/>
    <w:rsid w:val="00135310"/>
    <w:rsid w:val="001354E5"/>
    <w:rsid w:val="0013580D"/>
    <w:rsid w:val="00135B03"/>
    <w:rsid w:val="00135C96"/>
    <w:rsid w:val="00135CFF"/>
    <w:rsid w:val="00136165"/>
    <w:rsid w:val="00136590"/>
    <w:rsid w:val="0013697A"/>
    <w:rsid w:val="00136BC8"/>
    <w:rsid w:val="00136C5F"/>
    <w:rsid w:val="00136E7F"/>
    <w:rsid w:val="00136F6B"/>
    <w:rsid w:val="001370A4"/>
    <w:rsid w:val="00137434"/>
    <w:rsid w:val="001377CA"/>
    <w:rsid w:val="0013784F"/>
    <w:rsid w:val="00140126"/>
    <w:rsid w:val="001404F0"/>
    <w:rsid w:val="001406BD"/>
    <w:rsid w:val="0014070E"/>
    <w:rsid w:val="00140770"/>
    <w:rsid w:val="0014083B"/>
    <w:rsid w:val="00140E86"/>
    <w:rsid w:val="00140EB3"/>
    <w:rsid w:val="00141056"/>
    <w:rsid w:val="00141496"/>
    <w:rsid w:val="00141794"/>
    <w:rsid w:val="001419CA"/>
    <w:rsid w:val="00141A7B"/>
    <w:rsid w:val="001420A3"/>
    <w:rsid w:val="00142117"/>
    <w:rsid w:val="00142511"/>
    <w:rsid w:val="00142874"/>
    <w:rsid w:val="001429E9"/>
    <w:rsid w:val="00142F64"/>
    <w:rsid w:val="00143162"/>
    <w:rsid w:val="00143171"/>
    <w:rsid w:val="0014356C"/>
    <w:rsid w:val="001439E2"/>
    <w:rsid w:val="001439F9"/>
    <w:rsid w:val="00143BB8"/>
    <w:rsid w:val="00143BCA"/>
    <w:rsid w:val="00143BCE"/>
    <w:rsid w:val="00143C28"/>
    <w:rsid w:val="00143CA1"/>
    <w:rsid w:val="00143F81"/>
    <w:rsid w:val="001441A5"/>
    <w:rsid w:val="00144253"/>
    <w:rsid w:val="00144A58"/>
    <w:rsid w:val="00144E6B"/>
    <w:rsid w:val="00144E99"/>
    <w:rsid w:val="00145066"/>
    <w:rsid w:val="001452FA"/>
    <w:rsid w:val="0014574E"/>
    <w:rsid w:val="0014586B"/>
    <w:rsid w:val="00145B57"/>
    <w:rsid w:val="00145C2A"/>
    <w:rsid w:val="00145CCD"/>
    <w:rsid w:val="00145E92"/>
    <w:rsid w:val="00146651"/>
    <w:rsid w:val="00146AA5"/>
    <w:rsid w:val="00146AB8"/>
    <w:rsid w:val="00146E26"/>
    <w:rsid w:val="0014709C"/>
    <w:rsid w:val="00147456"/>
    <w:rsid w:val="00147B40"/>
    <w:rsid w:val="00147B9B"/>
    <w:rsid w:val="00147CBD"/>
    <w:rsid w:val="00147FC0"/>
    <w:rsid w:val="00150035"/>
    <w:rsid w:val="0015004A"/>
    <w:rsid w:val="001504E8"/>
    <w:rsid w:val="0015073A"/>
    <w:rsid w:val="00150925"/>
    <w:rsid w:val="00150E3C"/>
    <w:rsid w:val="0015134C"/>
    <w:rsid w:val="00151565"/>
    <w:rsid w:val="00151612"/>
    <w:rsid w:val="0015161A"/>
    <w:rsid w:val="001519FD"/>
    <w:rsid w:val="00151F7B"/>
    <w:rsid w:val="00152127"/>
    <w:rsid w:val="00152337"/>
    <w:rsid w:val="00152864"/>
    <w:rsid w:val="00152BD9"/>
    <w:rsid w:val="00152C41"/>
    <w:rsid w:val="00152D9D"/>
    <w:rsid w:val="00153459"/>
    <w:rsid w:val="001538F6"/>
    <w:rsid w:val="00153D50"/>
    <w:rsid w:val="00154509"/>
    <w:rsid w:val="00154515"/>
    <w:rsid w:val="001552D9"/>
    <w:rsid w:val="001554AF"/>
    <w:rsid w:val="00155825"/>
    <w:rsid w:val="0015583A"/>
    <w:rsid w:val="00155976"/>
    <w:rsid w:val="00156005"/>
    <w:rsid w:val="0015620A"/>
    <w:rsid w:val="001562C4"/>
    <w:rsid w:val="00156690"/>
    <w:rsid w:val="00156A98"/>
    <w:rsid w:val="00156C01"/>
    <w:rsid w:val="00156FB6"/>
    <w:rsid w:val="001572F6"/>
    <w:rsid w:val="00157448"/>
    <w:rsid w:val="00157735"/>
    <w:rsid w:val="00157D29"/>
    <w:rsid w:val="00157D6E"/>
    <w:rsid w:val="00157D94"/>
    <w:rsid w:val="00160218"/>
    <w:rsid w:val="0016048C"/>
    <w:rsid w:val="001605BB"/>
    <w:rsid w:val="00160B02"/>
    <w:rsid w:val="00160B9C"/>
    <w:rsid w:val="00160F21"/>
    <w:rsid w:val="0016114D"/>
    <w:rsid w:val="0016119F"/>
    <w:rsid w:val="00161208"/>
    <w:rsid w:val="00161274"/>
    <w:rsid w:val="001613B7"/>
    <w:rsid w:val="001615DF"/>
    <w:rsid w:val="0016187F"/>
    <w:rsid w:val="0016271F"/>
    <w:rsid w:val="0016298B"/>
    <w:rsid w:val="00162A4E"/>
    <w:rsid w:val="00162C25"/>
    <w:rsid w:val="00162E9E"/>
    <w:rsid w:val="00163081"/>
    <w:rsid w:val="001631B1"/>
    <w:rsid w:val="00163B16"/>
    <w:rsid w:val="00163BF5"/>
    <w:rsid w:val="00164385"/>
    <w:rsid w:val="001643DF"/>
    <w:rsid w:val="00164458"/>
    <w:rsid w:val="0016446B"/>
    <w:rsid w:val="00164476"/>
    <w:rsid w:val="00164489"/>
    <w:rsid w:val="001647C2"/>
    <w:rsid w:val="00164848"/>
    <w:rsid w:val="00164953"/>
    <w:rsid w:val="00164DF5"/>
    <w:rsid w:val="0016504F"/>
    <w:rsid w:val="001650AE"/>
    <w:rsid w:val="00165341"/>
    <w:rsid w:val="00165509"/>
    <w:rsid w:val="001655D9"/>
    <w:rsid w:val="001655E5"/>
    <w:rsid w:val="00165619"/>
    <w:rsid w:val="00165832"/>
    <w:rsid w:val="001658AF"/>
    <w:rsid w:val="001658C6"/>
    <w:rsid w:val="00165D8C"/>
    <w:rsid w:val="00165E3C"/>
    <w:rsid w:val="00165F26"/>
    <w:rsid w:val="00166191"/>
    <w:rsid w:val="001663B4"/>
    <w:rsid w:val="00166FD6"/>
    <w:rsid w:val="0016706A"/>
    <w:rsid w:val="001672E3"/>
    <w:rsid w:val="00167C74"/>
    <w:rsid w:val="00167EC1"/>
    <w:rsid w:val="00167F01"/>
    <w:rsid w:val="001702E3"/>
    <w:rsid w:val="001702F4"/>
    <w:rsid w:val="001709B7"/>
    <w:rsid w:val="00170B35"/>
    <w:rsid w:val="00170C22"/>
    <w:rsid w:val="00171267"/>
    <w:rsid w:val="001712C7"/>
    <w:rsid w:val="0017142D"/>
    <w:rsid w:val="00171463"/>
    <w:rsid w:val="00171951"/>
    <w:rsid w:val="00171BF1"/>
    <w:rsid w:val="00171D91"/>
    <w:rsid w:val="001724A1"/>
    <w:rsid w:val="001724FE"/>
    <w:rsid w:val="001726FE"/>
    <w:rsid w:val="00172873"/>
    <w:rsid w:val="001731B3"/>
    <w:rsid w:val="001734B6"/>
    <w:rsid w:val="0017352E"/>
    <w:rsid w:val="0017438C"/>
    <w:rsid w:val="00174424"/>
    <w:rsid w:val="00174512"/>
    <w:rsid w:val="00174932"/>
    <w:rsid w:val="00174B5D"/>
    <w:rsid w:val="001757B6"/>
    <w:rsid w:val="001757FB"/>
    <w:rsid w:val="00175822"/>
    <w:rsid w:val="001758C9"/>
    <w:rsid w:val="00175B44"/>
    <w:rsid w:val="00175C66"/>
    <w:rsid w:val="00175D2F"/>
    <w:rsid w:val="0017611E"/>
    <w:rsid w:val="0017638D"/>
    <w:rsid w:val="001763DF"/>
    <w:rsid w:val="00176698"/>
    <w:rsid w:val="00176D84"/>
    <w:rsid w:val="00176F9E"/>
    <w:rsid w:val="00176FD7"/>
    <w:rsid w:val="001770BE"/>
    <w:rsid w:val="00177636"/>
    <w:rsid w:val="001777DE"/>
    <w:rsid w:val="00177917"/>
    <w:rsid w:val="00177BED"/>
    <w:rsid w:val="00177D97"/>
    <w:rsid w:val="00180250"/>
    <w:rsid w:val="001804FD"/>
    <w:rsid w:val="00180862"/>
    <w:rsid w:val="0018135A"/>
    <w:rsid w:val="001813A8"/>
    <w:rsid w:val="001814E3"/>
    <w:rsid w:val="00181505"/>
    <w:rsid w:val="0018167B"/>
    <w:rsid w:val="00181A8E"/>
    <w:rsid w:val="00181DD9"/>
    <w:rsid w:val="00181FAF"/>
    <w:rsid w:val="00182121"/>
    <w:rsid w:val="0018213D"/>
    <w:rsid w:val="0018216F"/>
    <w:rsid w:val="001824B2"/>
    <w:rsid w:val="00182660"/>
    <w:rsid w:val="00182991"/>
    <w:rsid w:val="00182A09"/>
    <w:rsid w:val="00182BD1"/>
    <w:rsid w:val="00182E7D"/>
    <w:rsid w:val="00182F9F"/>
    <w:rsid w:val="00183085"/>
    <w:rsid w:val="001832B8"/>
    <w:rsid w:val="0018338F"/>
    <w:rsid w:val="00183561"/>
    <w:rsid w:val="0018356B"/>
    <w:rsid w:val="00183ADF"/>
    <w:rsid w:val="00183B2D"/>
    <w:rsid w:val="00183E3A"/>
    <w:rsid w:val="00183F73"/>
    <w:rsid w:val="00183FB7"/>
    <w:rsid w:val="0018436B"/>
    <w:rsid w:val="00184405"/>
    <w:rsid w:val="0018451F"/>
    <w:rsid w:val="001845E9"/>
    <w:rsid w:val="001846EE"/>
    <w:rsid w:val="00184745"/>
    <w:rsid w:val="001848A6"/>
    <w:rsid w:val="00184B4A"/>
    <w:rsid w:val="00185249"/>
    <w:rsid w:val="001859BC"/>
    <w:rsid w:val="00185A97"/>
    <w:rsid w:val="00185E67"/>
    <w:rsid w:val="0018625A"/>
    <w:rsid w:val="001862AC"/>
    <w:rsid w:val="00186880"/>
    <w:rsid w:val="00186CF0"/>
    <w:rsid w:val="00186D06"/>
    <w:rsid w:val="001870BB"/>
    <w:rsid w:val="00187486"/>
    <w:rsid w:val="0018749C"/>
    <w:rsid w:val="0018759C"/>
    <w:rsid w:val="0018765E"/>
    <w:rsid w:val="001876BB"/>
    <w:rsid w:val="00187729"/>
    <w:rsid w:val="001902FC"/>
    <w:rsid w:val="0019037B"/>
    <w:rsid w:val="00190391"/>
    <w:rsid w:val="001904EB"/>
    <w:rsid w:val="0019053A"/>
    <w:rsid w:val="00190B1E"/>
    <w:rsid w:val="00190CD7"/>
    <w:rsid w:val="00190DA2"/>
    <w:rsid w:val="00190DDC"/>
    <w:rsid w:val="00191244"/>
    <w:rsid w:val="00191326"/>
    <w:rsid w:val="0019189E"/>
    <w:rsid w:val="0019193C"/>
    <w:rsid w:val="00191AFF"/>
    <w:rsid w:val="00191B84"/>
    <w:rsid w:val="00191BF4"/>
    <w:rsid w:val="00191D34"/>
    <w:rsid w:val="0019221C"/>
    <w:rsid w:val="0019226B"/>
    <w:rsid w:val="001927B3"/>
    <w:rsid w:val="001929F6"/>
    <w:rsid w:val="00192BE1"/>
    <w:rsid w:val="00192C17"/>
    <w:rsid w:val="00192E4F"/>
    <w:rsid w:val="00192F55"/>
    <w:rsid w:val="00192FD3"/>
    <w:rsid w:val="00193022"/>
    <w:rsid w:val="0019302E"/>
    <w:rsid w:val="0019322C"/>
    <w:rsid w:val="001932F9"/>
    <w:rsid w:val="001933B1"/>
    <w:rsid w:val="0019361E"/>
    <w:rsid w:val="001936DE"/>
    <w:rsid w:val="001939AE"/>
    <w:rsid w:val="00193E22"/>
    <w:rsid w:val="00193F99"/>
    <w:rsid w:val="00193FD7"/>
    <w:rsid w:val="00194147"/>
    <w:rsid w:val="00194535"/>
    <w:rsid w:val="001946E4"/>
    <w:rsid w:val="00194CF6"/>
    <w:rsid w:val="00194EFD"/>
    <w:rsid w:val="00194F7C"/>
    <w:rsid w:val="00195018"/>
    <w:rsid w:val="001950D5"/>
    <w:rsid w:val="00195234"/>
    <w:rsid w:val="00195335"/>
    <w:rsid w:val="0019539C"/>
    <w:rsid w:val="001954EC"/>
    <w:rsid w:val="001956B6"/>
    <w:rsid w:val="00195C9C"/>
    <w:rsid w:val="001960AF"/>
    <w:rsid w:val="00196CDA"/>
    <w:rsid w:val="0019711D"/>
    <w:rsid w:val="00197440"/>
    <w:rsid w:val="001974A8"/>
    <w:rsid w:val="00197E4F"/>
    <w:rsid w:val="001A01A5"/>
    <w:rsid w:val="001A0821"/>
    <w:rsid w:val="001A0A76"/>
    <w:rsid w:val="001A0DB6"/>
    <w:rsid w:val="001A1349"/>
    <w:rsid w:val="001A16B2"/>
    <w:rsid w:val="001A189B"/>
    <w:rsid w:val="001A18F1"/>
    <w:rsid w:val="001A1BB9"/>
    <w:rsid w:val="001A1C73"/>
    <w:rsid w:val="001A201A"/>
    <w:rsid w:val="001A219F"/>
    <w:rsid w:val="001A2478"/>
    <w:rsid w:val="001A2496"/>
    <w:rsid w:val="001A253B"/>
    <w:rsid w:val="001A2785"/>
    <w:rsid w:val="001A29B3"/>
    <w:rsid w:val="001A29D6"/>
    <w:rsid w:val="001A2B3D"/>
    <w:rsid w:val="001A33FA"/>
    <w:rsid w:val="001A34DB"/>
    <w:rsid w:val="001A3677"/>
    <w:rsid w:val="001A38C9"/>
    <w:rsid w:val="001A38D0"/>
    <w:rsid w:val="001A3A80"/>
    <w:rsid w:val="001A3F9E"/>
    <w:rsid w:val="001A42A4"/>
    <w:rsid w:val="001A43F3"/>
    <w:rsid w:val="001A46A4"/>
    <w:rsid w:val="001A46E9"/>
    <w:rsid w:val="001A47B1"/>
    <w:rsid w:val="001A508E"/>
    <w:rsid w:val="001A50B1"/>
    <w:rsid w:val="001A51A1"/>
    <w:rsid w:val="001A5622"/>
    <w:rsid w:val="001A564C"/>
    <w:rsid w:val="001A5A93"/>
    <w:rsid w:val="001A5F9E"/>
    <w:rsid w:val="001A62A7"/>
    <w:rsid w:val="001A64B9"/>
    <w:rsid w:val="001A6926"/>
    <w:rsid w:val="001A698B"/>
    <w:rsid w:val="001A6B66"/>
    <w:rsid w:val="001A6D4F"/>
    <w:rsid w:val="001A6D8A"/>
    <w:rsid w:val="001A6F1D"/>
    <w:rsid w:val="001A722F"/>
    <w:rsid w:val="001A77D9"/>
    <w:rsid w:val="001A7829"/>
    <w:rsid w:val="001A7A34"/>
    <w:rsid w:val="001A7BFB"/>
    <w:rsid w:val="001A7CBE"/>
    <w:rsid w:val="001A7D38"/>
    <w:rsid w:val="001A7D47"/>
    <w:rsid w:val="001A7E7A"/>
    <w:rsid w:val="001A7FF3"/>
    <w:rsid w:val="001B024F"/>
    <w:rsid w:val="001B0255"/>
    <w:rsid w:val="001B0343"/>
    <w:rsid w:val="001B03F6"/>
    <w:rsid w:val="001B0A6C"/>
    <w:rsid w:val="001B0A7E"/>
    <w:rsid w:val="001B0F14"/>
    <w:rsid w:val="001B123C"/>
    <w:rsid w:val="001B12BE"/>
    <w:rsid w:val="001B12D8"/>
    <w:rsid w:val="001B14FB"/>
    <w:rsid w:val="001B1559"/>
    <w:rsid w:val="001B1799"/>
    <w:rsid w:val="001B18FE"/>
    <w:rsid w:val="001B1A36"/>
    <w:rsid w:val="001B1ABE"/>
    <w:rsid w:val="001B1B75"/>
    <w:rsid w:val="001B1E8F"/>
    <w:rsid w:val="001B2027"/>
    <w:rsid w:val="001B216D"/>
    <w:rsid w:val="001B2E04"/>
    <w:rsid w:val="001B30A1"/>
    <w:rsid w:val="001B378F"/>
    <w:rsid w:val="001B37D6"/>
    <w:rsid w:val="001B3D72"/>
    <w:rsid w:val="001B40F3"/>
    <w:rsid w:val="001B4108"/>
    <w:rsid w:val="001B41E8"/>
    <w:rsid w:val="001B4375"/>
    <w:rsid w:val="001B4521"/>
    <w:rsid w:val="001B4721"/>
    <w:rsid w:val="001B4B31"/>
    <w:rsid w:val="001B4C6B"/>
    <w:rsid w:val="001B4DC2"/>
    <w:rsid w:val="001B4DDF"/>
    <w:rsid w:val="001B4F1B"/>
    <w:rsid w:val="001B5258"/>
    <w:rsid w:val="001B5387"/>
    <w:rsid w:val="001B5A91"/>
    <w:rsid w:val="001B6697"/>
    <w:rsid w:val="001B6947"/>
    <w:rsid w:val="001B6BD9"/>
    <w:rsid w:val="001B6D60"/>
    <w:rsid w:val="001B6DB7"/>
    <w:rsid w:val="001B74B4"/>
    <w:rsid w:val="001B752D"/>
    <w:rsid w:val="001B780C"/>
    <w:rsid w:val="001B78A8"/>
    <w:rsid w:val="001B7AF2"/>
    <w:rsid w:val="001B7BFA"/>
    <w:rsid w:val="001C00A9"/>
    <w:rsid w:val="001C03A7"/>
    <w:rsid w:val="001C03C5"/>
    <w:rsid w:val="001C0457"/>
    <w:rsid w:val="001C0565"/>
    <w:rsid w:val="001C0832"/>
    <w:rsid w:val="001C09E2"/>
    <w:rsid w:val="001C0E0F"/>
    <w:rsid w:val="001C0E57"/>
    <w:rsid w:val="001C0F20"/>
    <w:rsid w:val="001C0F70"/>
    <w:rsid w:val="001C14C8"/>
    <w:rsid w:val="001C1997"/>
    <w:rsid w:val="001C1C49"/>
    <w:rsid w:val="001C1D46"/>
    <w:rsid w:val="001C1E3F"/>
    <w:rsid w:val="001C288D"/>
    <w:rsid w:val="001C298F"/>
    <w:rsid w:val="001C2A1F"/>
    <w:rsid w:val="001C2AA7"/>
    <w:rsid w:val="001C2AD8"/>
    <w:rsid w:val="001C2C19"/>
    <w:rsid w:val="001C3482"/>
    <w:rsid w:val="001C34D8"/>
    <w:rsid w:val="001C3704"/>
    <w:rsid w:val="001C3DED"/>
    <w:rsid w:val="001C3E72"/>
    <w:rsid w:val="001C41F6"/>
    <w:rsid w:val="001C4232"/>
    <w:rsid w:val="001C440B"/>
    <w:rsid w:val="001C4449"/>
    <w:rsid w:val="001C4872"/>
    <w:rsid w:val="001C4A83"/>
    <w:rsid w:val="001C4F9A"/>
    <w:rsid w:val="001C53D1"/>
    <w:rsid w:val="001C58DC"/>
    <w:rsid w:val="001C5D08"/>
    <w:rsid w:val="001C5DB0"/>
    <w:rsid w:val="001C5E47"/>
    <w:rsid w:val="001C6213"/>
    <w:rsid w:val="001C64EB"/>
    <w:rsid w:val="001C6A13"/>
    <w:rsid w:val="001C6AC6"/>
    <w:rsid w:val="001C6AFC"/>
    <w:rsid w:val="001C6B91"/>
    <w:rsid w:val="001C6F86"/>
    <w:rsid w:val="001C74E2"/>
    <w:rsid w:val="001C75D8"/>
    <w:rsid w:val="001C7788"/>
    <w:rsid w:val="001C7B06"/>
    <w:rsid w:val="001C7CD2"/>
    <w:rsid w:val="001D0090"/>
    <w:rsid w:val="001D01D3"/>
    <w:rsid w:val="001D02EF"/>
    <w:rsid w:val="001D035E"/>
    <w:rsid w:val="001D038D"/>
    <w:rsid w:val="001D0414"/>
    <w:rsid w:val="001D04EB"/>
    <w:rsid w:val="001D05A4"/>
    <w:rsid w:val="001D05AE"/>
    <w:rsid w:val="001D06C3"/>
    <w:rsid w:val="001D07DA"/>
    <w:rsid w:val="001D09D5"/>
    <w:rsid w:val="001D0A23"/>
    <w:rsid w:val="001D0C08"/>
    <w:rsid w:val="001D0E44"/>
    <w:rsid w:val="001D0ECA"/>
    <w:rsid w:val="001D0EFF"/>
    <w:rsid w:val="001D0FB3"/>
    <w:rsid w:val="001D1093"/>
    <w:rsid w:val="001D109A"/>
    <w:rsid w:val="001D169D"/>
    <w:rsid w:val="001D1795"/>
    <w:rsid w:val="001D19E6"/>
    <w:rsid w:val="001D1DF6"/>
    <w:rsid w:val="001D25F2"/>
    <w:rsid w:val="001D285B"/>
    <w:rsid w:val="001D29C7"/>
    <w:rsid w:val="001D3129"/>
    <w:rsid w:val="001D342C"/>
    <w:rsid w:val="001D3B15"/>
    <w:rsid w:val="001D3D2C"/>
    <w:rsid w:val="001D3DF7"/>
    <w:rsid w:val="001D40D8"/>
    <w:rsid w:val="001D421D"/>
    <w:rsid w:val="001D482C"/>
    <w:rsid w:val="001D48B1"/>
    <w:rsid w:val="001D4C4A"/>
    <w:rsid w:val="001D5662"/>
    <w:rsid w:val="001D5AF2"/>
    <w:rsid w:val="001D5CA7"/>
    <w:rsid w:val="001D5DE0"/>
    <w:rsid w:val="001D6307"/>
    <w:rsid w:val="001D643C"/>
    <w:rsid w:val="001D6531"/>
    <w:rsid w:val="001D654E"/>
    <w:rsid w:val="001D678F"/>
    <w:rsid w:val="001D6DF0"/>
    <w:rsid w:val="001D71A4"/>
    <w:rsid w:val="001D72EC"/>
    <w:rsid w:val="001D7437"/>
    <w:rsid w:val="001D747F"/>
    <w:rsid w:val="001D75E6"/>
    <w:rsid w:val="001D77D4"/>
    <w:rsid w:val="001D787D"/>
    <w:rsid w:val="001D7884"/>
    <w:rsid w:val="001D7C5A"/>
    <w:rsid w:val="001D7FB7"/>
    <w:rsid w:val="001E02F4"/>
    <w:rsid w:val="001E0465"/>
    <w:rsid w:val="001E0644"/>
    <w:rsid w:val="001E0652"/>
    <w:rsid w:val="001E0CA0"/>
    <w:rsid w:val="001E0D56"/>
    <w:rsid w:val="001E0E8E"/>
    <w:rsid w:val="001E116D"/>
    <w:rsid w:val="001E1327"/>
    <w:rsid w:val="001E15D4"/>
    <w:rsid w:val="001E177D"/>
    <w:rsid w:val="001E17DE"/>
    <w:rsid w:val="001E1888"/>
    <w:rsid w:val="001E18DC"/>
    <w:rsid w:val="001E19D6"/>
    <w:rsid w:val="001E19E9"/>
    <w:rsid w:val="001E1A89"/>
    <w:rsid w:val="001E1F73"/>
    <w:rsid w:val="001E1FB3"/>
    <w:rsid w:val="001E2A59"/>
    <w:rsid w:val="001E2FB3"/>
    <w:rsid w:val="001E33F6"/>
    <w:rsid w:val="001E3480"/>
    <w:rsid w:val="001E353C"/>
    <w:rsid w:val="001E37CB"/>
    <w:rsid w:val="001E383C"/>
    <w:rsid w:val="001E38A4"/>
    <w:rsid w:val="001E4135"/>
    <w:rsid w:val="001E423E"/>
    <w:rsid w:val="001E4457"/>
    <w:rsid w:val="001E451C"/>
    <w:rsid w:val="001E4701"/>
    <w:rsid w:val="001E48B6"/>
    <w:rsid w:val="001E4D7B"/>
    <w:rsid w:val="001E4E2F"/>
    <w:rsid w:val="001E4FFB"/>
    <w:rsid w:val="001E510A"/>
    <w:rsid w:val="001E51C7"/>
    <w:rsid w:val="001E54B9"/>
    <w:rsid w:val="001E5548"/>
    <w:rsid w:val="001E5B5C"/>
    <w:rsid w:val="001E5D57"/>
    <w:rsid w:val="001E6643"/>
    <w:rsid w:val="001E666C"/>
    <w:rsid w:val="001E686A"/>
    <w:rsid w:val="001E6E98"/>
    <w:rsid w:val="001E70AA"/>
    <w:rsid w:val="001E727F"/>
    <w:rsid w:val="001E75D2"/>
    <w:rsid w:val="001E761D"/>
    <w:rsid w:val="001E79DD"/>
    <w:rsid w:val="001E7BCD"/>
    <w:rsid w:val="001E7D25"/>
    <w:rsid w:val="001E7F16"/>
    <w:rsid w:val="001E7FE1"/>
    <w:rsid w:val="001F02BD"/>
    <w:rsid w:val="001F02F5"/>
    <w:rsid w:val="001F0306"/>
    <w:rsid w:val="001F070A"/>
    <w:rsid w:val="001F0B64"/>
    <w:rsid w:val="001F0DC5"/>
    <w:rsid w:val="001F1116"/>
    <w:rsid w:val="001F12A2"/>
    <w:rsid w:val="001F12AC"/>
    <w:rsid w:val="001F151A"/>
    <w:rsid w:val="001F15A7"/>
    <w:rsid w:val="001F16C9"/>
    <w:rsid w:val="001F1938"/>
    <w:rsid w:val="001F19CB"/>
    <w:rsid w:val="001F1C21"/>
    <w:rsid w:val="001F1DAC"/>
    <w:rsid w:val="001F1DCE"/>
    <w:rsid w:val="001F1E28"/>
    <w:rsid w:val="001F2639"/>
    <w:rsid w:val="001F2A4A"/>
    <w:rsid w:val="001F2F31"/>
    <w:rsid w:val="001F306D"/>
    <w:rsid w:val="001F32D5"/>
    <w:rsid w:val="001F335C"/>
    <w:rsid w:val="001F3697"/>
    <w:rsid w:val="001F37CB"/>
    <w:rsid w:val="001F37E2"/>
    <w:rsid w:val="001F385A"/>
    <w:rsid w:val="001F3995"/>
    <w:rsid w:val="001F39B3"/>
    <w:rsid w:val="001F39F0"/>
    <w:rsid w:val="001F3C34"/>
    <w:rsid w:val="001F4129"/>
    <w:rsid w:val="001F4168"/>
    <w:rsid w:val="001F433B"/>
    <w:rsid w:val="001F44AD"/>
    <w:rsid w:val="001F44DD"/>
    <w:rsid w:val="001F4AA1"/>
    <w:rsid w:val="001F4B30"/>
    <w:rsid w:val="001F4C57"/>
    <w:rsid w:val="001F4F4E"/>
    <w:rsid w:val="001F5018"/>
    <w:rsid w:val="001F5928"/>
    <w:rsid w:val="001F5A8F"/>
    <w:rsid w:val="001F5BC6"/>
    <w:rsid w:val="001F5EA3"/>
    <w:rsid w:val="001F5EA5"/>
    <w:rsid w:val="001F5EC2"/>
    <w:rsid w:val="001F5EDF"/>
    <w:rsid w:val="001F621A"/>
    <w:rsid w:val="001F637A"/>
    <w:rsid w:val="001F6D7E"/>
    <w:rsid w:val="001F6E99"/>
    <w:rsid w:val="001F6F87"/>
    <w:rsid w:val="001F7809"/>
    <w:rsid w:val="001F7AFA"/>
    <w:rsid w:val="001F7B9A"/>
    <w:rsid w:val="001F7D87"/>
    <w:rsid w:val="001F7E8B"/>
    <w:rsid w:val="00200187"/>
    <w:rsid w:val="0020063A"/>
    <w:rsid w:val="00200761"/>
    <w:rsid w:val="00200B62"/>
    <w:rsid w:val="00200BD2"/>
    <w:rsid w:val="00200DCD"/>
    <w:rsid w:val="00201202"/>
    <w:rsid w:val="00201377"/>
    <w:rsid w:val="00201756"/>
    <w:rsid w:val="002017A8"/>
    <w:rsid w:val="002017CC"/>
    <w:rsid w:val="00201996"/>
    <w:rsid w:val="00201A79"/>
    <w:rsid w:val="00201CEC"/>
    <w:rsid w:val="00201F8D"/>
    <w:rsid w:val="002025BB"/>
    <w:rsid w:val="002026A8"/>
    <w:rsid w:val="002028B6"/>
    <w:rsid w:val="00202A07"/>
    <w:rsid w:val="00202C04"/>
    <w:rsid w:val="00203227"/>
    <w:rsid w:val="0020335C"/>
    <w:rsid w:val="00203578"/>
    <w:rsid w:val="00203581"/>
    <w:rsid w:val="00203B1D"/>
    <w:rsid w:val="00203B53"/>
    <w:rsid w:val="00203C8D"/>
    <w:rsid w:val="002042B2"/>
    <w:rsid w:val="002047DB"/>
    <w:rsid w:val="0020493A"/>
    <w:rsid w:val="002049E4"/>
    <w:rsid w:val="00204A8C"/>
    <w:rsid w:val="00204AB4"/>
    <w:rsid w:val="00204B28"/>
    <w:rsid w:val="00204F18"/>
    <w:rsid w:val="00205032"/>
    <w:rsid w:val="00205103"/>
    <w:rsid w:val="00205153"/>
    <w:rsid w:val="00205236"/>
    <w:rsid w:val="0020556D"/>
    <w:rsid w:val="00205BE2"/>
    <w:rsid w:val="00205D6A"/>
    <w:rsid w:val="0020667F"/>
    <w:rsid w:val="00206C21"/>
    <w:rsid w:val="00206D5B"/>
    <w:rsid w:val="00206E1B"/>
    <w:rsid w:val="0020718D"/>
    <w:rsid w:val="002072D5"/>
    <w:rsid w:val="002075CE"/>
    <w:rsid w:val="002104EB"/>
    <w:rsid w:val="002105DC"/>
    <w:rsid w:val="0021067C"/>
    <w:rsid w:val="0021098D"/>
    <w:rsid w:val="002109E4"/>
    <w:rsid w:val="00210A8C"/>
    <w:rsid w:val="00210C4A"/>
    <w:rsid w:val="00210CCA"/>
    <w:rsid w:val="00210D9E"/>
    <w:rsid w:val="00210E42"/>
    <w:rsid w:val="00210E7C"/>
    <w:rsid w:val="00210FB9"/>
    <w:rsid w:val="002111A0"/>
    <w:rsid w:val="002117EA"/>
    <w:rsid w:val="00211823"/>
    <w:rsid w:val="002119E5"/>
    <w:rsid w:val="00211DAD"/>
    <w:rsid w:val="00211F44"/>
    <w:rsid w:val="002121CD"/>
    <w:rsid w:val="00212341"/>
    <w:rsid w:val="002128FA"/>
    <w:rsid w:val="00213275"/>
    <w:rsid w:val="0021360C"/>
    <w:rsid w:val="00213757"/>
    <w:rsid w:val="00213763"/>
    <w:rsid w:val="00213958"/>
    <w:rsid w:val="002139EF"/>
    <w:rsid w:val="00213AF8"/>
    <w:rsid w:val="00213B65"/>
    <w:rsid w:val="00213C06"/>
    <w:rsid w:val="00214104"/>
    <w:rsid w:val="00214289"/>
    <w:rsid w:val="0021461A"/>
    <w:rsid w:val="00214961"/>
    <w:rsid w:val="00214FFB"/>
    <w:rsid w:val="00215153"/>
    <w:rsid w:val="00215197"/>
    <w:rsid w:val="002151B4"/>
    <w:rsid w:val="00215308"/>
    <w:rsid w:val="00215E11"/>
    <w:rsid w:val="00216085"/>
    <w:rsid w:val="002161A1"/>
    <w:rsid w:val="002163CF"/>
    <w:rsid w:val="0021662E"/>
    <w:rsid w:val="002169BF"/>
    <w:rsid w:val="002169F4"/>
    <w:rsid w:val="00216AEA"/>
    <w:rsid w:val="0021738E"/>
    <w:rsid w:val="00217499"/>
    <w:rsid w:val="0021771B"/>
    <w:rsid w:val="002177FA"/>
    <w:rsid w:val="002179D8"/>
    <w:rsid w:val="00217A99"/>
    <w:rsid w:val="00217C3B"/>
    <w:rsid w:val="00217F7C"/>
    <w:rsid w:val="00220124"/>
    <w:rsid w:val="002201A4"/>
    <w:rsid w:val="0022020D"/>
    <w:rsid w:val="00220370"/>
    <w:rsid w:val="002203CE"/>
    <w:rsid w:val="002209F7"/>
    <w:rsid w:val="00220AAA"/>
    <w:rsid w:val="00220AAF"/>
    <w:rsid w:val="00220D0C"/>
    <w:rsid w:val="00220EAF"/>
    <w:rsid w:val="00220F93"/>
    <w:rsid w:val="00221114"/>
    <w:rsid w:val="00221268"/>
    <w:rsid w:val="00221447"/>
    <w:rsid w:val="002217A5"/>
    <w:rsid w:val="002219D1"/>
    <w:rsid w:val="00221C10"/>
    <w:rsid w:val="00221DEA"/>
    <w:rsid w:val="00221E3A"/>
    <w:rsid w:val="00221FE0"/>
    <w:rsid w:val="00221FF3"/>
    <w:rsid w:val="00221FF8"/>
    <w:rsid w:val="00222016"/>
    <w:rsid w:val="0022211B"/>
    <w:rsid w:val="0022241F"/>
    <w:rsid w:val="00222BB3"/>
    <w:rsid w:val="00222C6A"/>
    <w:rsid w:val="00222C98"/>
    <w:rsid w:val="00222EE2"/>
    <w:rsid w:val="00223098"/>
    <w:rsid w:val="002233F6"/>
    <w:rsid w:val="0022390B"/>
    <w:rsid w:val="00223C77"/>
    <w:rsid w:val="00223F56"/>
    <w:rsid w:val="002241FE"/>
    <w:rsid w:val="0022457C"/>
    <w:rsid w:val="00224653"/>
    <w:rsid w:val="00224924"/>
    <w:rsid w:val="00224C52"/>
    <w:rsid w:val="00224FE8"/>
    <w:rsid w:val="00225074"/>
    <w:rsid w:val="0022544B"/>
    <w:rsid w:val="002254C2"/>
    <w:rsid w:val="00225671"/>
    <w:rsid w:val="002257E4"/>
    <w:rsid w:val="00225C9B"/>
    <w:rsid w:val="00225E0F"/>
    <w:rsid w:val="00225E20"/>
    <w:rsid w:val="00225E32"/>
    <w:rsid w:val="00225E62"/>
    <w:rsid w:val="00225F43"/>
    <w:rsid w:val="00226157"/>
    <w:rsid w:val="00226418"/>
    <w:rsid w:val="002264CE"/>
    <w:rsid w:val="002266A4"/>
    <w:rsid w:val="002269B0"/>
    <w:rsid w:val="002269E3"/>
    <w:rsid w:val="00226EB5"/>
    <w:rsid w:val="00227031"/>
    <w:rsid w:val="00227212"/>
    <w:rsid w:val="00227230"/>
    <w:rsid w:val="00227498"/>
    <w:rsid w:val="00227D1F"/>
    <w:rsid w:val="00227FA3"/>
    <w:rsid w:val="00230C26"/>
    <w:rsid w:val="0023112F"/>
    <w:rsid w:val="0023124C"/>
    <w:rsid w:val="0023128D"/>
    <w:rsid w:val="00231354"/>
    <w:rsid w:val="00231529"/>
    <w:rsid w:val="0023176E"/>
    <w:rsid w:val="00231A8E"/>
    <w:rsid w:val="00231C41"/>
    <w:rsid w:val="00231D4E"/>
    <w:rsid w:val="00232066"/>
    <w:rsid w:val="0023238E"/>
    <w:rsid w:val="0023246D"/>
    <w:rsid w:val="00232665"/>
    <w:rsid w:val="0023286E"/>
    <w:rsid w:val="0023297C"/>
    <w:rsid w:val="00232EB4"/>
    <w:rsid w:val="00232FD8"/>
    <w:rsid w:val="002331E1"/>
    <w:rsid w:val="0023328F"/>
    <w:rsid w:val="00233342"/>
    <w:rsid w:val="002333E6"/>
    <w:rsid w:val="00233565"/>
    <w:rsid w:val="002335E3"/>
    <w:rsid w:val="002336C2"/>
    <w:rsid w:val="00233C27"/>
    <w:rsid w:val="00233D95"/>
    <w:rsid w:val="00233F1F"/>
    <w:rsid w:val="002342FB"/>
    <w:rsid w:val="002342FF"/>
    <w:rsid w:val="002343E9"/>
    <w:rsid w:val="0023457E"/>
    <w:rsid w:val="00234765"/>
    <w:rsid w:val="00234815"/>
    <w:rsid w:val="0023499D"/>
    <w:rsid w:val="002349D0"/>
    <w:rsid w:val="00234AA0"/>
    <w:rsid w:val="00234C21"/>
    <w:rsid w:val="00234E51"/>
    <w:rsid w:val="0023522B"/>
    <w:rsid w:val="00235250"/>
    <w:rsid w:val="00235367"/>
    <w:rsid w:val="00235382"/>
    <w:rsid w:val="00235546"/>
    <w:rsid w:val="002355F8"/>
    <w:rsid w:val="002356CD"/>
    <w:rsid w:val="00235BC9"/>
    <w:rsid w:val="00235FC7"/>
    <w:rsid w:val="00236058"/>
    <w:rsid w:val="002361A3"/>
    <w:rsid w:val="0023620F"/>
    <w:rsid w:val="00236288"/>
    <w:rsid w:val="0023630B"/>
    <w:rsid w:val="00236D5A"/>
    <w:rsid w:val="00236FD6"/>
    <w:rsid w:val="00237482"/>
    <w:rsid w:val="002377BC"/>
    <w:rsid w:val="002377F0"/>
    <w:rsid w:val="00237BE2"/>
    <w:rsid w:val="00237C51"/>
    <w:rsid w:val="00240034"/>
    <w:rsid w:val="00240720"/>
    <w:rsid w:val="002409C2"/>
    <w:rsid w:val="00240B16"/>
    <w:rsid w:val="00240C4A"/>
    <w:rsid w:val="00240CBC"/>
    <w:rsid w:val="00240EF2"/>
    <w:rsid w:val="00241315"/>
    <w:rsid w:val="002417E3"/>
    <w:rsid w:val="002418EE"/>
    <w:rsid w:val="00241CF9"/>
    <w:rsid w:val="00242010"/>
    <w:rsid w:val="002423B4"/>
    <w:rsid w:val="002427DF"/>
    <w:rsid w:val="0024303E"/>
    <w:rsid w:val="002431DE"/>
    <w:rsid w:val="00243953"/>
    <w:rsid w:val="00243A42"/>
    <w:rsid w:val="00243F41"/>
    <w:rsid w:val="002444D3"/>
    <w:rsid w:val="00244983"/>
    <w:rsid w:val="00244B59"/>
    <w:rsid w:val="00244B9E"/>
    <w:rsid w:val="002450FA"/>
    <w:rsid w:val="002455C6"/>
    <w:rsid w:val="002456BD"/>
    <w:rsid w:val="00245887"/>
    <w:rsid w:val="00245AE2"/>
    <w:rsid w:val="00245C71"/>
    <w:rsid w:val="00245FC2"/>
    <w:rsid w:val="002461D9"/>
    <w:rsid w:val="00246583"/>
    <w:rsid w:val="0024669D"/>
    <w:rsid w:val="0024679C"/>
    <w:rsid w:val="0024684E"/>
    <w:rsid w:val="002468BB"/>
    <w:rsid w:val="00246C19"/>
    <w:rsid w:val="0024707A"/>
    <w:rsid w:val="002470CD"/>
    <w:rsid w:val="00247511"/>
    <w:rsid w:val="0024755A"/>
    <w:rsid w:val="0024779C"/>
    <w:rsid w:val="002477CF"/>
    <w:rsid w:val="00247A48"/>
    <w:rsid w:val="00247FFC"/>
    <w:rsid w:val="002502B1"/>
    <w:rsid w:val="00250512"/>
    <w:rsid w:val="00250516"/>
    <w:rsid w:val="002505DB"/>
    <w:rsid w:val="002508AB"/>
    <w:rsid w:val="00250A82"/>
    <w:rsid w:val="00250B8A"/>
    <w:rsid w:val="00250D2E"/>
    <w:rsid w:val="00251194"/>
    <w:rsid w:val="002511B2"/>
    <w:rsid w:val="002513E0"/>
    <w:rsid w:val="002515DD"/>
    <w:rsid w:val="00251771"/>
    <w:rsid w:val="002518C0"/>
    <w:rsid w:val="002519AE"/>
    <w:rsid w:val="00251AD3"/>
    <w:rsid w:val="00251CC5"/>
    <w:rsid w:val="00252258"/>
    <w:rsid w:val="002528D0"/>
    <w:rsid w:val="0025291E"/>
    <w:rsid w:val="002529AD"/>
    <w:rsid w:val="00252D5D"/>
    <w:rsid w:val="00252F90"/>
    <w:rsid w:val="002530B3"/>
    <w:rsid w:val="00253980"/>
    <w:rsid w:val="002539CB"/>
    <w:rsid w:val="00253A93"/>
    <w:rsid w:val="00253D83"/>
    <w:rsid w:val="00253E08"/>
    <w:rsid w:val="00253E59"/>
    <w:rsid w:val="00253FA4"/>
    <w:rsid w:val="00254010"/>
    <w:rsid w:val="002540B6"/>
    <w:rsid w:val="00254347"/>
    <w:rsid w:val="002543D3"/>
    <w:rsid w:val="00254403"/>
    <w:rsid w:val="002545AF"/>
    <w:rsid w:val="0025464A"/>
    <w:rsid w:val="00254B1E"/>
    <w:rsid w:val="00254BE3"/>
    <w:rsid w:val="00254E9B"/>
    <w:rsid w:val="00255483"/>
    <w:rsid w:val="002554E1"/>
    <w:rsid w:val="0025550D"/>
    <w:rsid w:val="00255632"/>
    <w:rsid w:val="002556DE"/>
    <w:rsid w:val="002558C5"/>
    <w:rsid w:val="00255F8F"/>
    <w:rsid w:val="00255FC2"/>
    <w:rsid w:val="00256007"/>
    <w:rsid w:val="002560EA"/>
    <w:rsid w:val="002562C7"/>
    <w:rsid w:val="00256344"/>
    <w:rsid w:val="002563B9"/>
    <w:rsid w:val="002563CA"/>
    <w:rsid w:val="0025698C"/>
    <w:rsid w:val="00256E83"/>
    <w:rsid w:val="002570F7"/>
    <w:rsid w:val="00257949"/>
    <w:rsid w:val="00257BA9"/>
    <w:rsid w:val="00257C09"/>
    <w:rsid w:val="00257CAF"/>
    <w:rsid w:val="00257E4A"/>
    <w:rsid w:val="00257EC3"/>
    <w:rsid w:val="00257EC8"/>
    <w:rsid w:val="00260041"/>
    <w:rsid w:val="002602AD"/>
    <w:rsid w:val="0026084D"/>
    <w:rsid w:val="00260A2D"/>
    <w:rsid w:val="00260B7F"/>
    <w:rsid w:val="0026156E"/>
    <w:rsid w:val="002617AF"/>
    <w:rsid w:val="00262115"/>
    <w:rsid w:val="00262292"/>
    <w:rsid w:val="0026249A"/>
    <w:rsid w:val="0026270F"/>
    <w:rsid w:val="002627D4"/>
    <w:rsid w:val="00262AB2"/>
    <w:rsid w:val="0026320D"/>
    <w:rsid w:val="0026321B"/>
    <w:rsid w:val="00263538"/>
    <w:rsid w:val="002637C7"/>
    <w:rsid w:val="00263848"/>
    <w:rsid w:val="0026395B"/>
    <w:rsid w:val="00263B1C"/>
    <w:rsid w:val="00263D44"/>
    <w:rsid w:val="002645A9"/>
    <w:rsid w:val="00264848"/>
    <w:rsid w:val="00264A3E"/>
    <w:rsid w:val="00264A51"/>
    <w:rsid w:val="00264CEF"/>
    <w:rsid w:val="002654F9"/>
    <w:rsid w:val="0026590E"/>
    <w:rsid w:val="00265D33"/>
    <w:rsid w:val="00265D57"/>
    <w:rsid w:val="00265D70"/>
    <w:rsid w:val="00265EBF"/>
    <w:rsid w:val="00266030"/>
    <w:rsid w:val="00266043"/>
    <w:rsid w:val="00266233"/>
    <w:rsid w:val="002666D6"/>
    <w:rsid w:val="0026686E"/>
    <w:rsid w:val="002668F7"/>
    <w:rsid w:val="00266C4F"/>
    <w:rsid w:val="00266D4B"/>
    <w:rsid w:val="00266EDE"/>
    <w:rsid w:val="00267DDB"/>
    <w:rsid w:val="00267F31"/>
    <w:rsid w:val="002700BD"/>
    <w:rsid w:val="00270126"/>
    <w:rsid w:val="00270248"/>
    <w:rsid w:val="0027034F"/>
    <w:rsid w:val="002703B4"/>
    <w:rsid w:val="002703C5"/>
    <w:rsid w:val="00270450"/>
    <w:rsid w:val="002704FD"/>
    <w:rsid w:val="002706B9"/>
    <w:rsid w:val="002709A1"/>
    <w:rsid w:val="00270C8D"/>
    <w:rsid w:val="00270EAE"/>
    <w:rsid w:val="00270EE9"/>
    <w:rsid w:val="0027115A"/>
    <w:rsid w:val="0027119D"/>
    <w:rsid w:val="002711B5"/>
    <w:rsid w:val="002711C8"/>
    <w:rsid w:val="00271475"/>
    <w:rsid w:val="00271488"/>
    <w:rsid w:val="002716AC"/>
    <w:rsid w:val="00271894"/>
    <w:rsid w:val="00271A0F"/>
    <w:rsid w:val="00271D79"/>
    <w:rsid w:val="00271F0A"/>
    <w:rsid w:val="00272777"/>
    <w:rsid w:val="0027288A"/>
    <w:rsid w:val="002728A3"/>
    <w:rsid w:val="002729AF"/>
    <w:rsid w:val="00272B68"/>
    <w:rsid w:val="00272F7D"/>
    <w:rsid w:val="00273141"/>
    <w:rsid w:val="0027333A"/>
    <w:rsid w:val="00273490"/>
    <w:rsid w:val="00273870"/>
    <w:rsid w:val="00274116"/>
    <w:rsid w:val="00274319"/>
    <w:rsid w:val="0027458F"/>
    <w:rsid w:val="002748C1"/>
    <w:rsid w:val="002750FA"/>
    <w:rsid w:val="0027565D"/>
    <w:rsid w:val="00275713"/>
    <w:rsid w:val="0027573C"/>
    <w:rsid w:val="002757FF"/>
    <w:rsid w:val="00275DDF"/>
    <w:rsid w:val="002765E5"/>
    <w:rsid w:val="00276632"/>
    <w:rsid w:val="002769A0"/>
    <w:rsid w:val="002769E5"/>
    <w:rsid w:val="00276B30"/>
    <w:rsid w:val="00276ED8"/>
    <w:rsid w:val="002770AC"/>
    <w:rsid w:val="002772EF"/>
    <w:rsid w:val="0027747B"/>
    <w:rsid w:val="002775FE"/>
    <w:rsid w:val="00277766"/>
    <w:rsid w:val="00277ABE"/>
    <w:rsid w:val="00277DB9"/>
    <w:rsid w:val="00277EDF"/>
    <w:rsid w:val="002800EC"/>
    <w:rsid w:val="002802B6"/>
    <w:rsid w:val="00280331"/>
    <w:rsid w:val="002806C3"/>
    <w:rsid w:val="002806CB"/>
    <w:rsid w:val="0028085C"/>
    <w:rsid w:val="00280A2B"/>
    <w:rsid w:val="00280BA4"/>
    <w:rsid w:val="00280E2A"/>
    <w:rsid w:val="002812AC"/>
    <w:rsid w:val="00281595"/>
    <w:rsid w:val="002815C7"/>
    <w:rsid w:val="00281776"/>
    <w:rsid w:val="00281CA4"/>
    <w:rsid w:val="00281D96"/>
    <w:rsid w:val="00281E54"/>
    <w:rsid w:val="00281E8A"/>
    <w:rsid w:val="00282C85"/>
    <w:rsid w:val="00282D7E"/>
    <w:rsid w:val="00282E32"/>
    <w:rsid w:val="00283069"/>
    <w:rsid w:val="00283B4B"/>
    <w:rsid w:val="00283C83"/>
    <w:rsid w:val="002840C6"/>
    <w:rsid w:val="002840E1"/>
    <w:rsid w:val="00284241"/>
    <w:rsid w:val="0028446A"/>
    <w:rsid w:val="00284590"/>
    <w:rsid w:val="00284708"/>
    <w:rsid w:val="002847E4"/>
    <w:rsid w:val="00284BA4"/>
    <w:rsid w:val="00284ECC"/>
    <w:rsid w:val="0028505C"/>
    <w:rsid w:val="002853B1"/>
    <w:rsid w:val="0028544E"/>
    <w:rsid w:val="00285889"/>
    <w:rsid w:val="00285AA8"/>
    <w:rsid w:val="00285B22"/>
    <w:rsid w:val="00285B94"/>
    <w:rsid w:val="00285E8B"/>
    <w:rsid w:val="00285F0F"/>
    <w:rsid w:val="00286452"/>
    <w:rsid w:val="0028658F"/>
    <w:rsid w:val="002865F0"/>
    <w:rsid w:val="002865F3"/>
    <w:rsid w:val="002868AB"/>
    <w:rsid w:val="00286B5D"/>
    <w:rsid w:val="00286C6D"/>
    <w:rsid w:val="00286FB9"/>
    <w:rsid w:val="00287397"/>
    <w:rsid w:val="002876C5"/>
    <w:rsid w:val="00287990"/>
    <w:rsid w:val="002879BF"/>
    <w:rsid w:val="00287D4C"/>
    <w:rsid w:val="00287D64"/>
    <w:rsid w:val="00287F30"/>
    <w:rsid w:val="00287FFC"/>
    <w:rsid w:val="00290210"/>
    <w:rsid w:val="0029027D"/>
    <w:rsid w:val="002902A9"/>
    <w:rsid w:val="00290822"/>
    <w:rsid w:val="002909A9"/>
    <w:rsid w:val="00290D5F"/>
    <w:rsid w:val="00290DD5"/>
    <w:rsid w:val="00290F7B"/>
    <w:rsid w:val="002910D4"/>
    <w:rsid w:val="002911DB"/>
    <w:rsid w:val="002915F8"/>
    <w:rsid w:val="0029179E"/>
    <w:rsid w:val="00291C2A"/>
    <w:rsid w:val="00291D12"/>
    <w:rsid w:val="00291DC0"/>
    <w:rsid w:val="00292116"/>
    <w:rsid w:val="00292417"/>
    <w:rsid w:val="00292AC3"/>
    <w:rsid w:val="002930E5"/>
    <w:rsid w:val="002932AC"/>
    <w:rsid w:val="0029419C"/>
    <w:rsid w:val="002943A2"/>
    <w:rsid w:val="0029462C"/>
    <w:rsid w:val="00294CD1"/>
    <w:rsid w:val="00294D6B"/>
    <w:rsid w:val="00294F26"/>
    <w:rsid w:val="002958D5"/>
    <w:rsid w:val="00296176"/>
    <w:rsid w:val="002961CE"/>
    <w:rsid w:val="002963A9"/>
    <w:rsid w:val="002967CF"/>
    <w:rsid w:val="00296896"/>
    <w:rsid w:val="00296CE6"/>
    <w:rsid w:val="00296CF2"/>
    <w:rsid w:val="00297110"/>
    <w:rsid w:val="002978EA"/>
    <w:rsid w:val="00297BD0"/>
    <w:rsid w:val="00297C13"/>
    <w:rsid w:val="00297D20"/>
    <w:rsid w:val="002A00ED"/>
    <w:rsid w:val="002A03C4"/>
    <w:rsid w:val="002A082C"/>
    <w:rsid w:val="002A085C"/>
    <w:rsid w:val="002A0A09"/>
    <w:rsid w:val="002A0A17"/>
    <w:rsid w:val="002A0E5B"/>
    <w:rsid w:val="002A0F25"/>
    <w:rsid w:val="002A103D"/>
    <w:rsid w:val="002A129C"/>
    <w:rsid w:val="002A187A"/>
    <w:rsid w:val="002A18FC"/>
    <w:rsid w:val="002A1964"/>
    <w:rsid w:val="002A1B3A"/>
    <w:rsid w:val="002A1F54"/>
    <w:rsid w:val="002A1FD1"/>
    <w:rsid w:val="002A206D"/>
    <w:rsid w:val="002A20D6"/>
    <w:rsid w:val="002A2325"/>
    <w:rsid w:val="002A28DE"/>
    <w:rsid w:val="002A28E0"/>
    <w:rsid w:val="002A2EC2"/>
    <w:rsid w:val="002A30A3"/>
    <w:rsid w:val="002A3193"/>
    <w:rsid w:val="002A31BB"/>
    <w:rsid w:val="002A31F0"/>
    <w:rsid w:val="002A35ED"/>
    <w:rsid w:val="002A36C2"/>
    <w:rsid w:val="002A3739"/>
    <w:rsid w:val="002A4195"/>
    <w:rsid w:val="002A4291"/>
    <w:rsid w:val="002A45CF"/>
    <w:rsid w:val="002A471C"/>
    <w:rsid w:val="002A4A8C"/>
    <w:rsid w:val="002A4C02"/>
    <w:rsid w:val="002A4D36"/>
    <w:rsid w:val="002A4F89"/>
    <w:rsid w:val="002A5015"/>
    <w:rsid w:val="002A505E"/>
    <w:rsid w:val="002A55A4"/>
    <w:rsid w:val="002A5852"/>
    <w:rsid w:val="002A5A8A"/>
    <w:rsid w:val="002A5D37"/>
    <w:rsid w:val="002A5DA1"/>
    <w:rsid w:val="002A6240"/>
    <w:rsid w:val="002A6784"/>
    <w:rsid w:val="002A686A"/>
    <w:rsid w:val="002A6902"/>
    <w:rsid w:val="002A6A46"/>
    <w:rsid w:val="002A6B2E"/>
    <w:rsid w:val="002A6BDC"/>
    <w:rsid w:val="002A6CFD"/>
    <w:rsid w:val="002A730A"/>
    <w:rsid w:val="002A7D2D"/>
    <w:rsid w:val="002A7E46"/>
    <w:rsid w:val="002A7E85"/>
    <w:rsid w:val="002B0159"/>
    <w:rsid w:val="002B0164"/>
    <w:rsid w:val="002B0693"/>
    <w:rsid w:val="002B08BA"/>
    <w:rsid w:val="002B0951"/>
    <w:rsid w:val="002B0C32"/>
    <w:rsid w:val="002B0D8B"/>
    <w:rsid w:val="002B0EF4"/>
    <w:rsid w:val="002B0F2A"/>
    <w:rsid w:val="002B129C"/>
    <w:rsid w:val="002B1432"/>
    <w:rsid w:val="002B19A5"/>
    <w:rsid w:val="002B1A4E"/>
    <w:rsid w:val="002B1B6A"/>
    <w:rsid w:val="002B1C5C"/>
    <w:rsid w:val="002B243C"/>
    <w:rsid w:val="002B25D6"/>
    <w:rsid w:val="002B2A19"/>
    <w:rsid w:val="002B2BA0"/>
    <w:rsid w:val="002B2EB6"/>
    <w:rsid w:val="002B2F20"/>
    <w:rsid w:val="002B30D0"/>
    <w:rsid w:val="002B3389"/>
    <w:rsid w:val="002B3409"/>
    <w:rsid w:val="002B34AE"/>
    <w:rsid w:val="002B37A9"/>
    <w:rsid w:val="002B37F7"/>
    <w:rsid w:val="002B3B10"/>
    <w:rsid w:val="002B3D90"/>
    <w:rsid w:val="002B3E6D"/>
    <w:rsid w:val="002B3EB6"/>
    <w:rsid w:val="002B3F4B"/>
    <w:rsid w:val="002B4053"/>
    <w:rsid w:val="002B42EC"/>
    <w:rsid w:val="002B46F4"/>
    <w:rsid w:val="002B48D0"/>
    <w:rsid w:val="002B4A32"/>
    <w:rsid w:val="002B4FB6"/>
    <w:rsid w:val="002B56CC"/>
    <w:rsid w:val="002B5A7A"/>
    <w:rsid w:val="002B5A9A"/>
    <w:rsid w:val="002B5BEA"/>
    <w:rsid w:val="002B62A7"/>
    <w:rsid w:val="002B632E"/>
    <w:rsid w:val="002B6A8F"/>
    <w:rsid w:val="002B6E13"/>
    <w:rsid w:val="002B6FD8"/>
    <w:rsid w:val="002B7091"/>
    <w:rsid w:val="002B70B0"/>
    <w:rsid w:val="002B7660"/>
    <w:rsid w:val="002B7DB2"/>
    <w:rsid w:val="002C00DB"/>
    <w:rsid w:val="002C05BD"/>
    <w:rsid w:val="002C066D"/>
    <w:rsid w:val="002C0745"/>
    <w:rsid w:val="002C0746"/>
    <w:rsid w:val="002C0943"/>
    <w:rsid w:val="002C0C8A"/>
    <w:rsid w:val="002C110B"/>
    <w:rsid w:val="002C13E3"/>
    <w:rsid w:val="002C1913"/>
    <w:rsid w:val="002C1C51"/>
    <w:rsid w:val="002C1C90"/>
    <w:rsid w:val="002C20B5"/>
    <w:rsid w:val="002C2334"/>
    <w:rsid w:val="002C248A"/>
    <w:rsid w:val="002C29AA"/>
    <w:rsid w:val="002C2F18"/>
    <w:rsid w:val="002C2F6E"/>
    <w:rsid w:val="002C310B"/>
    <w:rsid w:val="002C32A2"/>
    <w:rsid w:val="002C333C"/>
    <w:rsid w:val="002C346D"/>
    <w:rsid w:val="002C354F"/>
    <w:rsid w:val="002C35F5"/>
    <w:rsid w:val="002C3D7B"/>
    <w:rsid w:val="002C3E5B"/>
    <w:rsid w:val="002C3FDA"/>
    <w:rsid w:val="002C42FF"/>
    <w:rsid w:val="002C4534"/>
    <w:rsid w:val="002C454D"/>
    <w:rsid w:val="002C4880"/>
    <w:rsid w:val="002C4AE9"/>
    <w:rsid w:val="002C4B3B"/>
    <w:rsid w:val="002C4CC1"/>
    <w:rsid w:val="002C4F5E"/>
    <w:rsid w:val="002C4FE0"/>
    <w:rsid w:val="002C5651"/>
    <w:rsid w:val="002C569D"/>
    <w:rsid w:val="002C5757"/>
    <w:rsid w:val="002C5B1E"/>
    <w:rsid w:val="002C5B65"/>
    <w:rsid w:val="002C5CF0"/>
    <w:rsid w:val="002C5D73"/>
    <w:rsid w:val="002C6066"/>
    <w:rsid w:val="002C62EC"/>
    <w:rsid w:val="002C6309"/>
    <w:rsid w:val="002C67F7"/>
    <w:rsid w:val="002C6BAC"/>
    <w:rsid w:val="002C6BD4"/>
    <w:rsid w:val="002C70E5"/>
    <w:rsid w:val="002C7412"/>
    <w:rsid w:val="002C742E"/>
    <w:rsid w:val="002C7A04"/>
    <w:rsid w:val="002C7E1A"/>
    <w:rsid w:val="002D03CD"/>
    <w:rsid w:val="002D06E6"/>
    <w:rsid w:val="002D0CCF"/>
    <w:rsid w:val="002D0F7F"/>
    <w:rsid w:val="002D12A0"/>
    <w:rsid w:val="002D1961"/>
    <w:rsid w:val="002D1A90"/>
    <w:rsid w:val="002D211E"/>
    <w:rsid w:val="002D22F4"/>
    <w:rsid w:val="002D2384"/>
    <w:rsid w:val="002D25C4"/>
    <w:rsid w:val="002D2625"/>
    <w:rsid w:val="002D2C5C"/>
    <w:rsid w:val="002D3105"/>
    <w:rsid w:val="002D3135"/>
    <w:rsid w:val="002D3239"/>
    <w:rsid w:val="002D378A"/>
    <w:rsid w:val="002D37CF"/>
    <w:rsid w:val="002D3852"/>
    <w:rsid w:val="002D3A10"/>
    <w:rsid w:val="002D47BF"/>
    <w:rsid w:val="002D4D2B"/>
    <w:rsid w:val="002D4F26"/>
    <w:rsid w:val="002D50BB"/>
    <w:rsid w:val="002D51FE"/>
    <w:rsid w:val="002D549C"/>
    <w:rsid w:val="002D56BE"/>
    <w:rsid w:val="002D5722"/>
    <w:rsid w:val="002D5BD1"/>
    <w:rsid w:val="002D5D79"/>
    <w:rsid w:val="002D5FE7"/>
    <w:rsid w:val="002D64F2"/>
    <w:rsid w:val="002D6582"/>
    <w:rsid w:val="002D66AC"/>
    <w:rsid w:val="002D67F8"/>
    <w:rsid w:val="002D6881"/>
    <w:rsid w:val="002D6C47"/>
    <w:rsid w:val="002D6DF8"/>
    <w:rsid w:val="002D6E39"/>
    <w:rsid w:val="002D7422"/>
    <w:rsid w:val="002D7B3D"/>
    <w:rsid w:val="002D7EE1"/>
    <w:rsid w:val="002E011B"/>
    <w:rsid w:val="002E01BB"/>
    <w:rsid w:val="002E03A8"/>
    <w:rsid w:val="002E03F0"/>
    <w:rsid w:val="002E04BA"/>
    <w:rsid w:val="002E04DD"/>
    <w:rsid w:val="002E079C"/>
    <w:rsid w:val="002E0855"/>
    <w:rsid w:val="002E0ADF"/>
    <w:rsid w:val="002E0AE6"/>
    <w:rsid w:val="002E0D7E"/>
    <w:rsid w:val="002E107D"/>
    <w:rsid w:val="002E155F"/>
    <w:rsid w:val="002E18AD"/>
    <w:rsid w:val="002E198A"/>
    <w:rsid w:val="002E1B93"/>
    <w:rsid w:val="002E1C29"/>
    <w:rsid w:val="002E1CB5"/>
    <w:rsid w:val="002E1EB5"/>
    <w:rsid w:val="002E1EB6"/>
    <w:rsid w:val="002E1FD9"/>
    <w:rsid w:val="002E23CF"/>
    <w:rsid w:val="002E27C8"/>
    <w:rsid w:val="002E3AEC"/>
    <w:rsid w:val="002E3D67"/>
    <w:rsid w:val="002E3DC6"/>
    <w:rsid w:val="002E3E30"/>
    <w:rsid w:val="002E3E80"/>
    <w:rsid w:val="002E43B3"/>
    <w:rsid w:val="002E44C2"/>
    <w:rsid w:val="002E4832"/>
    <w:rsid w:val="002E49A1"/>
    <w:rsid w:val="002E49C3"/>
    <w:rsid w:val="002E4A5A"/>
    <w:rsid w:val="002E4D0E"/>
    <w:rsid w:val="002E4FC3"/>
    <w:rsid w:val="002E56E6"/>
    <w:rsid w:val="002E5A4C"/>
    <w:rsid w:val="002E5F04"/>
    <w:rsid w:val="002E6067"/>
    <w:rsid w:val="002E628C"/>
    <w:rsid w:val="002E6D17"/>
    <w:rsid w:val="002E6D1E"/>
    <w:rsid w:val="002E6E93"/>
    <w:rsid w:val="002E6FD0"/>
    <w:rsid w:val="002E704A"/>
    <w:rsid w:val="002E70C7"/>
    <w:rsid w:val="002E7407"/>
    <w:rsid w:val="002E77DE"/>
    <w:rsid w:val="002E7C45"/>
    <w:rsid w:val="002E7C52"/>
    <w:rsid w:val="002E7F0D"/>
    <w:rsid w:val="002F0057"/>
    <w:rsid w:val="002F0542"/>
    <w:rsid w:val="002F05CA"/>
    <w:rsid w:val="002F06CE"/>
    <w:rsid w:val="002F075B"/>
    <w:rsid w:val="002F087D"/>
    <w:rsid w:val="002F0AA1"/>
    <w:rsid w:val="002F0AAA"/>
    <w:rsid w:val="002F0ABE"/>
    <w:rsid w:val="002F0C54"/>
    <w:rsid w:val="002F0D79"/>
    <w:rsid w:val="002F10B8"/>
    <w:rsid w:val="002F154B"/>
    <w:rsid w:val="002F15E8"/>
    <w:rsid w:val="002F1AE2"/>
    <w:rsid w:val="002F1EC2"/>
    <w:rsid w:val="002F1FD1"/>
    <w:rsid w:val="002F23C2"/>
    <w:rsid w:val="002F23E0"/>
    <w:rsid w:val="002F2413"/>
    <w:rsid w:val="002F2AA2"/>
    <w:rsid w:val="002F2C31"/>
    <w:rsid w:val="002F2CB1"/>
    <w:rsid w:val="002F2E41"/>
    <w:rsid w:val="002F2F3D"/>
    <w:rsid w:val="002F2F43"/>
    <w:rsid w:val="002F30F7"/>
    <w:rsid w:val="002F3400"/>
    <w:rsid w:val="002F34AF"/>
    <w:rsid w:val="002F3848"/>
    <w:rsid w:val="002F39B3"/>
    <w:rsid w:val="002F3C0B"/>
    <w:rsid w:val="002F3EF5"/>
    <w:rsid w:val="002F40C7"/>
    <w:rsid w:val="002F44B1"/>
    <w:rsid w:val="002F461E"/>
    <w:rsid w:val="002F4759"/>
    <w:rsid w:val="002F48B4"/>
    <w:rsid w:val="002F490B"/>
    <w:rsid w:val="002F4D51"/>
    <w:rsid w:val="002F4F1D"/>
    <w:rsid w:val="002F4F28"/>
    <w:rsid w:val="002F4FE9"/>
    <w:rsid w:val="002F5ADA"/>
    <w:rsid w:val="002F5B82"/>
    <w:rsid w:val="002F5DA1"/>
    <w:rsid w:val="002F5DD3"/>
    <w:rsid w:val="002F5F72"/>
    <w:rsid w:val="002F60BF"/>
    <w:rsid w:val="002F6195"/>
    <w:rsid w:val="002F62F5"/>
    <w:rsid w:val="002F636A"/>
    <w:rsid w:val="002F646E"/>
    <w:rsid w:val="002F65A6"/>
    <w:rsid w:val="002F660B"/>
    <w:rsid w:val="002F694A"/>
    <w:rsid w:val="002F69ED"/>
    <w:rsid w:val="002F6E4E"/>
    <w:rsid w:val="002F6FE5"/>
    <w:rsid w:val="002F7398"/>
    <w:rsid w:val="002F7540"/>
    <w:rsid w:val="002F7729"/>
    <w:rsid w:val="002F78E5"/>
    <w:rsid w:val="002F7991"/>
    <w:rsid w:val="003004EB"/>
    <w:rsid w:val="003009B2"/>
    <w:rsid w:val="003009BA"/>
    <w:rsid w:val="00300E91"/>
    <w:rsid w:val="00301536"/>
    <w:rsid w:val="003016C0"/>
    <w:rsid w:val="0030197D"/>
    <w:rsid w:val="00301A23"/>
    <w:rsid w:val="00301AB0"/>
    <w:rsid w:val="00301EA3"/>
    <w:rsid w:val="00301EEA"/>
    <w:rsid w:val="003021E5"/>
    <w:rsid w:val="00302285"/>
    <w:rsid w:val="00302293"/>
    <w:rsid w:val="003023FE"/>
    <w:rsid w:val="003027EE"/>
    <w:rsid w:val="00303164"/>
    <w:rsid w:val="003031DE"/>
    <w:rsid w:val="003032BA"/>
    <w:rsid w:val="0030351A"/>
    <w:rsid w:val="003035E2"/>
    <w:rsid w:val="003036D1"/>
    <w:rsid w:val="003038E5"/>
    <w:rsid w:val="00303B5C"/>
    <w:rsid w:val="00303C01"/>
    <w:rsid w:val="00303C37"/>
    <w:rsid w:val="00303D2A"/>
    <w:rsid w:val="00303E6B"/>
    <w:rsid w:val="00303F25"/>
    <w:rsid w:val="00303FB2"/>
    <w:rsid w:val="00303FF3"/>
    <w:rsid w:val="003040C3"/>
    <w:rsid w:val="003044C6"/>
    <w:rsid w:val="003044ED"/>
    <w:rsid w:val="00304D78"/>
    <w:rsid w:val="00304E38"/>
    <w:rsid w:val="00304EE9"/>
    <w:rsid w:val="00304F09"/>
    <w:rsid w:val="0030521B"/>
    <w:rsid w:val="00305313"/>
    <w:rsid w:val="0030560B"/>
    <w:rsid w:val="0030586C"/>
    <w:rsid w:val="00305A61"/>
    <w:rsid w:val="00305A9F"/>
    <w:rsid w:val="00305CEF"/>
    <w:rsid w:val="0030602C"/>
    <w:rsid w:val="00306175"/>
    <w:rsid w:val="00306719"/>
    <w:rsid w:val="00306759"/>
    <w:rsid w:val="00306A7C"/>
    <w:rsid w:val="0030715D"/>
    <w:rsid w:val="0030729C"/>
    <w:rsid w:val="00307526"/>
    <w:rsid w:val="0030762C"/>
    <w:rsid w:val="0030790E"/>
    <w:rsid w:val="00307BAD"/>
    <w:rsid w:val="00307F13"/>
    <w:rsid w:val="00310247"/>
    <w:rsid w:val="0031049B"/>
    <w:rsid w:val="003108BC"/>
    <w:rsid w:val="00310915"/>
    <w:rsid w:val="00310AB8"/>
    <w:rsid w:val="00310F36"/>
    <w:rsid w:val="003115B9"/>
    <w:rsid w:val="003115FE"/>
    <w:rsid w:val="0031168F"/>
    <w:rsid w:val="00311A09"/>
    <w:rsid w:val="00311D32"/>
    <w:rsid w:val="00311F3F"/>
    <w:rsid w:val="00312115"/>
    <w:rsid w:val="00312126"/>
    <w:rsid w:val="0031236A"/>
    <w:rsid w:val="0031241D"/>
    <w:rsid w:val="003125B4"/>
    <w:rsid w:val="003125FB"/>
    <w:rsid w:val="00312FF7"/>
    <w:rsid w:val="003135F9"/>
    <w:rsid w:val="003138B2"/>
    <w:rsid w:val="003139BE"/>
    <w:rsid w:val="00313AB0"/>
    <w:rsid w:val="00313B25"/>
    <w:rsid w:val="00313EC1"/>
    <w:rsid w:val="00313FF9"/>
    <w:rsid w:val="00314548"/>
    <w:rsid w:val="00314806"/>
    <w:rsid w:val="0031491C"/>
    <w:rsid w:val="00314B47"/>
    <w:rsid w:val="003150A9"/>
    <w:rsid w:val="00315261"/>
    <w:rsid w:val="00315774"/>
    <w:rsid w:val="00315B14"/>
    <w:rsid w:val="00315B1F"/>
    <w:rsid w:val="00315B70"/>
    <w:rsid w:val="00315E56"/>
    <w:rsid w:val="00316100"/>
    <w:rsid w:val="00316212"/>
    <w:rsid w:val="003163C7"/>
    <w:rsid w:val="0031647A"/>
    <w:rsid w:val="00316549"/>
    <w:rsid w:val="00316863"/>
    <w:rsid w:val="00316E02"/>
    <w:rsid w:val="00316E03"/>
    <w:rsid w:val="003174C6"/>
    <w:rsid w:val="00317562"/>
    <w:rsid w:val="003176F9"/>
    <w:rsid w:val="0031770C"/>
    <w:rsid w:val="00317AEF"/>
    <w:rsid w:val="00317AFE"/>
    <w:rsid w:val="00317E89"/>
    <w:rsid w:val="00317F26"/>
    <w:rsid w:val="00317F5F"/>
    <w:rsid w:val="00320019"/>
    <w:rsid w:val="003201E9"/>
    <w:rsid w:val="003209C2"/>
    <w:rsid w:val="00320CAC"/>
    <w:rsid w:val="00320D3B"/>
    <w:rsid w:val="00320F76"/>
    <w:rsid w:val="0032138A"/>
    <w:rsid w:val="003215A0"/>
    <w:rsid w:val="003215E6"/>
    <w:rsid w:val="0032171E"/>
    <w:rsid w:val="00321A96"/>
    <w:rsid w:val="00321BB5"/>
    <w:rsid w:val="00321C21"/>
    <w:rsid w:val="00321DF6"/>
    <w:rsid w:val="00321E83"/>
    <w:rsid w:val="00322018"/>
    <w:rsid w:val="00322048"/>
    <w:rsid w:val="00322613"/>
    <w:rsid w:val="003228A3"/>
    <w:rsid w:val="0032293A"/>
    <w:rsid w:val="003229B5"/>
    <w:rsid w:val="00322C23"/>
    <w:rsid w:val="0032313D"/>
    <w:rsid w:val="00323724"/>
    <w:rsid w:val="00323B21"/>
    <w:rsid w:val="00323B7A"/>
    <w:rsid w:val="00323BE1"/>
    <w:rsid w:val="00323EA7"/>
    <w:rsid w:val="00323EB5"/>
    <w:rsid w:val="00324261"/>
    <w:rsid w:val="003243E3"/>
    <w:rsid w:val="0032451B"/>
    <w:rsid w:val="00324E80"/>
    <w:rsid w:val="00324EFC"/>
    <w:rsid w:val="003251A4"/>
    <w:rsid w:val="00325AB1"/>
    <w:rsid w:val="00325B95"/>
    <w:rsid w:val="003261EA"/>
    <w:rsid w:val="0032637D"/>
    <w:rsid w:val="00326801"/>
    <w:rsid w:val="003269BB"/>
    <w:rsid w:val="00326BD9"/>
    <w:rsid w:val="00326C8F"/>
    <w:rsid w:val="00326CF3"/>
    <w:rsid w:val="00326F10"/>
    <w:rsid w:val="00327352"/>
    <w:rsid w:val="003274F3"/>
    <w:rsid w:val="003275C8"/>
    <w:rsid w:val="003275CC"/>
    <w:rsid w:val="003276A6"/>
    <w:rsid w:val="00327957"/>
    <w:rsid w:val="00327958"/>
    <w:rsid w:val="00327BC8"/>
    <w:rsid w:val="003300BB"/>
    <w:rsid w:val="0033017B"/>
    <w:rsid w:val="00330435"/>
    <w:rsid w:val="003304C1"/>
    <w:rsid w:val="00330632"/>
    <w:rsid w:val="003308D2"/>
    <w:rsid w:val="00330EC1"/>
    <w:rsid w:val="00331792"/>
    <w:rsid w:val="0033190B"/>
    <w:rsid w:val="0033191E"/>
    <w:rsid w:val="00331C1E"/>
    <w:rsid w:val="00331CF1"/>
    <w:rsid w:val="00331D49"/>
    <w:rsid w:val="00331EBD"/>
    <w:rsid w:val="00331EDD"/>
    <w:rsid w:val="0033237C"/>
    <w:rsid w:val="00332A9C"/>
    <w:rsid w:val="00332B29"/>
    <w:rsid w:val="00332C9A"/>
    <w:rsid w:val="00332D89"/>
    <w:rsid w:val="003331AC"/>
    <w:rsid w:val="00333288"/>
    <w:rsid w:val="0033357B"/>
    <w:rsid w:val="00333C3E"/>
    <w:rsid w:val="003340AD"/>
    <w:rsid w:val="00334157"/>
    <w:rsid w:val="003343C3"/>
    <w:rsid w:val="0033457C"/>
    <w:rsid w:val="00334B90"/>
    <w:rsid w:val="00334CD7"/>
    <w:rsid w:val="00334CDD"/>
    <w:rsid w:val="00335329"/>
    <w:rsid w:val="0033534D"/>
    <w:rsid w:val="003353CF"/>
    <w:rsid w:val="0033558A"/>
    <w:rsid w:val="003355E0"/>
    <w:rsid w:val="0033571C"/>
    <w:rsid w:val="00335AC1"/>
    <w:rsid w:val="00335B6F"/>
    <w:rsid w:val="003363E9"/>
    <w:rsid w:val="00336A19"/>
    <w:rsid w:val="00336B5E"/>
    <w:rsid w:val="00336CC0"/>
    <w:rsid w:val="00336E7A"/>
    <w:rsid w:val="00336F7C"/>
    <w:rsid w:val="0033718D"/>
    <w:rsid w:val="00337283"/>
    <w:rsid w:val="003375AB"/>
    <w:rsid w:val="003376FD"/>
    <w:rsid w:val="00337859"/>
    <w:rsid w:val="003379C5"/>
    <w:rsid w:val="00337CED"/>
    <w:rsid w:val="00337E4B"/>
    <w:rsid w:val="00337EE4"/>
    <w:rsid w:val="0034003E"/>
    <w:rsid w:val="00340193"/>
    <w:rsid w:val="003401D9"/>
    <w:rsid w:val="00340403"/>
    <w:rsid w:val="00340570"/>
    <w:rsid w:val="003408DC"/>
    <w:rsid w:val="00340B36"/>
    <w:rsid w:val="00340FB2"/>
    <w:rsid w:val="003414E1"/>
    <w:rsid w:val="00341870"/>
    <w:rsid w:val="00341EDC"/>
    <w:rsid w:val="00341F0F"/>
    <w:rsid w:val="00342146"/>
    <w:rsid w:val="00342294"/>
    <w:rsid w:val="003422C7"/>
    <w:rsid w:val="0034271E"/>
    <w:rsid w:val="003429E1"/>
    <w:rsid w:val="00342EFA"/>
    <w:rsid w:val="003431F2"/>
    <w:rsid w:val="003434E7"/>
    <w:rsid w:val="00343857"/>
    <w:rsid w:val="00343A97"/>
    <w:rsid w:val="00343E7C"/>
    <w:rsid w:val="003441C8"/>
    <w:rsid w:val="003447E9"/>
    <w:rsid w:val="0034481D"/>
    <w:rsid w:val="00344942"/>
    <w:rsid w:val="00344AA1"/>
    <w:rsid w:val="00344C07"/>
    <w:rsid w:val="0034521A"/>
    <w:rsid w:val="00345375"/>
    <w:rsid w:val="00345381"/>
    <w:rsid w:val="003453EA"/>
    <w:rsid w:val="00345480"/>
    <w:rsid w:val="00345482"/>
    <w:rsid w:val="0034598B"/>
    <w:rsid w:val="00345B96"/>
    <w:rsid w:val="00345BFD"/>
    <w:rsid w:val="0034647F"/>
    <w:rsid w:val="00346710"/>
    <w:rsid w:val="003469C7"/>
    <w:rsid w:val="00346B1F"/>
    <w:rsid w:val="00346F43"/>
    <w:rsid w:val="00346F8A"/>
    <w:rsid w:val="0034737A"/>
    <w:rsid w:val="00347A81"/>
    <w:rsid w:val="00347F95"/>
    <w:rsid w:val="00350059"/>
    <w:rsid w:val="0035005B"/>
    <w:rsid w:val="003509A3"/>
    <w:rsid w:val="00350DEB"/>
    <w:rsid w:val="00350F1E"/>
    <w:rsid w:val="00350F42"/>
    <w:rsid w:val="00350F6A"/>
    <w:rsid w:val="003519D9"/>
    <w:rsid w:val="00351BF9"/>
    <w:rsid w:val="00351CDC"/>
    <w:rsid w:val="00351DB6"/>
    <w:rsid w:val="00351E6A"/>
    <w:rsid w:val="00351EDB"/>
    <w:rsid w:val="00351FD5"/>
    <w:rsid w:val="003523A3"/>
    <w:rsid w:val="003523AC"/>
    <w:rsid w:val="003525C8"/>
    <w:rsid w:val="0035311C"/>
    <w:rsid w:val="0035318E"/>
    <w:rsid w:val="00353263"/>
    <w:rsid w:val="00353377"/>
    <w:rsid w:val="00353719"/>
    <w:rsid w:val="00353F11"/>
    <w:rsid w:val="00354236"/>
    <w:rsid w:val="00354340"/>
    <w:rsid w:val="0035448E"/>
    <w:rsid w:val="0035465F"/>
    <w:rsid w:val="00354672"/>
    <w:rsid w:val="003548BD"/>
    <w:rsid w:val="0035492B"/>
    <w:rsid w:val="00354C04"/>
    <w:rsid w:val="00354DC9"/>
    <w:rsid w:val="00354E37"/>
    <w:rsid w:val="00354F8E"/>
    <w:rsid w:val="00355087"/>
    <w:rsid w:val="003550CB"/>
    <w:rsid w:val="003553E0"/>
    <w:rsid w:val="003553EC"/>
    <w:rsid w:val="0035563D"/>
    <w:rsid w:val="00355740"/>
    <w:rsid w:val="00355D37"/>
    <w:rsid w:val="00355DBB"/>
    <w:rsid w:val="00356253"/>
    <w:rsid w:val="003567BD"/>
    <w:rsid w:val="00356C55"/>
    <w:rsid w:val="0035738C"/>
    <w:rsid w:val="0035739A"/>
    <w:rsid w:val="003578AF"/>
    <w:rsid w:val="0036020B"/>
    <w:rsid w:val="003603A8"/>
    <w:rsid w:val="003603DF"/>
    <w:rsid w:val="003608D7"/>
    <w:rsid w:val="003609E5"/>
    <w:rsid w:val="00360B63"/>
    <w:rsid w:val="00360BA1"/>
    <w:rsid w:val="00360E89"/>
    <w:rsid w:val="00361137"/>
    <w:rsid w:val="003611B6"/>
    <w:rsid w:val="00361360"/>
    <w:rsid w:val="00361493"/>
    <w:rsid w:val="003617CD"/>
    <w:rsid w:val="003618C1"/>
    <w:rsid w:val="00361954"/>
    <w:rsid w:val="00361AC6"/>
    <w:rsid w:val="00361E95"/>
    <w:rsid w:val="00362088"/>
    <w:rsid w:val="00362440"/>
    <w:rsid w:val="0036264C"/>
    <w:rsid w:val="003626AD"/>
    <w:rsid w:val="00362744"/>
    <w:rsid w:val="00362A4D"/>
    <w:rsid w:val="00362FA9"/>
    <w:rsid w:val="00363041"/>
    <w:rsid w:val="00363149"/>
    <w:rsid w:val="003635FC"/>
    <w:rsid w:val="003636D6"/>
    <w:rsid w:val="0036375F"/>
    <w:rsid w:val="00363842"/>
    <w:rsid w:val="00363B3A"/>
    <w:rsid w:val="00363CB7"/>
    <w:rsid w:val="00363E19"/>
    <w:rsid w:val="00363F2D"/>
    <w:rsid w:val="0036413B"/>
    <w:rsid w:val="003642B9"/>
    <w:rsid w:val="0036430C"/>
    <w:rsid w:val="003643A5"/>
    <w:rsid w:val="00364AEB"/>
    <w:rsid w:val="00364D1F"/>
    <w:rsid w:val="00364DA2"/>
    <w:rsid w:val="00365205"/>
    <w:rsid w:val="0036520A"/>
    <w:rsid w:val="003655B1"/>
    <w:rsid w:val="00365739"/>
    <w:rsid w:val="00365940"/>
    <w:rsid w:val="00366584"/>
    <w:rsid w:val="00366681"/>
    <w:rsid w:val="00366AAB"/>
    <w:rsid w:val="00366FF4"/>
    <w:rsid w:val="003671C1"/>
    <w:rsid w:val="00367576"/>
    <w:rsid w:val="0036766B"/>
    <w:rsid w:val="0036787C"/>
    <w:rsid w:val="003678C1"/>
    <w:rsid w:val="00367DF6"/>
    <w:rsid w:val="00367F30"/>
    <w:rsid w:val="00367F3B"/>
    <w:rsid w:val="00367F6C"/>
    <w:rsid w:val="00370100"/>
    <w:rsid w:val="0037026D"/>
    <w:rsid w:val="00370A48"/>
    <w:rsid w:val="00370B82"/>
    <w:rsid w:val="00370CBF"/>
    <w:rsid w:val="00371079"/>
    <w:rsid w:val="0037115C"/>
    <w:rsid w:val="00371657"/>
    <w:rsid w:val="00371681"/>
    <w:rsid w:val="00371A97"/>
    <w:rsid w:val="00371B58"/>
    <w:rsid w:val="00371CD8"/>
    <w:rsid w:val="0037243C"/>
    <w:rsid w:val="00372558"/>
    <w:rsid w:val="00372967"/>
    <w:rsid w:val="00373523"/>
    <w:rsid w:val="00373580"/>
    <w:rsid w:val="00373A82"/>
    <w:rsid w:val="00373B26"/>
    <w:rsid w:val="00373CB9"/>
    <w:rsid w:val="00373DE3"/>
    <w:rsid w:val="00373E5D"/>
    <w:rsid w:val="0037478F"/>
    <w:rsid w:val="003748C7"/>
    <w:rsid w:val="003749CE"/>
    <w:rsid w:val="00374B62"/>
    <w:rsid w:val="00374D26"/>
    <w:rsid w:val="00374E98"/>
    <w:rsid w:val="00374FD1"/>
    <w:rsid w:val="00375224"/>
    <w:rsid w:val="003752EC"/>
    <w:rsid w:val="00375628"/>
    <w:rsid w:val="00375AFF"/>
    <w:rsid w:val="00375CF6"/>
    <w:rsid w:val="00375E47"/>
    <w:rsid w:val="0037616E"/>
    <w:rsid w:val="003761B9"/>
    <w:rsid w:val="003762DE"/>
    <w:rsid w:val="00376327"/>
    <w:rsid w:val="00376968"/>
    <w:rsid w:val="00376A93"/>
    <w:rsid w:val="00376D10"/>
    <w:rsid w:val="00376F37"/>
    <w:rsid w:val="00377178"/>
    <w:rsid w:val="00377216"/>
    <w:rsid w:val="00377749"/>
    <w:rsid w:val="00377850"/>
    <w:rsid w:val="00377C96"/>
    <w:rsid w:val="00377EDA"/>
    <w:rsid w:val="003800B3"/>
    <w:rsid w:val="0038071B"/>
    <w:rsid w:val="0038090B"/>
    <w:rsid w:val="00380A35"/>
    <w:rsid w:val="00380C57"/>
    <w:rsid w:val="0038134E"/>
    <w:rsid w:val="003816C5"/>
    <w:rsid w:val="0038196A"/>
    <w:rsid w:val="00381AAB"/>
    <w:rsid w:val="00381E72"/>
    <w:rsid w:val="003821A5"/>
    <w:rsid w:val="003824E3"/>
    <w:rsid w:val="003826A8"/>
    <w:rsid w:val="003827AE"/>
    <w:rsid w:val="003827B8"/>
    <w:rsid w:val="003827BA"/>
    <w:rsid w:val="00382B51"/>
    <w:rsid w:val="00382C2A"/>
    <w:rsid w:val="00382C94"/>
    <w:rsid w:val="00382E64"/>
    <w:rsid w:val="003831C8"/>
    <w:rsid w:val="00383346"/>
    <w:rsid w:val="003834BD"/>
    <w:rsid w:val="003835D0"/>
    <w:rsid w:val="003838C3"/>
    <w:rsid w:val="0038395F"/>
    <w:rsid w:val="00383A78"/>
    <w:rsid w:val="00383B3F"/>
    <w:rsid w:val="00383DAC"/>
    <w:rsid w:val="00384189"/>
    <w:rsid w:val="003841C4"/>
    <w:rsid w:val="0038429B"/>
    <w:rsid w:val="003844A4"/>
    <w:rsid w:val="003844A5"/>
    <w:rsid w:val="00384704"/>
    <w:rsid w:val="0038472E"/>
    <w:rsid w:val="00384764"/>
    <w:rsid w:val="00384877"/>
    <w:rsid w:val="00384F14"/>
    <w:rsid w:val="0038507D"/>
    <w:rsid w:val="00385265"/>
    <w:rsid w:val="00385280"/>
    <w:rsid w:val="0038576D"/>
    <w:rsid w:val="00385CF3"/>
    <w:rsid w:val="00386BCD"/>
    <w:rsid w:val="00386D7D"/>
    <w:rsid w:val="0038700C"/>
    <w:rsid w:val="00387086"/>
    <w:rsid w:val="003870D7"/>
    <w:rsid w:val="0038769A"/>
    <w:rsid w:val="00387749"/>
    <w:rsid w:val="00387930"/>
    <w:rsid w:val="00387A49"/>
    <w:rsid w:val="00387A56"/>
    <w:rsid w:val="00387E70"/>
    <w:rsid w:val="00387FC6"/>
    <w:rsid w:val="0039025C"/>
    <w:rsid w:val="00390568"/>
    <w:rsid w:val="00390674"/>
    <w:rsid w:val="00390699"/>
    <w:rsid w:val="0039074B"/>
    <w:rsid w:val="00390750"/>
    <w:rsid w:val="00390776"/>
    <w:rsid w:val="00390B64"/>
    <w:rsid w:val="00390B8E"/>
    <w:rsid w:val="00390EED"/>
    <w:rsid w:val="0039123E"/>
    <w:rsid w:val="00391442"/>
    <w:rsid w:val="0039144A"/>
    <w:rsid w:val="003914B7"/>
    <w:rsid w:val="00391DD3"/>
    <w:rsid w:val="00391DE0"/>
    <w:rsid w:val="003920F2"/>
    <w:rsid w:val="0039217A"/>
    <w:rsid w:val="00392307"/>
    <w:rsid w:val="00392A2E"/>
    <w:rsid w:val="00392CCA"/>
    <w:rsid w:val="00392F0A"/>
    <w:rsid w:val="00392F9D"/>
    <w:rsid w:val="003930D5"/>
    <w:rsid w:val="00393187"/>
    <w:rsid w:val="0039329E"/>
    <w:rsid w:val="003933CB"/>
    <w:rsid w:val="003935B6"/>
    <w:rsid w:val="003936EA"/>
    <w:rsid w:val="0039391A"/>
    <w:rsid w:val="00394422"/>
    <w:rsid w:val="003945F7"/>
    <w:rsid w:val="00394653"/>
    <w:rsid w:val="0039480D"/>
    <w:rsid w:val="00394D48"/>
    <w:rsid w:val="00394EA2"/>
    <w:rsid w:val="00394FA1"/>
    <w:rsid w:val="0039512C"/>
    <w:rsid w:val="0039516C"/>
    <w:rsid w:val="0039530D"/>
    <w:rsid w:val="003953D2"/>
    <w:rsid w:val="00395686"/>
    <w:rsid w:val="00395908"/>
    <w:rsid w:val="00395AE6"/>
    <w:rsid w:val="00395BB1"/>
    <w:rsid w:val="00395E88"/>
    <w:rsid w:val="003962B9"/>
    <w:rsid w:val="00396349"/>
    <w:rsid w:val="00396801"/>
    <w:rsid w:val="00396967"/>
    <w:rsid w:val="00396C8C"/>
    <w:rsid w:val="00396E95"/>
    <w:rsid w:val="003971CD"/>
    <w:rsid w:val="00397568"/>
    <w:rsid w:val="00397745"/>
    <w:rsid w:val="003978AF"/>
    <w:rsid w:val="003978FE"/>
    <w:rsid w:val="00397DCD"/>
    <w:rsid w:val="003A00D4"/>
    <w:rsid w:val="003A013E"/>
    <w:rsid w:val="003A03DF"/>
    <w:rsid w:val="003A048A"/>
    <w:rsid w:val="003A073E"/>
    <w:rsid w:val="003A0A93"/>
    <w:rsid w:val="003A0C6D"/>
    <w:rsid w:val="003A0CA9"/>
    <w:rsid w:val="003A0D10"/>
    <w:rsid w:val="003A1308"/>
    <w:rsid w:val="003A159D"/>
    <w:rsid w:val="003A19D8"/>
    <w:rsid w:val="003A1C44"/>
    <w:rsid w:val="003A2102"/>
    <w:rsid w:val="003A23ED"/>
    <w:rsid w:val="003A23EF"/>
    <w:rsid w:val="003A24EA"/>
    <w:rsid w:val="003A257D"/>
    <w:rsid w:val="003A27F5"/>
    <w:rsid w:val="003A287E"/>
    <w:rsid w:val="003A2C1C"/>
    <w:rsid w:val="003A2CC3"/>
    <w:rsid w:val="003A2D67"/>
    <w:rsid w:val="003A2E17"/>
    <w:rsid w:val="003A2E96"/>
    <w:rsid w:val="003A2FB9"/>
    <w:rsid w:val="003A34F4"/>
    <w:rsid w:val="003A375C"/>
    <w:rsid w:val="003A3801"/>
    <w:rsid w:val="003A3857"/>
    <w:rsid w:val="003A3BB5"/>
    <w:rsid w:val="003A42C3"/>
    <w:rsid w:val="003A43E3"/>
    <w:rsid w:val="003A489D"/>
    <w:rsid w:val="003A48A4"/>
    <w:rsid w:val="003A4E9E"/>
    <w:rsid w:val="003A5150"/>
    <w:rsid w:val="003A5232"/>
    <w:rsid w:val="003A52BC"/>
    <w:rsid w:val="003A5309"/>
    <w:rsid w:val="003A57C1"/>
    <w:rsid w:val="003A6483"/>
    <w:rsid w:val="003A64E4"/>
    <w:rsid w:val="003A664C"/>
    <w:rsid w:val="003A6783"/>
    <w:rsid w:val="003A6907"/>
    <w:rsid w:val="003A6BBE"/>
    <w:rsid w:val="003A6C99"/>
    <w:rsid w:val="003A6F28"/>
    <w:rsid w:val="003A7189"/>
    <w:rsid w:val="003A7363"/>
    <w:rsid w:val="003A7520"/>
    <w:rsid w:val="003A7664"/>
    <w:rsid w:val="003A778E"/>
    <w:rsid w:val="003A7967"/>
    <w:rsid w:val="003A7A02"/>
    <w:rsid w:val="003A7B27"/>
    <w:rsid w:val="003A7B45"/>
    <w:rsid w:val="003A7C64"/>
    <w:rsid w:val="003A7CC1"/>
    <w:rsid w:val="003A7CE0"/>
    <w:rsid w:val="003B084E"/>
    <w:rsid w:val="003B0DB0"/>
    <w:rsid w:val="003B0EB4"/>
    <w:rsid w:val="003B1089"/>
    <w:rsid w:val="003B138C"/>
    <w:rsid w:val="003B1532"/>
    <w:rsid w:val="003B1658"/>
    <w:rsid w:val="003B16E6"/>
    <w:rsid w:val="003B1795"/>
    <w:rsid w:val="003B18DD"/>
    <w:rsid w:val="003B19F7"/>
    <w:rsid w:val="003B1A03"/>
    <w:rsid w:val="003B1AB3"/>
    <w:rsid w:val="003B29CD"/>
    <w:rsid w:val="003B2E2B"/>
    <w:rsid w:val="003B2E4F"/>
    <w:rsid w:val="003B2E8F"/>
    <w:rsid w:val="003B32ED"/>
    <w:rsid w:val="003B3389"/>
    <w:rsid w:val="003B33FC"/>
    <w:rsid w:val="003B3561"/>
    <w:rsid w:val="003B3714"/>
    <w:rsid w:val="003B3F94"/>
    <w:rsid w:val="003B3FDA"/>
    <w:rsid w:val="003B4051"/>
    <w:rsid w:val="003B409A"/>
    <w:rsid w:val="003B4118"/>
    <w:rsid w:val="003B41A6"/>
    <w:rsid w:val="003B43BD"/>
    <w:rsid w:val="003B47A0"/>
    <w:rsid w:val="003B48BD"/>
    <w:rsid w:val="003B4CD4"/>
    <w:rsid w:val="003B4D84"/>
    <w:rsid w:val="003B5116"/>
    <w:rsid w:val="003B52AF"/>
    <w:rsid w:val="003B55A1"/>
    <w:rsid w:val="003B5BA5"/>
    <w:rsid w:val="003B5D82"/>
    <w:rsid w:val="003B5D95"/>
    <w:rsid w:val="003B6098"/>
    <w:rsid w:val="003B61F6"/>
    <w:rsid w:val="003B649B"/>
    <w:rsid w:val="003B69D8"/>
    <w:rsid w:val="003B6C51"/>
    <w:rsid w:val="003B6F9D"/>
    <w:rsid w:val="003B70C9"/>
    <w:rsid w:val="003B7426"/>
    <w:rsid w:val="003B7468"/>
    <w:rsid w:val="003B7991"/>
    <w:rsid w:val="003B79F1"/>
    <w:rsid w:val="003B7CC4"/>
    <w:rsid w:val="003B7EF9"/>
    <w:rsid w:val="003B7F42"/>
    <w:rsid w:val="003B7FAB"/>
    <w:rsid w:val="003C0446"/>
    <w:rsid w:val="003C08CF"/>
    <w:rsid w:val="003C0BFC"/>
    <w:rsid w:val="003C0BFF"/>
    <w:rsid w:val="003C0C83"/>
    <w:rsid w:val="003C0FAD"/>
    <w:rsid w:val="003C13DD"/>
    <w:rsid w:val="003C13FF"/>
    <w:rsid w:val="003C1526"/>
    <w:rsid w:val="003C15A2"/>
    <w:rsid w:val="003C1809"/>
    <w:rsid w:val="003C1C28"/>
    <w:rsid w:val="003C1FFE"/>
    <w:rsid w:val="003C242E"/>
    <w:rsid w:val="003C2542"/>
    <w:rsid w:val="003C29D2"/>
    <w:rsid w:val="003C2F22"/>
    <w:rsid w:val="003C3511"/>
    <w:rsid w:val="003C3620"/>
    <w:rsid w:val="003C3768"/>
    <w:rsid w:val="003C37AF"/>
    <w:rsid w:val="003C37F7"/>
    <w:rsid w:val="003C4188"/>
    <w:rsid w:val="003C435D"/>
    <w:rsid w:val="003C44B6"/>
    <w:rsid w:val="003C4524"/>
    <w:rsid w:val="003C457E"/>
    <w:rsid w:val="003C46CE"/>
    <w:rsid w:val="003C4EA4"/>
    <w:rsid w:val="003C5094"/>
    <w:rsid w:val="003C5651"/>
    <w:rsid w:val="003C57FC"/>
    <w:rsid w:val="003C5B28"/>
    <w:rsid w:val="003C5CA0"/>
    <w:rsid w:val="003C5CDA"/>
    <w:rsid w:val="003C61AE"/>
    <w:rsid w:val="003C61B1"/>
    <w:rsid w:val="003C638C"/>
    <w:rsid w:val="003C6B2D"/>
    <w:rsid w:val="003C700C"/>
    <w:rsid w:val="003C7475"/>
    <w:rsid w:val="003C75F7"/>
    <w:rsid w:val="003C75FA"/>
    <w:rsid w:val="003C7807"/>
    <w:rsid w:val="003C7938"/>
    <w:rsid w:val="003D0018"/>
    <w:rsid w:val="003D03F2"/>
    <w:rsid w:val="003D04B2"/>
    <w:rsid w:val="003D05AB"/>
    <w:rsid w:val="003D05D4"/>
    <w:rsid w:val="003D086F"/>
    <w:rsid w:val="003D0AFC"/>
    <w:rsid w:val="003D0C0F"/>
    <w:rsid w:val="003D0D3A"/>
    <w:rsid w:val="003D0E3B"/>
    <w:rsid w:val="003D1440"/>
    <w:rsid w:val="003D17CE"/>
    <w:rsid w:val="003D1832"/>
    <w:rsid w:val="003D1A72"/>
    <w:rsid w:val="003D1ADD"/>
    <w:rsid w:val="003D1E51"/>
    <w:rsid w:val="003D1EDC"/>
    <w:rsid w:val="003D2649"/>
    <w:rsid w:val="003D35DF"/>
    <w:rsid w:val="003D3850"/>
    <w:rsid w:val="003D386C"/>
    <w:rsid w:val="003D392B"/>
    <w:rsid w:val="003D39D1"/>
    <w:rsid w:val="003D3B6A"/>
    <w:rsid w:val="003D3B6B"/>
    <w:rsid w:val="003D3E9A"/>
    <w:rsid w:val="003D3FFD"/>
    <w:rsid w:val="003D404C"/>
    <w:rsid w:val="003D4105"/>
    <w:rsid w:val="003D4197"/>
    <w:rsid w:val="003D4294"/>
    <w:rsid w:val="003D458E"/>
    <w:rsid w:val="003D478E"/>
    <w:rsid w:val="003D4A2A"/>
    <w:rsid w:val="003D4B23"/>
    <w:rsid w:val="003D4EE9"/>
    <w:rsid w:val="003D5012"/>
    <w:rsid w:val="003D5596"/>
    <w:rsid w:val="003D5A7E"/>
    <w:rsid w:val="003D5C8E"/>
    <w:rsid w:val="003D5DA7"/>
    <w:rsid w:val="003D62FE"/>
    <w:rsid w:val="003D67E0"/>
    <w:rsid w:val="003D6B9D"/>
    <w:rsid w:val="003D6C7D"/>
    <w:rsid w:val="003D70E7"/>
    <w:rsid w:val="003D740F"/>
    <w:rsid w:val="003D7466"/>
    <w:rsid w:val="003D7A4C"/>
    <w:rsid w:val="003D7D90"/>
    <w:rsid w:val="003D7E60"/>
    <w:rsid w:val="003D7F9A"/>
    <w:rsid w:val="003E0BAF"/>
    <w:rsid w:val="003E0D56"/>
    <w:rsid w:val="003E0FFC"/>
    <w:rsid w:val="003E10DF"/>
    <w:rsid w:val="003E12F9"/>
    <w:rsid w:val="003E12FA"/>
    <w:rsid w:val="003E143D"/>
    <w:rsid w:val="003E1647"/>
    <w:rsid w:val="003E16A9"/>
    <w:rsid w:val="003E184A"/>
    <w:rsid w:val="003E1BC1"/>
    <w:rsid w:val="003E1D15"/>
    <w:rsid w:val="003E1D27"/>
    <w:rsid w:val="003E2122"/>
    <w:rsid w:val="003E218C"/>
    <w:rsid w:val="003E2348"/>
    <w:rsid w:val="003E265F"/>
    <w:rsid w:val="003E2726"/>
    <w:rsid w:val="003E2FFB"/>
    <w:rsid w:val="003E305A"/>
    <w:rsid w:val="003E30BD"/>
    <w:rsid w:val="003E3205"/>
    <w:rsid w:val="003E3234"/>
    <w:rsid w:val="003E342C"/>
    <w:rsid w:val="003E3559"/>
    <w:rsid w:val="003E3922"/>
    <w:rsid w:val="003E3B3F"/>
    <w:rsid w:val="003E3DE9"/>
    <w:rsid w:val="003E3ECD"/>
    <w:rsid w:val="003E3F0C"/>
    <w:rsid w:val="003E4691"/>
    <w:rsid w:val="003E4886"/>
    <w:rsid w:val="003E4BDB"/>
    <w:rsid w:val="003E5008"/>
    <w:rsid w:val="003E5241"/>
    <w:rsid w:val="003E58BC"/>
    <w:rsid w:val="003E5A02"/>
    <w:rsid w:val="003E62D7"/>
    <w:rsid w:val="003E644C"/>
    <w:rsid w:val="003E64C8"/>
    <w:rsid w:val="003E6633"/>
    <w:rsid w:val="003E6849"/>
    <w:rsid w:val="003E6856"/>
    <w:rsid w:val="003E68F5"/>
    <w:rsid w:val="003E6969"/>
    <w:rsid w:val="003E6AD9"/>
    <w:rsid w:val="003E6FDE"/>
    <w:rsid w:val="003E7219"/>
    <w:rsid w:val="003E730A"/>
    <w:rsid w:val="003E798D"/>
    <w:rsid w:val="003E7E23"/>
    <w:rsid w:val="003E7E55"/>
    <w:rsid w:val="003F0059"/>
    <w:rsid w:val="003F05F4"/>
    <w:rsid w:val="003F0602"/>
    <w:rsid w:val="003F075F"/>
    <w:rsid w:val="003F0862"/>
    <w:rsid w:val="003F0891"/>
    <w:rsid w:val="003F08B6"/>
    <w:rsid w:val="003F0C31"/>
    <w:rsid w:val="003F1119"/>
    <w:rsid w:val="003F1167"/>
    <w:rsid w:val="003F146B"/>
    <w:rsid w:val="003F15C6"/>
    <w:rsid w:val="003F1821"/>
    <w:rsid w:val="003F1B47"/>
    <w:rsid w:val="003F1C65"/>
    <w:rsid w:val="003F229D"/>
    <w:rsid w:val="003F2591"/>
    <w:rsid w:val="003F26BE"/>
    <w:rsid w:val="003F2816"/>
    <w:rsid w:val="003F3022"/>
    <w:rsid w:val="003F30C1"/>
    <w:rsid w:val="003F3358"/>
    <w:rsid w:val="003F343F"/>
    <w:rsid w:val="003F34CC"/>
    <w:rsid w:val="003F3688"/>
    <w:rsid w:val="003F3957"/>
    <w:rsid w:val="003F3A84"/>
    <w:rsid w:val="003F3B95"/>
    <w:rsid w:val="003F3FE1"/>
    <w:rsid w:val="003F41E7"/>
    <w:rsid w:val="003F428F"/>
    <w:rsid w:val="003F453B"/>
    <w:rsid w:val="003F4600"/>
    <w:rsid w:val="003F47E8"/>
    <w:rsid w:val="003F4C45"/>
    <w:rsid w:val="003F4D22"/>
    <w:rsid w:val="003F4FA9"/>
    <w:rsid w:val="003F5096"/>
    <w:rsid w:val="003F50B6"/>
    <w:rsid w:val="003F51C5"/>
    <w:rsid w:val="003F5260"/>
    <w:rsid w:val="003F52AF"/>
    <w:rsid w:val="003F591F"/>
    <w:rsid w:val="003F5A50"/>
    <w:rsid w:val="003F5BE4"/>
    <w:rsid w:val="003F5E69"/>
    <w:rsid w:val="003F603F"/>
    <w:rsid w:val="003F607F"/>
    <w:rsid w:val="003F649C"/>
    <w:rsid w:val="003F6BE6"/>
    <w:rsid w:val="003F6CA6"/>
    <w:rsid w:val="003F700E"/>
    <w:rsid w:val="003F72AF"/>
    <w:rsid w:val="003F741E"/>
    <w:rsid w:val="003F7670"/>
    <w:rsid w:val="003F78B8"/>
    <w:rsid w:val="003F79BD"/>
    <w:rsid w:val="003F7BBA"/>
    <w:rsid w:val="003F7CFD"/>
    <w:rsid w:val="003F7DD4"/>
    <w:rsid w:val="003F7F04"/>
    <w:rsid w:val="00400046"/>
    <w:rsid w:val="00400185"/>
    <w:rsid w:val="00400445"/>
    <w:rsid w:val="0040057C"/>
    <w:rsid w:val="004005F2"/>
    <w:rsid w:val="00400A6D"/>
    <w:rsid w:val="00400DFD"/>
    <w:rsid w:val="00401038"/>
    <w:rsid w:val="00401110"/>
    <w:rsid w:val="004012A1"/>
    <w:rsid w:val="00401CF7"/>
    <w:rsid w:val="00401ED3"/>
    <w:rsid w:val="00402692"/>
    <w:rsid w:val="00402828"/>
    <w:rsid w:val="004028FD"/>
    <w:rsid w:val="004029E8"/>
    <w:rsid w:val="00402C26"/>
    <w:rsid w:val="00402D98"/>
    <w:rsid w:val="00402ECE"/>
    <w:rsid w:val="00402F87"/>
    <w:rsid w:val="00403201"/>
    <w:rsid w:val="00403840"/>
    <w:rsid w:val="0040384E"/>
    <w:rsid w:val="00403B70"/>
    <w:rsid w:val="004046B9"/>
    <w:rsid w:val="00404EC3"/>
    <w:rsid w:val="00405228"/>
    <w:rsid w:val="00405237"/>
    <w:rsid w:val="00405302"/>
    <w:rsid w:val="00405617"/>
    <w:rsid w:val="0040584E"/>
    <w:rsid w:val="00405C87"/>
    <w:rsid w:val="00405E8E"/>
    <w:rsid w:val="0040604B"/>
    <w:rsid w:val="004060AF"/>
    <w:rsid w:val="004063CC"/>
    <w:rsid w:val="00406561"/>
    <w:rsid w:val="00406CA7"/>
    <w:rsid w:val="00406D0A"/>
    <w:rsid w:val="00406D3F"/>
    <w:rsid w:val="00406DA9"/>
    <w:rsid w:val="00407061"/>
    <w:rsid w:val="004071AE"/>
    <w:rsid w:val="004071D3"/>
    <w:rsid w:val="00407423"/>
    <w:rsid w:val="00407556"/>
    <w:rsid w:val="00407744"/>
    <w:rsid w:val="004077F3"/>
    <w:rsid w:val="00407EAA"/>
    <w:rsid w:val="00407F57"/>
    <w:rsid w:val="0041054E"/>
    <w:rsid w:val="004109EF"/>
    <w:rsid w:val="00410C39"/>
    <w:rsid w:val="004119FD"/>
    <w:rsid w:val="00411CFF"/>
    <w:rsid w:val="00411DCA"/>
    <w:rsid w:val="00411E49"/>
    <w:rsid w:val="00411FFB"/>
    <w:rsid w:val="004124BE"/>
    <w:rsid w:val="0041266B"/>
    <w:rsid w:val="00413130"/>
    <w:rsid w:val="004133B6"/>
    <w:rsid w:val="00413D03"/>
    <w:rsid w:val="00413D8E"/>
    <w:rsid w:val="004141CF"/>
    <w:rsid w:val="00414210"/>
    <w:rsid w:val="004142C5"/>
    <w:rsid w:val="0041433A"/>
    <w:rsid w:val="00414457"/>
    <w:rsid w:val="004145F5"/>
    <w:rsid w:val="004146E7"/>
    <w:rsid w:val="00414C42"/>
    <w:rsid w:val="00414C4F"/>
    <w:rsid w:val="00414FFA"/>
    <w:rsid w:val="0041518E"/>
    <w:rsid w:val="00415504"/>
    <w:rsid w:val="0041567E"/>
    <w:rsid w:val="004156A3"/>
    <w:rsid w:val="00415AEA"/>
    <w:rsid w:val="00415BBF"/>
    <w:rsid w:val="00415BE6"/>
    <w:rsid w:val="00415CA6"/>
    <w:rsid w:val="0041612D"/>
    <w:rsid w:val="00416538"/>
    <w:rsid w:val="004165E2"/>
    <w:rsid w:val="004169D7"/>
    <w:rsid w:val="00416B2A"/>
    <w:rsid w:val="00416F1F"/>
    <w:rsid w:val="00417016"/>
    <w:rsid w:val="004171BC"/>
    <w:rsid w:val="004176E3"/>
    <w:rsid w:val="004176E9"/>
    <w:rsid w:val="0041770C"/>
    <w:rsid w:val="00417C8F"/>
    <w:rsid w:val="00417E3C"/>
    <w:rsid w:val="0042006B"/>
    <w:rsid w:val="0042009E"/>
    <w:rsid w:val="00420230"/>
    <w:rsid w:val="00420391"/>
    <w:rsid w:val="004203AD"/>
    <w:rsid w:val="00420584"/>
    <w:rsid w:val="0042066B"/>
    <w:rsid w:val="00420A17"/>
    <w:rsid w:val="00420F1F"/>
    <w:rsid w:val="0042195F"/>
    <w:rsid w:val="00422138"/>
    <w:rsid w:val="004222EA"/>
    <w:rsid w:val="004226F1"/>
    <w:rsid w:val="00422838"/>
    <w:rsid w:val="00422843"/>
    <w:rsid w:val="0042286D"/>
    <w:rsid w:val="00422916"/>
    <w:rsid w:val="00422938"/>
    <w:rsid w:val="00422CD5"/>
    <w:rsid w:val="00422F4F"/>
    <w:rsid w:val="00422FFF"/>
    <w:rsid w:val="0042322A"/>
    <w:rsid w:val="004232E2"/>
    <w:rsid w:val="00423E04"/>
    <w:rsid w:val="00424119"/>
    <w:rsid w:val="00424201"/>
    <w:rsid w:val="004243E4"/>
    <w:rsid w:val="00424514"/>
    <w:rsid w:val="00424793"/>
    <w:rsid w:val="004249C8"/>
    <w:rsid w:val="00424C11"/>
    <w:rsid w:val="00424F3C"/>
    <w:rsid w:val="00424F93"/>
    <w:rsid w:val="00425112"/>
    <w:rsid w:val="00425391"/>
    <w:rsid w:val="00425392"/>
    <w:rsid w:val="00425870"/>
    <w:rsid w:val="00425AA1"/>
    <w:rsid w:val="00425AF7"/>
    <w:rsid w:val="00426173"/>
    <w:rsid w:val="004261E5"/>
    <w:rsid w:val="00426364"/>
    <w:rsid w:val="0042639B"/>
    <w:rsid w:val="00426EF2"/>
    <w:rsid w:val="004273B3"/>
    <w:rsid w:val="0042746D"/>
    <w:rsid w:val="0042757E"/>
    <w:rsid w:val="00427643"/>
    <w:rsid w:val="004278CA"/>
    <w:rsid w:val="00427948"/>
    <w:rsid w:val="00427A70"/>
    <w:rsid w:val="00427AE9"/>
    <w:rsid w:val="004301D1"/>
    <w:rsid w:val="0043062B"/>
    <w:rsid w:val="00430641"/>
    <w:rsid w:val="00430C0B"/>
    <w:rsid w:val="00430C8B"/>
    <w:rsid w:val="00430CAF"/>
    <w:rsid w:val="00430E6D"/>
    <w:rsid w:val="00430E9D"/>
    <w:rsid w:val="00430F77"/>
    <w:rsid w:val="004311A2"/>
    <w:rsid w:val="0043128D"/>
    <w:rsid w:val="00431624"/>
    <w:rsid w:val="0043178C"/>
    <w:rsid w:val="0043179B"/>
    <w:rsid w:val="004318C5"/>
    <w:rsid w:val="00431FC8"/>
    <w:rsid w:val="00432001"/>
    <w:rsid w:val="00432313"/>
    <w:rsid w:val="00432341"/>
    <w:rsid w:val="0043285B"/>
    <w:rsid w:val="00432D93"/>
    <w:rsid w:val="004333F6"/>
    <w:rsid w:val="0043382D"/>
    <w:rsid w:val="00433C19"/>
    <w:rsid w:val="0043423F"/>
    <w:rsid w:val="00434827"/>
    <w:rsid w:val="00434D83"/>
    <w:rsid w:val="00434FAC"/>
    <w:rsid w:val="00434FC2"/>
    <w:rsid w:val="00435648"/>
    <w:rsid w:val="00435911"/>
    <w:rsid w:val="00435924"/>
    <w:rsid w:val="00435F66"/>
    <w:rsid w:val="004362EE"/>
    <w:rsid w:val="0043633C"/>
    <w:rsid w:val="0043634B"/>
    <w:rsid w:val="0043670F"/>
    <w:rsid w:val="00436819"/>
    <w:rsid w:val="0043704D"/>
    <w:rsid w:val="00437056"/>
    <w:rsid w:val="0043764F"/>
    <w:rsid w:val="0043771A"/>
    <w:rsid w:val="00437A5D"/>
    <w:rsid w:val="00437B9E"/>
    <w:rsid w:val="00437C3F"/>
    <w:rsid w:val="00437C53"/>
    <w:rsid w:val="00437C95"/>
    <w:rsid w:val="00440042"/>
    <w:rsid w:val="00440221"/>
    <w:rsid w:val="004405DA"/>
    <w:rsid w:val="0044065E"/>
    <w:rsid w:val="00440663"/>
    <w:rsid w:val="00440812"/>
    <w:rsid w:val="00440A55"/>
    <w:rsid w:val="00440C30"/>
    <w:rsid w:val="00440E36"/>
    <w:rsid w:val="00440FDD"/>
    <w:rsid w:val="0044109D"/>
    <w:rsid w:val="004411D1"/>
    <w:rsid w:val="0044134C"/>
    <w:rsid w:val="00441592"/>
    <w:rsid w:val="004415A7"/>
    <w:rsid w:val="00441618"/>
    <w:rsid w:val="00441A42"/>
    <w:rsid w:val="00441D15"/>
    <w:rsid w:val="00442123"/>
    <w:rsid w:val="00442259"/>
    <w:rsid w:val="004426DD"/>
    <w:rsid w:val="00442A9B"/>
    <w:rsid w:val="00443ECE"/>
    <w:rsid w:val="004441CB"/>
    <w:rsid w:val="004442B2"/>
    <w:rsid w:val="004444F7"/>
    <w:rsid w:val="00444638"/>
    <w:rsid w:val="00444B98"/>
    <w:rsid w:val="00444E2D"/>
    <w:rsid w:val="004450E8"/>
    <w:rsid w:val="00445100"/>
    <w:rsid w:val="00445157"/>
    <w:rsid w:val="004451DF"/>
    <w:rsid w:val="00445246"/>
    <w:rsid w:val="00445339"/>
    <w:rsid w:val="00445976"/>
    <w:rsid w:val="004459E4"/>
    <w:rsid w:val="00445A25"/>
    <w:rsid w:val="00445AE3"/>
    <w:rsid w:val="00445B0A"/>
    <w:rsid w:val="00445FA3"/>
    <w:rsid w:val="00446089"/>
    <w:rsid w:val="004464D9"/>
    <w:rsid w:val="00446879"/>
    <w:rsid w:val="00446ED0"/>
    <w:rsid w:val="0044742B"/>
    <w:rsid w:val="0044742D"/>
    <w:rsid w:val="0044786E"/>
    <w:rsid w:val="004479EB"/>
    <w:rsid w:val="00447E09"/>
    <w:rsid w:val="00447F41"/>
    <w:rsid w:val="004501E2"/>
    <w:rsid w:val="00450618"/>
    <w:rsid w:val="004509BF"/>
    <w:rsid w:val="00450A1E"/>
    <w:rsid w:val="00450B23"/>
    <w:rsid w:val="00450B9E"/>
    <w:rsid w:val="00450DDE"/>
    <w:rsid w:val="00450E12"/>
    <w:rsid w:val="00450E2B"/>
    <w:rsid w:val="00450E64"/>
    <w:rsid w:val="00451666"/>
    <w:rsid w:val="00451AB3"/>
    <w:rsid w:val="00451BFB"/>
    <w:rsid w:val="00451E2F"/>
    <w:rsid w:val="00452437"/>
    <w:rsid w:val="00452691"/>
    <w:rsid w:val="0045286E"/>
    <w:rsid w:val="004529F4"/>
    <w:rsid w:val="00452B5C"/>
    <w:rsid w:val="00452E54"/>
    <w:rsid w:val="00452EF2"/>
    <w:rsid w:val="0045333A"/>
    <w:rsid w:val="004533DB"/>
    <w:rsid w:val="00453454"/>
    <w:rsid w:val="0045386A"/>
    <w:rsid w:val="00453A15"/>
    <w:rsid w:val="00453DB9"/>
    <w:rsid w:val="00453EAE"/>
    <w:rsid w:val="00453F5D"/>
    <w:rsid w:val="0045400D"/>
    <w:rsid w:val="004540A9"/>
    <w:rsid w:val="00454542"/>
    <w:rsid w:val="00454881"/>
    <w:rsid w:val="00454B15"/>
    <w:rsid w:val="00454B65"/>
    <w:rsid w:val="0045509F"/>
    <w:rsid w:val="004551BA"/>
    <w:rsid w:val="00455315"/>
    <w:rsid w:val="00455346"/>
    <w:rsid w:val="004556CC"/>
    <w:rsid w:val="00455761"/>
    <w:rsid w:val="004558A0"/>
    <w:rsid w:val="00455968"/>
    <w:rsid w:val="00455993"/>
    <w:rsid w:val="00455C6A"/>
    <w:rsid w:val="00455EC7"/>
    <w:rsid w:val="00455ECA"/>
    <w:rsid w:val="00456015"/>
    <w:rsid w:val="00456092"/>
    <w:rsid w:val="004562A1"/>
    <w:rsid w:val="00456DA2"/>
    <w:rsid w:val="00456DC6"/>
    <w:rsid w:val="00456F67"/>
    <w:rsid w:val="00456F9E"/>
    <w:rsid w:val="004572DD"/>
    <w:rsid w:val="004572DE"/>
    <w:rsid w:val="004574D3"/>
    <w:rsid w:val="004575A1"/>
    <w:rsid w:val="0045760C"/>
    <w:rsid w:val="00457965"/>
    <w:rsid w:val="00457C95"/>
    <w:rsid w:val="00457D7F"/>
    <w:rsid w:val="0046009A"/>
    <w:rsid w:val="0046088E"/>
    <w:rsid w:val="00460ACA"/>
    <w:rsid w:val="00460B29"/>
    <w:rsid w:val="00460BDD"/>
    <w:rsid w:val="00460C42"/>
    <w:rsid w:val="00460CDD"/>
    <w:rsid w:val="00461467"/>
    <w:rsid w:val="004617D6"/>
    <w:rsid w:val="004623B5"/>
    <w:rsid w:val="00462680"/>
    <w:rsid w:val="00462971"/>
    <w:rsid w:val="00462A88"/>
    <w:rsid w:val="00462E68"/>
    <w:rsid w:val="00462F66"/>
    <w:rsid w:val="0046327F"/>
    <w:rsid w:val="00463350"/>
    <w:rsid w:val="00463B39"/>
    <w:rsid w:val="00463B63"/>
    <w:rsid w:val="00464043"/>
    <w:rsid w:val="00464269"/>
    <w:rsid w:val="0046438C"/>
    <w:rsid w:val="00464441"/>
    <w:rsid w:val="0046448E"/>
    <w:rsid w:val="004647DA"/>
    <w:rsid w:val="0046491B"/>
    <w:rsid w:val="00464CB1"/>
    <w:rsid w:val="004651F6"/>
    <w:rsid w:val="00465314"/>
    <w:rsid w:val="00465703"/>
    <w:rsid w:val="0046582E"/>
    <w:rsid w:val="00466512"/>
    <w:rsid w:val="00466772"/>
    <w:rsid w:val="00466B18"/>
    <w:rsid w:val="00466E3C"/>
    <w:rsid w:val="00467002"/>
    <w:rsid w:val="00467316"/>
    <w:rsid w:val="004674A1"/>
    <w:rsid w:val="004674BB"/>
    <w:rsid w:val="0046757E"/>
    <w:rsid w:val="00467E67"/>
    <w:rsid w:val="00470072"/>
    <w:rsid w:val="004704D4"/>
    <w:rsid w:val="00470598"/>
    <w:rsid w:val="00470783"/>
    <w:rsid w:val="004707EF"/>
    <w:rsid w:val="004709F7"/>
    <w:rsid w:val="00470C5B"/>
    <w:rsid w:val="00470D57"/>
    <w:rsid w:val="00470F2B"/>
    <w:rsid w:val="00471160"/>
    <w:rsid w:val="00471595"/>
    <w:rsid w:val="00471E06"/>
    <w:rsid w:val="004723DB"/>
    <w:rsid w:val="004723F2"/>
    <w:rsid w:val="004724AD"/>
    <w:rsid w:val="004724C8"/>
    <w:rsid w:val="0047297D"/>
    <w:rsid w:val="00472A4F"/>
    <w:rsid w:val="0047312D"/>
    <w:rsid w:val="00473F6C"/>
    <w:rsid w:val="00474136"/>
    <w:rsid w:val="00474B9B"/>
    <w:rsid w:val="00474E12"/>
    <w:rsid w:val="004754BA"/>
    <w:rsid w:val="00475604"/>
    <w:rsid w:val="00475880"/>
    <w:rsid w:val="00475ADC"/>
    <w:rsid w:val="00475BFD"/>
    <w:rsid w:val="00475C9C"/>
    <w:rsid w:val="0047614B"/>
    <w:rsid w:val="0047622A"/>
    <w:rsid w:val="00476303"/>
    <w:rsid w:val="0047639C"/>
    <w:rsid w:val="00476C42"/>
    <w:rsid w:val="0047722F"/>
    <w:rsid w:val="00477520"/>
    <w:rsid w:val="004776C5"/>
    <w:rsid w:val="00477AD4"/>
    <w:rsid w:val="00477D7B"/>
    <w:rsid w:val="00477E0D"/>
    <w:rsid w:val="00480255"/>
    <w:rsid w:val="00480528"/>
    <w:rsid w:val="00480CF8"/>
    <w:rsid w:val="00481020"/>
    <w:rsid w:val="0048110B"/>
    <w:rsid w:val="0048117F"/>
    <w:rsid w:val="004811E7"/>
    <w:rsid w:val="004812BF"/>
    <w:rsid w:val="004818DA"/>
    <w:rsid w:val="00481B28"/>
    <w:rsid w:val="00482033"/>
    <w:rsid w:val="0048213C"/>
    <w:rsid w:val="0048218C"/>
    <w:rsid w:val="004822E9"/>
    <w:rsid w:val="00482B0C"/>
    <w:rsid w:val="00482E55"/>
    <w:rsid w:val="00482F30"/>
    <w:rsid w:val="0048300F"/>
    <w:rsid w:val="004834F5"/>
    <w:rsid w:val="0048358A"/>
    <w:rsid w:val="004839D5"/>
    <w:rsid w:val="00483DE8"/>
    <w:rsid w:val="00483E4B"/>
    <w:rsid w:val="00483E89"/>
    <w:rsid w:val="00483F2C"/>
    <w:rsid w:val="0048419E"/>
    <w:rsid w:val="004846BB"/>
    <w:rsid w:val="004849F8"/>
    <w:rsid w:val="00484BD5"/>
    <w:rsid w:val="00485189"/>
    <w:rsid w:val="00485780"/>
    <w:rsid w:val="00485AB6"/>
    <w:rsid w:val="00485B8B"/>
    <w:rsid w:val="00485C63"/>
    <w:rsid w:val="004861E7"/>
    <w:rsid w:val="00486204"/>
    <w:rsid w:val="00486302"/>
    <w:rsid w:val="004863B1"/>
    <w:rsid w:val="004863BE"/>
    <w:rsid w:val="00486478"/>
    <w:rsid w:val="004864B8"/>
    <w:rsid w:val="0048668E"/>
    <w:rsid w:val="004866E7"/>
    <w:rsid w:val="00486E58"/>
    <w:rsid w:val="00487142"/>
    <w:rsid w:val="0048719A"/>
    <w:rsid w:val="004871A3"/>
    <w:rsid w:val="0048779A"/>
    <w:rsid w:val="004878F6"/>
    <w:rsid w:val="0048792C"/>
    <w:rsid w:val="0048794E"/>
    <w:rsid w:val="00487987"/>
    <w:rsid w:val="004879F1"/>
    <w:rsid w:val="00487A46"/>
    <w:rsid w:val="00487ACC"/>
    <w:rsid w:val="00487BFD"/>
    <w:rsid w:val="00487C40"/>
    <w:rsid w:val="00487CBF"/>
    <w:rsid w:val="00487FAB"/>
    <w:rsid w:val="00490238"/>
    <w:rsid w:val="004905C4"/>
    <w:rsid w:val="004907AA"/>
    <w:rsid w:val="004907CE"/>
    <w:rsid w:val="004909AE"/>
    <w:rsid w:val="00490B3A"/>
    <w:rsid w:val="00490BAF"/>
    <w:rsid w:val="00490BF7"/>
    <w:rsid w:val="00490E45"/>
    <w:rsid w:val="0049110D"/>
    <w:rsid w:val="00491149"/>
    <w:rsid w:val="0049136F"/>
    <w:rsid w:val="004913D4"/>
    <w:rsid w:val="00491DEC"/>
    <w:rsid w:val="00491EF8"/>
    <w:rsid w:val="00492092"/>
    <w:rsid w:val="00492674"/>
    <w:rsid w:val="00492745"/>
    <w:rsid w:val="00492AD3"/>
    <w:rsid w:val="00492C06"/>
    <w:rsid w:val="00492D67"/>
    <w:rsid w:val="00492E0C"/>
    <w:rsid w:val="00492F31"/>
    <w:rsid w:val="00493228"/>
    <w:rsid w:val="00493421"/>
    <w:rsid w:val="00493496"/>
    <w:rsid w:val="00493527"/>
    <w:rsid w:val="00493AC3"/>
    <w:rsid w:val="00493B0E"/>
    <w:rsid w:val="00493E0E"/>
    <w:rsid w:val="00493EEE"/>
    <w:rsid w:val="00494058"/>
    <w:rsid w:val="004942AF"/>
    <w:rsid w:val="00494349"/>
    <w:rsid w:val="004943CC"/>
    <w:rsid w:val="004943E9"/>
    <w:rsid w:val="00494648"/>
    <w:rsid w:val="004947B6"/>
    <w:rsid w:val="00494C3A"/>
    <w:rsid w:val="00494FAF"/>
    <w:rsid w:val="004954FF"/>
    <w:rsid w:val="004956D2"/>
    <w:rsid w:val="00495940"/>
    <w:rsid w:val="00495B0D"/>
    <w:rsid w:val="004960E2"/>
    <w:rsid w:val="004961AC"/>
    <w:rsid w:val="00496354"/>
    <w:rsid w:val="0049653F"/>
    <w:rsid w:val="00496B0E"/>
    <w:rsid w:val="0049713B"/>
    <w:rsid w:val="00497145"/>
    <w:rsid w:val="0049720C"/>
    <w:rsid w:val="00497441"/>
    <w:rsid w:val="00497687"/>
    <w:rsid w:val="00497BE1"/>
    <w:rsid w:val="004A00EF"/>
    <w:rsid w:val="004A03B1"/>
    <w:rsid w:val="004A0812"/>
    <w:rsid w:val="004A0A7B"/>
    <w:rsid w:val="004A0B6B"/>
    <w:rsid w:val="004A0D96"/>
    <w:rsid w:val="004A11A1"/>
    <w:rsid w:val="004A1AE9"/>
    <w:rsid w:val="004A1B0D"/>
    <w:rsid w:val="004A1BB7"/>
    <w:rsid w:val="004A1BE8"/>
    <w:rsid w:val="004A1C3A"/>
    <w:rsid w:val="004A1DEF"/>
    <w:rsid w:val="004A1EE3"/>
    <w:rsid w:val="004A1FA5"/>
    <w:rsid w:val="004A21B0"/>
    <w:rsid w:val="004A2A0F"/>
    <w:rsid w:val="004A2A19"/>
    <w:rsid w:val="004A30B8"/>
    <w:rsid w:val="004A31E3"/>
    <w:rsid w:val="004A3329"/>
    <w:rsid w:val="004A3394"/>
    <w:rsid w:val="004A34BA"/>
    <w:rsid w:val="004A3768"/>
    <w:rsid w:val="004A389D"/>
    <w:rsid w:val="004A39AB"/>
    <w:rsid w:val="004A3DB5"/>
    <w:rsid w:val="004A4153"/>
    <w:rsid w:val="004A4454"/>
    <w:rsid w:val="004A45B1"/>
    <w:rsid w:val="004A46FA"/>
    <w:rsid w:val="004A4916"/>
    <w:rsid w:val="004A4D26"/>
    <w:rsid w:val="004A4F0A"/>
    <w:rsid w:val="004A5140"/>
    <w:rsid w:val="004A521E"/>
    <w:rsid w:val="004A541C"/>
    <w:rsid w:val="004A57F0"/>
    <w:rsid w:val="004A5818"/>
    <w:rsid w:val="004A58DB"/>
    <w:rsid w:val="004A5956"/>
    <w:rsid w:val="004A5A58"/>
    <w:rsid w:val="004A5BBA"/>
    <w:rsid w:val="004A644D"/>
    <w:rsid w:val="004A69D8"/>
    <w:rsid w:val="004A6A79"/>
    <w:rsid w:val="004A6FFC"/>
    <w:rsid w:val="004A74C2"/>
    <w:rsid w:val="004A75D6"/>
    <w:rsid w:val="004A7742"/>
    <w:rsid w:val="004A7A7C"/>
    <w:rsid w:val="004A7C01"/>
    <w:rsid w:val="004B0513"/>
    <w:rsid w:val="004B060F"/>
    <w:rsid w:val="004B095F"/>
    <w:rsid w:val="004B0C38"/>
    <w:rsid w:val="004B0C98"/>
    <w:rsid w:val="004B1354"/>
    <w:rsid w:val="004B158B"/>
    <w:rsid w:val="004B1745"/>
    <w:rsid w:val="004B1A18"/>
    <w:rsid w:val="004B1A80"/>
    <w:rsid w:val="004B1E53"/>
    <w:rsid w:val="004B1FF7"/>
    <w:rsid w:val="004B2038"/>
    <w:rsid w:val="004B2295"/>
    <w:rsid w:val="004B2527"/>
    <w:rsid w:val="004B2A9B"/>
    <w:rsid w:val="004B2CCD"/>
    <w:rsid w:val="004B2F35"/>
    <w:rsid w:val="004B33BA"/>
    <w:rsid w:val="004B3D0D"/>
    <w:rsid w:val="004B3D56"/>
    <w:rsid w:val="004B4023"/>
    <w:rsid w:val="004B43D4"/>
    <w:rsid w:val="004B4636"/>
    <w:rsid w:val="004B483A"/>
    <w:rsid w:val="004B49EB"/>
    <w:rsid w:val="004B4BAD"/>
    <w:rsid w:val="004B521E"/>
    <w:rsid w:val="004B5286"/>
    <w:rsid w:val="004B52A9"/>
    <w:rsid w:val="004B54EC"/>
    <w:rsid w:val="004B54F2"/>
    <w:rsid w:val="004B5544"/>
    <w:rsid w:val="004B55E7"/>
    <w:rsid w:val="004B58A7"/>
    <w:rsid w:val="004B5C37"/>
    <w:rsid w:val="004B5D4A"/>
    <w:rsid w:val="004B5EC9"/>
    <w:rsid w:val="004B5F97"/>
    <w:rsid w:val="004B60AF"/>
    <w:rsid w:val="004B60F5"/>
    <w:rsid w:val="004B62CF"/>
    <w:rsid w:val="004B6374"/>
    <w:rsid w:val="004B6724"/>
    <w:rsid w:val="004B6791"/>
    <w:rsid w:val="004B697D"/>
    <w:rsid w:val="004B6DBF"/>
    <w:rsid w:val="004B6EC3"/>
    <w:rsid w:val="004B72EE"/>
    <w:rsid w:val="004B7481"/>
    <w:rsid w:val="004B759D"/>
    <w:rsid w:val="004B75C6"/>
    <w:rsid w:val="004B7650"/>
    <w:rsid w:val="004B7683"/>
    <w:rsid w:val="004B7C0A"/>
    <w:rsid w:val="004C0196"/>
    <w:rsid w:val="004C03EA"/>
    <w:rsid w:val="004C04A7"/>
    <w:rsid w:val="004C0616"/>
    <w:rsid w:val="004C0C4D"/>
    <w:rsid w:val="004C0E4D"/>
    <w:rsid w:val="004C0F32"/>
    <w:rsid w:val="004C108A"/>
    <w:rsid w:val="004C10A6"/>
    <w:rsid w:val="004C15E8"/>
    <w:rsid w:val="004C1A76"/>
    <w:rsid w:val="004C221F"/>
    <w:rsid w:val="004C2322"/>
    <w:rsid w:val="004C23C7"/>
    <w:rsid w:val="004C2585"/>
    <w:rsid w:val="004C2646"/>
    <w:rsid w:val="004C28A4"/>
    <w:rsid w:val="004C2923"/>
    <w:rsid w:val="004C2C75"/>
    <w:rsid w:val="004C31A1"/>
    <w:rsid w:val="004C355C"/>
    <w:rsid w:val="004C3916"/>
    <w:rsid w:val="004C3A22"/>
    <w:rsid w:val="004C3ABC"/>
    <w:rsid w:val="004C3C69"/>
    <w:rsid w:val="004C4020"/>
    <w:rsid w:val="004C4912"/>
    <w:rsid w:val="004C4A01"/>
    <w:rsid w:val="004C4A77"/>
    <w:rsid w:val="004C4DD5"/>
    <w:rsid w:val="004C4F36"/>
    <w:rsid w:val="004C4FDB"/>
    <w:rsid w:val="004C502B"/>
    <w:rsid w:val="004C52C4"/>
    <w:rsid w:val="004C5389"/>
    <w:rsid w:val="004C556E"/>
    <w:rsid w:val="004C58AA"/>
    <w:rsid w:val="004C597B"/>
    <w:rsid w:val="004C59A2"/>
    <w:rsid w:val="004C59AA"/>
    <w:rsid w:val="004C59F9"/>
    <w:rsid w:val="004C5BC7"/>
    <w:rsid w:val="004C5E43"/>
    <w:rsid w:val="004C5E8C"/>
    <w:rsid w:val="004C602D"/>
    <w:rsid w:val="004C62F5"/>
    <w:rsid w:val="004C6348"/>
    <w:rsid w:val="004C683A"/>
    <w:rsid w:val="004C6D7B"/>
    <w:rsid w:val="004C6DBF"/>
    <w:rsid w:val="004C6E24"/>
    <w:rsid w:val="004C6F16"/>
    <w:rsid w:val="004C76BD"/>
    <w:rsid w:val="004C7726"/>
    <w:rsid w:val="004C7752"/>
    <w:rsid w:val="004C7B37"/>
    <w:rsid w:val="004C7DAB"/>
    <w:rsid w:val="004C7E12"/>
    <w:rsid w:val="004D0248"/>
    <w:rsid w:val="004D0617"/>
    <w:rsid w:val="004D0673"/>
    <w:rsid w:val="004D08EF"/>
    <w:rsid w:val="004D08FB"/>
    <w:rsid w:val="004D0C6C"/>
    <w:rsid w:val="004D100F"/>
    <w:rsid w:val="004D106D"/>
    <w:rsid w:val="004D1073"/>
    <w:rsid w:val="004D132F"/>
    <w:rsid w:val="004D13EB"/>
    <w:rsid w:val="004D16F2"/>
    <w:rsid w:val="004D177A"/>
    <w:rsid w:val="004D1A66"/>
    <w:rsid w:val="004D23C5"/>
    <w:rsid w:val="004D28EF"/>
    <w:rsid w:val="004D2924"/>
    <w:rsid w:val="004D29C9"/>
    <w:rsid w:val="004D2A83"/>
    <w:rsid w:val="004D2D84"/>
    <w:rsid w:val="004D33DF"/>
    <w:rsid w:val="004D379F"/>
    <w:rsid w:val="004D3B5F"/>
    <w:rsid w:val="004D3B7A"/>
    <w:rsid w:val="004D4187"/>
    <w:rsid w:val="004D467D"/>
    <w:rsid w:val="004D46D9"/>
    <w:rsid w:val="004D47B2"/>
    <w:rsid w:val="004D4803"/>
    <w:rsid w:val="004D4B29"/>
    <w:rsid w:val="004D4E52"/>
    <w:rsid w:val="004D5002"/>
    <w:rsid w:val="004D5306"/>
    <w:rsid w:val="004D5556"/>
    <w:rsid w:val="004D57DE"/>
    <w:rsid w:val="004D5E3E"/>
    <w:rsid w:val="004D65E2"/>
    <w:rsid w:val="004D675C"/>
    <w:rsid w:val="004D6B7E"/>
    <w:rsid w:val="004D7118"/>
    <w:rsid w:val="004D753F"/>
    <w:rsid w:val="004D7662"/>
    <w:rsid w:val="004D7A9A"/>
    <w:rsid w:val="004D7B90"/>
    <w:rsid w:val="004D7D6F"/>
    <w:rsid w:val="004E0150"/>
    <w:rsid w:val="004E049B"/>
    <w:rsid w:val="004E051F"/>
    <w:rsid w:val="004E1289"/>
    <w:rsid w:val="004E1BA3"/>
    <w:rsid w:val="004E1C4D"/>
    <w:rsid w:val="004E1F74"/>
    <w:rsid w:val="004E2148"/>
    <w:rsid w:val="004E2261"/>
    <w:rsid w:val="004E2343"/>
    <w:rsid w:val="004E23BA"/>
    <w:rsid w:val="004E2455"/>
    <w:rsid w:val="004E2464"/>
    <w:rsid w:val="004E266B"/>
    <w:rsid w:val="004E27F8"/>
    <w:rsid w:val="004E2808"/>
    <w:rsid w:val="004E28F1"/>
    <w:rsid w:val="004E2E5D"/>
    <w:rsid w:val="004E3023"/>
    <w:rsid w:val="004E32BC"/>
    <w:rsid w:val="004E338D"/>
    <w:rsid w:val="004E36F2"/>
    <w:rsid w:val="004E3A6D"/>
    <w:rsid w:val="004E3E27"/>
    <w:rsid w:val="004E3E7D"/>
    <w:rsid w:val="004E3E8C"/>
    <w:rsid w:val="004E3E9A"/>
    <w:rsid w:val="004E43AA"/>
    <w:rsid w:val="004E4626"/>
    <w:rsid w:val="004E4C31"/>
    <w:rsid w:val="004E4F73"/>
    <w:rsid w:val="004E51CC"/>
    <w:rsid w:val="004E523F"/>
    <w:rsid w:val="004E53CC"/>
    <w:rsid w:val="004E55B7"/>
    <w:rsid w:val="004E579F"/>
    <w:rsid w:val="004E58EE"/>
    <w:rsid w:val="004E5B43"/>
    <w:rsid w:val="004E5CC2"/>
    <w:rsid w:val="004E5CE2"/>
    <w:rsid w:val="004E6325"/>
    <w:rsid w:val="004E6447"/>
    <w:rsid w:val="004E65B3"/>
    <w:rsid w:val="004E6F93"/>
    <w:rsid w:val="004E71AC"/>
    <w:rsid w:val="004E7C8D"/>
    <w:rsid w:val="004E7D47"/>
    <w:rsid w:val="004E7D71"/>
    <w:rsid w:val="004F0223"/>
    <w:rsid w:val="004F03CE"/>
    <w:rsid w:val="004F0540"/>
    <w:rsid w:val="004F075F"/>
    <w:rsid w:val="004F079E"/>
    <w:rsid w:val="004F0855"/>
    <w:rsid w:val="004F095D"/>
    <w:rsid w:val="004F0994"/>
    <w:rsid w:val="004F0FD9"/>
    <w:rsid w:val="004F1253"/>
    <w:rsid w:val="004F13FD"/>
    <w:rsid w:val="004F1440"/>
    <w:rsid w:val="004F1C14"/>
    <w:rsid w:val="004F2292"/>
    <w:rsid w:val="004F22C1"/>
    <w:rsid w:val="004F22ED"/>
    <w:rsid w:val="004F29E0"/>
    <w:rsid w:val="004F2B4D"/>
    <w:rsid w:val="004F2C70"/>
    <w:rsid w:val="004F2E4C"/>
    <w:rsid w:val="004F3044"/>
    <w:rsid w:val="004F36B4"/>
    <w:rsid w:val="004F3905"/>
    <w:rsid w:val="004F3A9B"/>
    <w:rsid w:val="004F3B2F"/>
    <w:rsid w:val="004F3CD0"/>
    <w:rsid w:val="004F4097"/>
    <w:rsid w:val="004F419F"/>
    <w:rsid w:val="004F4340"/>
    <w:rsid w:val="004F4622"/>
    <w:rsid w:val="004F4789"/>
    <w:rsid w:val="004F48F1"/>
    <w:rsid w:val="004F49E8"/>
    <w:rsid w:val="004F4AD8"/>
    <w:rsid w:val="004F4EBE"/>
    <w:rsid w:val="004F5150"/>
    <w:rsid w:val="004F524C"/>
    <w:rsid w:val="004F57CE"/>
    <w:rsid w:val="004F5EE6"/>
    <w:rsid w:val="004F60F0"/>
    <w:rsid w:val="004F648A"/>
    <w:rsid w:val="004F65FD"/>
    <w:rsid w:val="004F6A62"/>
    <w:rsid w:val="004F6B2B"/>
    <w:rsid w:val="004F6B54"/>
    <w:rsid w:val="004F6FAD"/>
    <w:rsid w:val="004F72D1"/>
    <w:rsid w:val="004F76DD"/>
    <w:rsid w:val="004F7944"/>
    <w:rsid w:val="004F7A77"/>
    <w:rsid w:val="004F7A83"/>
    <w:rsid w:val="004F7C38"/>
    <w:rsid w:val="004F7D10"/>
    <w:rsid w:val="004F7D5B"/>
    <w:rsid w:val="004F7D73"/>
    <w:rsid w:val="0050004A"/>
    <w:rsid w:val="00500087"/>
    <w:rsid w:val="00500149"/>
    <w:rsid w:val="00500345"/>
    <w:rsid w:val="00500358"/>
    <w:rsid w:val="00500359"/>
    <w:rsid w:val="005003A7"/>
    <w:rsid w:val="005004F6"/>
    <w:rsid w:val="00501A08"/>
    <w:rsid w:val="0050225C"/>
    <w:rsid w:val="005023C0"/>
    <w:rsid w:val="00502566"/>
    <w:rsid w:val="00502EBA"/>
    <w:rsid w:val="00502FAC"/>
    <w:rsid w:val="00503235"/>
    <w:rsid w:val="00503267"/>
    <w:rsid w:val="00503516"/>
    <w:rsid w:val="0050369E"/>
    <w:rsid w:val="00503751"/>
    <w:rsid w:val="00503A2C"/>
    <w:rsid w:val="00503B1B"/>
    <w:rsid w:val="005042F9"/>
    <w:rsid w:val="00504521"/>
    <w:rsid w:val="00504692"/>
    <w:rsid w:val="00504B32"/>
    <w:rsid w:val="005050DF"/>
    <w:rsid w:val="005051A6"/>
    <w:rsid w:val="0050537E"/>
    <w:rsid w:val="005053D7"/>
    <w:rsid w:val="00505496"/>
    <w:rsid w:val="005054FA"/>
    <w:rsid w:val="005057F2"/>
    <w:rsid w:val="0050586F"/>
    <w:rsid w:val="00505C25"/>
    <w:rsid w:val="00505E38"/>
    <w:rsid w:val="0050616D"/>
    <w:rsid w:val="00506238"/>
    <w:rsid w:val="00506586"/>
    <w:rsid w:val="0050696B"/>
    <w:rsid w:val="00507045"/>
    <w:rsid w:val="00507483"/>
    <w:rsid w:val="00507637"/>
    <w:rsid w:val="00507937"/>
    <w:rsid w:val="00507A86"/>
    <w:rsid w:val="00507B15"/>
    <w:rsid w:val="00507B16"/>
    <w:rsid w:val="00507E58"/>
    <w:rsid w:val="00507F5A"/>
    <w:rsid w:val="0051030C"/>
    <w:rsid w:val="00510874"/>
    <w:rsid w:val="00510911"/>
    <w:rsid w:val="005109E5"/>
    <w:rsid w:val="00510A6C"/>
    <w:rsid w:val="00510A83"/>
    <w:rsid w:val="00510C70"/>
    <w:rsid w:val="00510E5E"/>
    <w:rsid w:val="0051113A"/>
    <w:rsid w:val="0051121F"/>
    <w:rsid w:val="00511718"/>
    <w:rsid w:val="00511C92"/>
    <w:rsid w:val="00511EC3"/>
    <w:rsid w:val="00511FFE"/>
    <w:rsid w:val="005121BD"/>
    <w:rsid w:val="00512343"/>
    <w:rsid w:val="00512802"/>
    <w:rsid w:val="00512CFC"/>
    <w:rsid w:val="00512FC8"/>
    <w:rsid w:val="00512FE8"/>
    <w:rsid w:val="005136D4"/>
    <w:rsid w:val="005137E2"/>
    <w:rsid w:val="00513856"/>
    <w:rsid w:val="00513AA3"/>
    <w:rsid w:val="00513B7F"/>
    <w:rsid w:val="00513E3F"/>
    <w:rsid w:val="00513FF7"/>
    <w:rsid w:val="005142B3"/>
    <w:rsid w:val="0051433C"/>
    <w:rsid w:val="005146F4"/>
    <w:rsid w:val="0051473A"/>
    <w:rsid w:val="005151ED"/>
    <w:rsid w:val="0051545F"/>
    <w:rsid w:val="00515639"/>
    <w:rsid w:val="00515734"/>
    <w:rsid w:val="0051595C"/>
    <w:rsid w:val="00515998"/>
    <w:rsid w:val="005159A0"/>
    <w:rsid w:val="00515ABC"/>
    <w:rsid w:val="00515BAE"/>
    <w:rsid w:val="00515C21"/>
    <w:rsid w:val="005164EF"/>
    <w:rsid w:val="005164FF"/>
    <w:rsid w:val="005167F2"/>
    <w:rsid w:val="00516A8D"/>
    <w:rsid w:val="00516AF2"/>
    <w:rsid w:val="00516CB6"/>
    <w:rsid w:val="0051711D"/>
    <w:rsid w:val="00517258"/>
    <w:rsid w:val="005174B8"/>
    <w:rsid w:val="00517662"/>
    <w:rsid w:val="00517748"/>
    <w:rsid w:val="0051785D"/>
    <w:rsid w:val="005178D4"/>
    <w:rsid w:val="005178FA"/>
    <w:rsid w:val="00517986"/>
    <w:rsid w:val="005203D4"/>
    <w:rsid w:val="00520445"/>
    <w:rsid w:val="00520683"/>
    <w:rsid w:val="00520727"/>
    <w:rsid w:val="00520874"/>
    <w:rsid w:val="005208D6"/>
    <w:rsid w:val="00520990"/>
    <w:rsid w:val="00520B46"/>
    <w:rsid w:val="00520BD0"/>
    <w:rsid w:val="00520DD7"/>
    <w:rsid w:val="00520EDA"/>
    <w:rsid w:val="0052129E"/>
    <w:rsid w:val="0052132A"/>
    <w:rsid w:val="005214BB"/>
    <w:rsid w:val="005215E6"/>
    <w:rsid w:val="00521A49"/>
    <w:rsid w:val="00522009"/>
    <w:rsid w:val="00522155"/>
    <w:rsid w:val="005224EB"/>
    <w:rsid w:val="005226F6"/>
    <w:rsid w:val="0052299E"/>
    <w:rsid w:val="00522CDF"/>
    <w:rsid w:val="00522D9D"/>
    <w:rsid w:val="00522ED6"/>
    <w:rsid w:val="0052314B"/>
    <w:rsid w:val="00523322"/>
    <w:rsid w:val="00523350"/>
    <w:rsid w:val="005235F1"/>
    <w:rsid w:val="00523762"/>
    <w:rsid w:val="00523780"/>
    <w:rsid w:val="00523AA4"/>
    <w:rsid w:val="00523BC3"/>
    <w:rsid w:val="00523DAB"/>
    <w:rsid w:val="005243C6"/>
    <w:rsid w:val="00524531"/>
    <w:rsid w:val="0052488F"/>
    <w:rsid w:val="00524F51"/>
    <w:rsid w:val="00525264"/>
    <w:rsid w:val="0052545E"/>
    <w:rsid w:val="00526011"/>
    <w:rsid w:val="005262E3"/>
    <w:rsid w:val="005262E8"/>
    <w:rsid w:val="0052634E"/>
    <w:rsid w:val="00526B64"/>
    <w:rsid w:val="005270AD"/>
    <w:rsid w:val="0052730F"/>
    <w:rsid w:val="0052734F"/>
    <w:rsid w:val="00527476"/>
    <w:rsid w:val="005275CA"/>
    <w:rsid w:val="005278F8"/>
    <w:rsid w:val="00527FEB"/>
    <w:rsid w:val="0053022D"/>
    <w:rsid w:val="005302AA"/>
    <w:rsid w:val="0053041B"/>
    <w:rsid w:val="0053052D"/>
    <w:rsid w:val="005306C6"/>
    <w:rsid w:val="00530807"/>
    <w:rsid w:val="0053080E"/>
    <w:rsid w:val="0053081C"/>
    <w:rsid w:val="005308EC"/>
    <w:rsid w:val="00530924"/>
    <w:rsid w:val="00530D4F"/>
    <w:rsid w:val="00531167"/>
    <w:rsid w:val="0053142B"/>
    <w:rsid w:val="0053155F"/>
    <w:rsid w:val="0053160E"/>
    <w:rsid w:val="0053181F"/>
    <w:rsid w:val="005318E7"/>
    <w:rsid w:val="00531AD8"/>
    <w:rsid w:val="00531B69"/>
    <w:rsid w:val="00531D84"/>
    <w:rsid w:val="0053201E"/>
    <w:rsid w:val="005320C1"/>
    <w:rsid w:val="0053221C"/>
    <w:rsid w:val="005322E7"/>
    <w:rsid w:val="005326EE"/>
    <w:rsid w:val="00532923"/>
    <w:rsid w:val="00532C44"/>
    <w:rsid w:val="00532D66"/>
    <w:rsid w:val="00532DF5"/>
    <w:rsid w:val="00532F2A"/>
    <w:rsid w:val="0053311C"/>
    <w:rsid w:val="005331B9"/>
    <w:rsid w:val="00533351"/>
    <w:rsid w:val="005335AE"/>
    <w:rsid w:val="00533658"/>
    <w:rsid w:val="005338E3"/>
    <w:rsid w:val="00533BB9"/>
    <w:rsid w:val="005343E4"/>
    <w:rsid w:val="0053476C"/>
    <w:rsid w:val="00534E98"/>
    <w:rsid w:val="00534F23"/>
    <w:rsid w:val="00535047"/>
    <w:rsid w:val="005355D5"/>
    <w:rsid w:val="0053561E"/>
    <w:rsid w:val="00535623"/>
    <w:rsid w:val="00535723"/>
    <w:rsid w:val="00535902"/>
    <w:rsid w:val="00535A11"/>
    <w:rsid w:val="00535E29"/>
    <w:rsid w:val="005363BE"/>
    <w:rsid w:val="00536499"/>
    <w:rsid w:val="005364F7"/>
    <w:rsid w:val="0053667A"/>
    <w:rsid w:val="00536695"/>
    <w:rsid w:val="005366D4"/>
    <w:rsid w:val="00536787"/>
    <w:rsid w:val="005367C8"/>
    <w:rsid w:val="005368C5"/>
    <w:rsid w:val="00536973"/>
    <w:rsid w:val="00536BF1"/>
    <w:rsid w:val="00536BF6"/>
    <w:rsid w:val="00536C32"/>
    <w:rsid w:val="00536CA8"/>
    <w:rsid w:val="00537047"/>
    <w:rsid w:val="00537143"/>
    <w:rsid w:val="0053716B"/>
    <w:rsid w:val="00537499"/>
    <w:rsid w:val="005375D7"/>
    <w:rsid w:val="00537656"/>
    <w:rsid w:val="0053765E"/>
    <w:rsid w:val="00537842"/>
    <w:rsid w:val="005400FB"/>
    <w:rsid w:val="005401A0"/>
    <w:rsid w:val="005405D9"/>
    <w:rsid w:val="0054086F"/>
    <w:rsid w:val="005408A8"/>
    <w:rsid w:val="00540937"/>
    <w:rsid w:val="00540D8E"/>
    <w:rsid w:val="005410FF"/>
    <w:rsid w:val="0054157B"/>
    <w:rsid w:val="00541ED8"/>
    <w:rsid w:val="005421D3"/>
    <w:rsid w:val="00542495"/>
    <w:rsid w:val="005424DB"/>
    <w:rsid w:val="00542544"/>
    <w:rsid w:val="00542784"/>
    <w:rsid w:val="00542B06"/>
    <w:rsid w:val="00543256"/>
    <w:rsid w:val="00543629"/>
    <w:rsid w:val="00543658"/>
    <w:rsid w:val="00543967"/>
    <w:rsid w:val="00543B2C"/>
    <w:rsid w:val="00543C91"/>
    <w:rsid w:val="00543F08"/>
    <w:rsid w:val="005441D0"/>
    <w:rsid w:val="00544E54"/>
    <w:rsid w:val="00544EA8"/>
    <w:rsid w:val="005450B9"/>
    <w:rsid w:val="00545346"/>
    <w:rsid w:val="00545504"/>
    <w:rsid w:val="00545671"/>
    <w:rsid w:val="005456F9"/>
    <w:rsid w:val="00545AC7"/>
    <w:rsid w:val="00545BBB"/>
    <w:rsid w:val="005460D3"/>
    <w:rsid w:val="005461A0"/>
    <w:rsid w:val="00546251"/>
    <w:rsid w:val="00546D90"/>
    <w:rsid w:val="00546F5B"/>
    <w:rsid w:val="00546F8C"/>
    <w:rsid w:val="00547238"/>
    <w:rsid w:val="005475A2"/>
    <w:rsid w:val="005475E5"/>
    <w:rsid w:val="0054779C"/>
    <w:rsid w:val="00547BA9"/>
    <w:rsid w:val="00547D65"/>
    <w:rsid w:val="00547E4C"/>
    <w:rsid w:val="00547EB2"/>
    <w:rsid w:val="00550240"/>
    <w:rsid w:val="005502D9"/>
    <w:rsid w:val="005506F6"/>
    <w:rsid w:val="00550CE9"/>
    <w:rsid w:val="00550D9C"/>
    <w:rsid w:val="00551227"/>
    <w:rsid w:val="0055164C"/>
    <w:rsid w:val="00551877"/>
    <w:rsid w:val="005518CE"/>
    <w:rsid w:val="0055199F"/>
    <w:rsid w:val="00551D99"/>
    <w:rsid w:val="00552076"/>
    <w:rsid w:val="005522B6"/>
    <w:rsid w:val="00552319"/>
    <w:rsid w:val="005524F9"/>
    <w:rsid w:val="0055261A"/>
    <w:rsid w:val="00552676"/>
    <w:rsid w:val="005529E6"/>
    <w:rsid w:val="00552E3A"/>
    <w:rsid w:val="00553816"/>
    <w:rsid w:val="00553DFD"/>
    <w:rsid w:val="00553FE2"/>
    <w:rsid w:val="005542AB"/>
    <w:rsid w:val="0055457F"/>
    <w:rsid w:val="005545D9"/>
    <w:rsid w:val="0055460C"/>
    <w:rsid w:val="00554A6B"/>
    <w:rsid w:val="00554AEF"/>
    <w:rsid w:val="005550A2"/>
    <w:rsid w:val="005554A6"/>
    <w:rsid w:val="00555D12"/>
    <w:rsid w:val="00556017"/>
    <w:rsid w:val="00556240"/>
    <w:rsid w:val="0055625D"/>
    <w:rsid w:val="00556379"/>
    <w:rsid w:val="005563A5"/>
    <w:rsid w:val="00556C8F"/>
    <w:rsid w:val="00556D26"/>
    <w:rsid w:val="00557132"/>
    <w:rsid w:val="0055729F"/>
    <w:rsid w:val="005575EF"/>
    <w:rsid w:val="0055781A"/>
    <w:rsid w:val="0056011E"/>
    <w:rsid w:val="00560291"/>
    <w:rsid w:val="00560696"/>
    <w:rsid w:val="0056069D"/>
    <w:rsid w:val="0056086A"/>
    <w:rsid w:val="00560C2D"/>
    <w:rsid w:val="00560EB1"/>
    <w:rsid w:val="005614B2"/>
    <w:rsid w:val="00561629"/>
    <w:rsid w:val="005616F8"/>
    <w:rsid w:val="005617F6"/>
    <w:rsid w:val="005619E9"/>
    <w:rsid w:val="00561A6A"/>
    <w:rsid w:val="00561AA5"/>
    <w:rsid w:val="00561C96"/>
    <w:rsid w:val="00561F24"/>
    <w:rsid w:val="0056208B"/>
    <w:rsid w:val="00562408"/>
    <w:rsid w:val="005625E5"/>
    <w:rsid w:val="005629F8"/>
    <w:rsid w:val="00562B68"/>
    <w:rsid w:val="00562FEC"/>
    <w:rsid w:val="00563468"/>
    <w:rsid w:val="005634A6"/>
    <w:rsid w:val="0056355F"/>
    <w:rsid w:val="00563BE6"/>
    <w:rsid w:val="00563CDB"/>
    <w:rsid w:val="00563FC6"/>
    <w:rsid w:val="00564305"/>
    <w:rsid w:val="0056463B"/>
    <w:rsid w:val="005646B2"/>
    <w:rsid w:val="005647BF"/>
    <w:rsid w:val="005647EC"/>
    <w:rsid w:val="00565206"/>
    <w:rsid w:val="00565611"/>
    <w:rsid w:val="00565961"/>
    <w:rsid w:val="00565B99"/>
    <w:rsid w:val="00565C26"/>
    <w:rsid w:val="00565C96"/>
    <w:rsid w:val="00565D0C"/>
    <w:rsid w:val="00565EF6"/>
    <w:rsid w:val="00565F99"/>
    <w:rsid w:val="005664C4"/>
    <w:rsid w:val="00566792"/>
    <w:rsid w:val="005667B0"/>
    <w:rsid w:val="00566914"/>
    <w:rsid w:val="00566A53"/>
    <w:rsid w:val="00566AEE"/>
    <w:rsid w:val="0056724F"/>
    <w:rsid w:val="005675E7"/>
    <w:rsid w:val="00567658"/>
    <w:rsid w:val="005676CB"/>
    <w:rsid w:val="00567B5E"/>
    <w:rsid w:val="00570362"/>
    <w:rsid w:val="00570AD6"/>
    <w:rsid w:val="00570C5C"/>
    <w:rsid w:val="00570CD9"/>
    <w:rsid w:val="00570DDC"/>
    <w:rsid w:val="00571250"/>
    <w:rsid w:val="005715D7"/>
    <w:rsid w:val="005716AB"/>
    <w:rsid w:val="00571712"/>
    <w:rsid w:val="005719F1"/>
    <w:rsid w:val="00571B9A"/>
    <w:rsid w:val="00571E27"/>
    <w:rsid w:val="00571EF4"/>
    <w:rsid w:val="0057210D"/>
    <w:rsid w:val="0057244A"/>
    <w:rsid w:val="00572836"/>
    <w:rsid w:val="00572D97"/>
    <w:rsid w:val="00572ED6"/>
    <w:rsid w:val="00573550"/>
    <w:rsid w:val="005735CD"/>
    <w:rsid w:val="00573792"/>
    <w:rsid w:val="0057398B"/>
    <w:rsid w:val="00573B1D"/>
    <w:rsid w:val="00573CC5"/>
    <w:rsid w:val="00573ECA"/>
    <w:rsid w:val="00573F7E"/>
    <w:rsid w:val="00574055"/>
    <w:rsid w:val="005740EA"/>
    <w:rsid w:val="00574198"/>
    <w:rsid w:val="005743CD"/>
    <w:rsid w:val="005748CE"/>
    <w:rsid w:val="00574AAB"/>
    <w:rsid w:val="00574C34"/>
    <w:rsid w:val="00574F1A"/>
    <w:rsid w:val="005750A7"/>
    <w:rsid w:val="00575293"/>
    <w:rsid w:val="00575298"/>
    <w:rsid w:val="00575333"/>
    <w:rsid w:val="00575430"/>
    <w:rsid w:val="00575ACA"/>
    <w:rsid w:val="00575CE8"/>
    <w:rsid w:val="00575CEF"/>
    <w:rsid w:val="00575D4C"/>
    <w:rsid w:val="00575E0B"/>
    <w:rsid w:val="00576207"/>
    <w:rsid w:val="00576431"/>
    <w:rsid w:val="0057681B"/>
    <w:rsid w:val="00576B70"/>
    <w:rsid w:val="00576D50"/>
    <w:rsid w:val="00576DC4"/>
    <w:rsid w:val="0057722F"/>
    <w:rsid w:val="00577581"/>
    <w:rsid w:val="0057777D"/>
    <w:rsid w:val="00577966"/>
    <w:rsid w:val="00577C2A"/>
    <w:rsid w:val="00577CEF"/>
    <w:rsid w:val="00580496"/>
    <w:rsid w:val="00580784"/>
    <w:rsid w:val="0058082F"/>
    <w:rsid w:val="00580929"/>
    <w:rsid w:val="0058098C"/>
    <w:rsid w:val="00580A1E"/>
    <w:rsid w:val="00580B4E"/>
    <w:rsid w:val="00580B74"/>
    <w:rsid w:val="00580DC5"/>
    <w:rsid w:val="00581066"/>
    <w:rsid w:val="0058121F"/>
    <w:rsid w:val="0058132C"/>
    <w:rsid w:val="005815D5"/>
    <w:rsid w:val="00581689"/>
    <w:rsid w:val="0058171B"/>
    <w:rsid w:val="00581BF4"/>
    <w:rsid w:val="005820CB"/>
    <w:rsid w:val="005820D3"/>
    <w:rsid w:val="0058219F"/>
    <w:rsid w:val="00582497"/>
    <w:rsid w:val="00582522"/>
    <w:rsid w:val="00582531"/>
    <w:rsid w:val="005826E6"/>
    <w:rsid w:val="00582EA1"/>
    <w:rsid w:val="00583132"/>
    <w:rsid w:val="005833FD"/>
    <w:rsid w:val="00583466"/>
    <w:rsid w:val="0058360B"/>
    <w:rsid w:val="00583929"/>
    <w:rsid w:val="005839A7"/>
    <w:rsid w:val="00583BF3"/>
    <w:rsid w:val="00583C63"/>
    <w:rsid w:val="00583DA6"/>
    <w:rsid w:val="00583E3A"/>
    <w:rsid w:val="00583EE8"/>
    <w:rsid w:val="00584061"/>
    <w:rsid w:val="005845CB"/>
    <w:rsid w:val="00584718"/>
    <w:rsid w:val="0058493A"/>
    <w:rsid w:val="00584BF6"/>
    <w:rsid w:val="00584C7D"/>
    <w:rsid w:val="00584CFC"/>
    <w:rsid w:val="00584D01"/>
    <w:rsid w:val="00584D4C"/>
    <w:rsid w:val="005850DE"/>
    <w:rsid w:val="00585159"/>
    <w:rsid w:val="005854BA"/>
    <w:rsid w:val="0058556C"/>
    <w:rsid w:val="00585993"/>
    <w:rsid w:val="005859BD"/>
    <w:rsid w:val="00585AF3"/>
    <w:rsid w:val="00585FFB"/>
    <w:rsid w:val="005861C3"/>
    <w:rsid w:val="00586270"/>
    <w:rsid w:val="005863A1"/>
    <w:rsid w:val="00586725"/>
    <w:rsid w:val="00586B09"/>
    <w:rsid w:val="00586D53"/>
    <w:rsid w:val="00586F95"/>
    <w:rsid w:val="0058714D"/>
    <w:rsid w:val="0058717F"/>
    <w:rsid w:val="005871D3"/>
    <w:rsid w:val="00587291"/>
    <w:rsid w:val="005873F9"/>
    <w:rsid w:val="00587910"/>
    <w:rsid w:val="00587939"/>
    <w:rsid w:val="00587CFC"/>
    <w:rsid w:val="00587D2E"/>
    <w:rsid w:val="00587DFF"/>
    <w:rsid w:val="00590162"/>
    <w:rsid w:val="005902E2"/>
    <w:rsid w:val="005905F8"/>
    <w:rsid w:val="00590630"/>
    <w:rsid w:val="00590D19"/>
    <w:rsid w:val="005913E1"/>
    <w:rsid w:val="00591564"/>
    <w:rsid w:val="005919A4"/>
    <w:rsid w:val="00591B3E"/>
    <w:rsid w:val="00591DED"/>
    <w:rsid w:val="00591EC3"/>
    <w:rsid w:val="00592037"/>
    <w:rsid w:val="00592044"/>
    <w:rsid w:val="005924AD"/>
    <w:rsid w:val="00592840"/>
    <w:rsid w:val="005928FC"/>
    <w:rsid w:val="00592933"/>
    <w:rsid w:val="005929FF"/>
    <w:rsid w:val="00592B5B"/>
    <w:rsid w:val="00592E5B"/>
    <w:rsid w:val="0059321A"/>
    <w:rsid w:val="005934B9"/>
    <w:rsid w:val="00593510"/>
    <w:rsid w:val="005937A0"/>
    <w:rsid w:val="00593A8E"/>
    <w:rsid w:val="00593CA4"/>
    <w:rsid w:val="00593EED"/>
    <w:rsid w:val="0059401D"/>
    <w:rsid w:val="005940E5"/>
    <w:rsid w:val="00594413"/>
    <w:rsid w:val="005945F4"/>
    <w:rsid w:val="00594606"/>
    <w:rsid w:val="00594834"/>
    <w:rsid w:val="0059509F"/>
    <w:rsid w:val="005951A0"/>
    <w:rsid w:val="00595342"/>
    <w:rsid w:val="005954DE"/>
    <w:rsid w:val="00595577"/>
    <w:rsid w:val="0059565F"/>
    <w:rsid w:val="005958AE"/>
    <w:rsid w:val="005958EE"/>
    <w:rsid w:val="00595B20"/>
    <w:rsid w:val="005960D1"/>
    <w:rsid w:val="00596723"/>
    <w:rsid w:val="0059685A"/>
    <w:rsid w:val="00596C2B"/>
    <w:rsid w:val="00596EC9"/>
    <w:rsid w:val="00597197"/>
    <w:rsid w:val="005971F1"/>
    <w:rsid w:val="0059738F"/>
    <w:rsid w:val="00597488"/>
    <w:rsid w:val="005974AA"/>
    <w:rsid w:val="00597524"/>
    <w:rsid w:val="00597B5F"/>
    <w:rsid w:val="00597C3B"/>
    <w:rsid w:val="00597C9A"/>
    <w:rsid w:val="00597D2A"/>
    <w:rsid w:val="00597E17"/>
    <w:rsid w:val="005A0106"/>
    <w:rsid w:val="005A05EF"/>
    <w:rsid w:val="005A097E"/>
    <w:rsid w:val="005A0CB2"/>
    <w:rsid w:val="005A0F44"/>
    <w:rsid w:val="005A100C"/>
    <w:rsid w:val="005A1122"/>
    <w:rsid w:val="005A1179"/>
    <w:rsid w:val="005A1988"/>
    <w:rsid w:val="005A1DDA"/>
    <w:rsid w:val="005A1FB6"/>
    <w:rsid w:val="005A2712"/>
    <w:rsid w:val="005A27AD"/>
    <w:rsid w:val="005A27FD"/>
    <w:rsid w:val="005A2859"/>
    <w:rsid w:val="005A2E46"/>
    <w:rsid w:val="005A2F14"/>
    <w:rsid w:val="005A2FA5"/>
    <w:rsid w:val="005A3431"/>
    <w:rsid w:val="005A3B19"/>
    <w:rsid w:val="005A4235"/>
    <w:rsid w:val="005A434A"/>
    <w:rsid w:val="005A46A9"/>
    <w:rsid w:val="005A4E48"/>
    <w:rsid w:val="005A5698"/>
    <w:rsid w:val="005A576B"/>
    <w:rsid w:val="005A579D"/>
    <w:rsid w:val="005A591B"/>
    <w:rsid w:val="005A59B9"/>
    <w:rsid w:val="005A59DA"/>
    <w:rsid w:val="005A5E55"/>
    <w:rsid w:val="005A5EB4"/>
    <w:rsid w:val="005A640D"/>
    <w:rsid w:val="005A6595"/>
    <w:rsid w:val="005A67EE"/>
    <w:rsid w:val="005A694C"/>
    <w:rsid w:val="005A6B25"/>
    <w:rsid w:val="005A6D1B"/>
    <w:rsid w:val="005A6DF0"/>
    <w:rsid w:val="005A7187"/>
    <w:rsid w:val="005A7544"/>
    <w:rsid w:val="005A75BA"/>
    <w:rsid w:val="005A7A16"/>
    <w:rsid w:val="005A7B73"/>
    <w:rsid w:val="005A7D34"/>
    <w:rsid w:val="005A7FEC"/>
    <w:rsid w:val="005B03F9"/>
    <w:rsid w:val="005B0617"/>
    <w:rsid w:val="005B084D"/>
    <w:rsid w:val="005B0F00"/>
    <w:rsid w:val="005B1097"/>
    <w:rsid w:val="005B11FC"/>
    <w:rsid w:val="005B130F"/>
    <w:rsid w:val="005B133D"/>
    <w:rsid w:val="005B165C"/>
    <w:rsid w:val="005B1C7D"/>
    <w:rsid w:val="005B1D11"/>
    <w:rsid w:val="005B1D1E"/>
    <w:rsid w:val="005B1DCC"/>
    <w:rsid w:val="005B2145"/>
    <w:rsid w:val="005B2796"/>
    <w:rsid w:val="005B28B6"/>
    <w:rsid w:val="005B2C91"/>
    <w:rsid w:val="005B2DDA"/>
    <w:rsid w:val="005B3658"/>
    <w:rsid w:val="005B3A66"/>
    <w:rsid w:val="005B3DA7"/>
    <w:rsid w:val="005B3DFB"/>
    <w:rsid w:val="005B3F91"/>
    <w:rsid w:val="005B4006"/>
    <w:rsid w:val="005B4045"/>
    <w:rsid w:val="005B406E"/>
    <w:rsid w:val="005B40BD"/>
    <w:rsid w:val="005B40F1"/>
    <w:rsid w:val="005B45D9"/>
    <w:rsid w:val="005B467D"/>
    <w:rsid w:val="005B4760"/>
    <w:rsid w:val="005B49EC"/>
    <w:rsid w:val="005B4C5B"/>
    <w:rsid w:val="005B4DCC"/>
    <w:rsid w:val="005B4E82"/>
    <w:rsid w:val="005B4F8C"/>
    <w:rsid w:val="005B54A2"/>
    <w:rsid w:val="005B5ADD"/>
    <w:rsid w:val="005B5E5B"/>
    <w:rsid w:val="005B5E86"/>
    <w:rsid w:val="005B63FC"/>
    <w:rsid w:val="005B6441"/>
    <w:rsid w:val="005B65FD"/>
    <w:rsid w:val="005B66AE"/>
    <w:rsid w:val="005B74AC"/>
    <w:rsid w:val="005B7510"/>
    <w:rsid w:val="005B75F1"/>
    <w:rsid w:val="005B7DC8"/>
    <w:rsid w:val="005B7E6A"/>
    <w:rsid w:val="005C00E3"/>
    <w:rsid w:val="005C0310"/>
    <w:rsid w:val="005C069A"/>
    <w:rsid w:val="005C08C0"/>
    <w:rsid w:val="005C0A8B"/>
    <w:rsid w:val="005C0CE8"/>
    <w:rsid w:val="005C0DD9"/>
    <w:rsid w:val="005C1669"/>
    <w:rsid w:val="005C168D"/>
    <w:rsid w:val="005C1783"/>
    <w:rsid w:val="005C1916"/>
    <w:rsid w:val="005C19BF"/>
    <w:rsid w:val="005C1BAF"/>
    <w:rsid w:val="005C1FA0"/>
    <w:rsid w:val="005C200B"/>
    <w:rsid w:val="005C20E3"/>
    <w:rsid w:val="005C2216"/>
    <w:rsid w:val="005C2407"/>
    <w:rsid w:val="005C291A"/>
    <w:rsid w:val="005C2E7A"/>
    <w:rsid w:val="005C303A"/>
    <w:rsid w:val="005C3A38"/>
    <w:rsid w:val="005C3AB2"/>
    <w:rsid w:val="005C3B28"/>
    <w:rsid w:val="005C3F4C"/>
    <w:rsid w:val="005C4242"/>
    <w:rsid w:val="005C4539"/>
    <w:rsid w:val="005C4556"/>
    <w:rsid w:val="005C466B"/>
    <w:rsid w:val="005C468A"/>
    <w:rsid w:val="005C48F9"/>
    <w:rsid w:val="005C4B7B"/>
    <w:rsid w:val="005C4C8A"/>
    <w:rsid w:val="005C4DF5"/>
    <w:rsid w:val="005C4F21"/>
    <w:rsid w:val="005C516A"/>
    <w:rsid w:val="005C53C8"/>
    <w:rsid w:val="005C59DD"/>
    <w:rsid w:val="005C59F0"/>
    <w:rsid w:val="005C5AA8"/>
    <w:rsid w:val="005C5B33"/>
    <w:rsid w:val="005C5DF3"/>
    <w:rsid w:val="005C6561"/>
    <w:rsid w:val="005C7273"/>
    <w:rsid w:val="005C734D"/>
    <w:rsid w:val="005C73FE"/>
    <w:rsid w:val="005C74D4"/>
    <w:rsid w:val="005C7E10"/>
    <w:rsid w:val="005D0220"/>
    <w:rsid w:val="005D05E1"/>
    <w:rsid w:val="005D08EE"/>
    <w:rsid w:val="005D09EE"/>
    <w:rsid w:val="005D0B06"/>
    <w:rsid w:val="005D0B6E"/>
    <w:rsid w:val="005D12B8"/>
    <w:rsid w:val="005D179B"/>
    <w:rsid w:val="005D1A8F"/>
    <w:rsid w:val="005D1B3E"/>
    <w:rsid w:val="005D2058"/>
    <w:rsid w:val="005D20B0"/>
    <w:rsid w:val="005D230F"/>
    <w:rsid w:val="005D2600"/>
    <w:rsid w:val="005D26DE"/>
    <w:rsid w:val="005D2707"/>
    <w:rsid w:val="005D2896"/>
    <w:rsid w:val="005D2ACB"/>
    <w:rsid w:val="005D2BDC"/>
    <w:rsid w:val="005D2D8E"/>
    <w:rsid w:val="005D3440"/>
    <w:rsid w:val="005D34DA"/>
    <w:rsid w:val="005D35F8"/>
    <w:rsid w:val="005D3A45"/>
    <w:rsid w:val="005D3F11"/>
    <w:rsid w:val="005D3F3F"/>
    <w:rsid w:val="005D40AD"/>
    <w:rsid w:val="005D425B"/>
    <w:rsid w:val="005D426A"/>
    <w:rsid w:val="005D4979"/>
    <w:rsid w:val="005D4A13"/>
    <w:rsid w:val="005D4E2B"/>
    <w:rsid w:val="005D4E3C"/>
    <w:rsid w:val="005D52EB"/>
    <w:rsid w:val="005D5351"/>
    <w:rsid w:val="005D5435"/>
    <w:rsid w:val="005D57F9"/>
    <w:rsid w:val="005D5914"/>
    <w:rsid w:val="005D59A7"/>
    <w:rsid w:val="005D5E34"/>
    <w:rsid w:val="005D6059"/>
    <w:rsid w:val="005D60CA"/>
    <w:rsid w:val="005D663F"/>
    <w:rsid w:val="005D686A"/>
    <w:rsid w:val="005D6953"/>
    <w:rsid w:val="005D6D2F"/>
    <w:rsid w:val="005D6D7E"/>
    <w:rsid w:val="005D6DBC"/>
    <w:rsid w:val="005D6E0C"/>
    <w:rsid w:val="005D6F80"/>
    <w:rsid w:val="005D7223"/>
    <w:rsid w:val="005D786E"/>
    <w:rsid w:val="005D78DB"/>
    <w:rsid w:val="005D7CFC"/>
    <w:rsid w:val="005E020A"/>
    <w:rsid w:val="005E03B3"/>
    <w:rsid w:val="005E03B9"/>
    <w:rsid w:val="005E041E"/>
    <w:rsid w:val="005E081C"/>
    <w:rsid w:val="005E0820"/>
    <w:rsid w:val="005E0BDA"/>
    <w:rsid w:val="005E0BE1"/>
    <w:rsid w:val="005E0D20"/>
    <w:rsid w:val="005E0D39"/>
    <w:rsid w:val="005E0DA6"/>
    <w:rsid w:val="005E124E"/>
    <w:rsid w:val="005E1559"/>
    <w:rsid w:val="005E16F4"/>
    <w:rsid w:val="005E19A6"/>
    <w:rsid w:val="005E1A8F"/>
    <w:rsid w:val="005E1B31"/>
    <w:rsid w:val="005E23E0"/>
    <w:rsid w:val="005E277F"/>
    <w:rsid w:val="005E27BA"/>
    <w:rsid w:val="005E28F2"/>
    <w:rsid w:val="005E295A"/>
    <w:rsid w:val="005E301D"/>
    <w:rsid w:val="005E35A2"/>
    <w:rsid w:val="005E3755"/>
    <w:rsid w:val="005E37A8"/>
    <w:rsid w:val="005E388C"/>
    <w:rsid w:val="005E3C98"/>
    <w:rsid w:val="005E3DC1"/>
    <w:rsid w:val="005E402E"/>
    <w:rsid w:val="005E4034"/>
    <w:rsid w:val="005E40CC"/>
    <w:rsid w:val="005E418D"/>
    <w:rsid w:val="005E42AA"/>
    <w:rsid w:val="005E43BE"/>
    <w:rsid w:val="005E4B1C"/>
    <w:rsid w:val="005E4E1F"/>
    <w:rsid w:val="005E532A"/>
    <w:rsid w:val="005E5DA7"/>
    <w:rsid w:val="005E6239"/>
    <w:rsid w:val="005E644B"/>
    <w:rsid w:val="005E666A"/>
    <w:rsid w:val="005E6717"/>
    <w:rsid w:val="005E6957"/>
    <w:rsid w:val="005E6B63"/>
    <w:rsid w:val="005E6C9C"/>
    <w:rsid w:val="005E6E03"/>
    <w:rsid w:val="005E7312"/>
    <w:rsid w:val="005E74C8"/>
    <w:rsid w:val="005E74F4"/>
    <w:rsid w:val="005E7967"/>
    <w:rsid w:val="005E7D20"/>
    <w:rsid w:val="005F03A2"/>
    <w:rsid w:val="005F1FF4"/>
    <w:rsid w:val="005F21BB"/>
    <w:rsid w:val="005F23CE"/>
    <w:rsid w:val="005F2413"/>
    <w:rsid w:val="005F24FA"/>
    <w:rsid w:val="005F2725"/>
    <w:rsid w:val="005F2A31"/>
    <w:rsid w:val="005F2CC0"/>
    <w:rsid w:val="005F32AF"/>
    <w:rsid w:val="005F338E"/>
    <w:rsid w:val="005F3530"/>
    <w:rsid w:val="005F35AF"/>
    <w:rsid w:val="005F35D2"/>
    <w:rsid w:val="005F3951"/>
    <w:rsid w:val="005F3981"/>
    <w:rsid w:val="005F3AE8"/>
    <w:rsid w:val="005F3C8F"/>
    <w:rsid w:val="005F441E"/>
    <w:rsid w:val="005F449F"/>
    <w:rsid w:val="005F4532"/>
    <w:rsid w:val="005F47BA"/>
    <w:rsid w:val="005F47D5"/>
    <w:rsid w:val="005F4811"/>
    <w:rsid w:val="005F4C00"/>
    <w:rsid w:val="005F4E36"/>
    <w:rsid w:val="005F4F0E"/>
    <w:rsid w:val="005F4FA8"/>
    <w:rsid w:val="005F4FB4"/>
    <w:rsid w:val="005F51E3"/>
    <w:rsid w:val="005F529A"/>
    <w:rsid w:val="005F56F5"/>
    <w:rsid w:val="005F59B8"/>
    <w:rsid w:val="005F5D0E"/>
    <w:rsid w:val="005F5FBF"/>
    <w:rsid w:val="005F6664"/>
    <w:rsid w:val="005F6849"/>
    <w:rsid w:val="005F6A10"/>
    <w:rsid w:val="005F6A57"/>
    <w:rsid w:val="005F6CE2"/>
    <w:rsid w:val="005F70D3"/>
    <w:rsid w:val="005F70F0"/>
    <w:rsid w:val="005F7157"/>
    <w:rsid w:val="005F7514"/>
    <w:rsid w:val="005F7592"/>
    <w:rsid w:val="005F785E"/>
    <w:rsid w:val="005F78F4"/>
    <w:rsid w:val="005F7D37"/>
    <w:rsid w:val="0060004B"/>
    <w:rsid w:val="006004C0"/>
    <w:rsid w:val="00600722"/>
    <w:rsid w:val="00600959"/>
    <w:rsid w:val="00600A43"/>
    <w:rsid w:val="006011F6"/>
    <w:rsid w:val="0060153D"/>
    <w:rsid w:val="00601869"/>
    <w:rsid w:val="00601A88"/>
    <w:rsid w:val="00601B8D"/>
    <w:rsid w:val="00601EA6"/>
    <w:rsid w:val="00601EFC"/>
    <w:rsid w:val="0060218B"/>
    <w:rsid w:val="00602449"/>
    <w:rsid w:val="0060252C"/>
    <w:rsid w:val="006028EE"/>
    <w:rsid w:val="00602909"/>
    <w:rsid w:val="00602CE9"/>
    <w:rsid w:val="00602DE6"/>
    <w:rsid w:val="006030D7"/>
    <w:rsid w:val="006030F6"/>
    <w:rsid w:val="0060311B"/>
    <w:rsid w:val="00603191"/>
    <w:rsid w:val="00603371"/>
    <w:rsid w:val="00603567"/>
    <w:rsid w:val="00603A1B"/>
    <w:rsid w:val="00603AF5"/>
    <w:rsid w:val="00603BBA"/>
    <w:rsid w:val="00603E2E"/>
    <w:rsid w:val="00604643"/>
    <w:rsid w:val="00604824"/>
    <w:rsid w:val="00604CC0"/>
    <w:rsid w:val="00604EA9"/>
    <w:rsid w:val="0060517C"/>
    <w:rsid w:val="006052D5"/>
    <w:rsid w:val="00605745"/>
    <w:rsid w:val="00605EC1"/>
    <w:rsid w:val="00605EDF"/>
    <w:rsid w:val="0060641A"/>
    <w:rsid w:val="006064A6"/>
    <w:rsid w:val="006064F1"/>
    <w:rsid w:val="00606727"/>
    <w:rsid w:val="00606909"/>
    <w:rsid w:val="00606C33"/>
    <w:rsid w:val="00606DDA"/>
    <w:rsid w:val="00606EA5"/>
    <w:rsid w:val="00607072"/>
    <w:rsid w:val="0060742F"/>
    <w:rsid w:val="00607717"/>
    <w:rsid w:val="00607840"/>
    <w:rsid w:val="00607874"/>
    <w:rsid w:val="0060791A"/>
    <w:rsid w:val="00607D05"/>
    <w:rsid w:val="00607DC8"/>
    <w:rsid w:val="00607E8C"/>
    <w:rsid w:val="00607FCE"/>
    <w:rsid w:val="00610151"/>
    <w:rsid w:val="00610322"/>
    <w:rsid w:val="0061047F"/>
    <w:rsid w:val="006105F9"/>
    <w:rsid w:val="006107F3"/>
    <w:rsid w:val="00610CB2"/>
    <w:rsid w:val="00610CFF"/>
    <w:rsid w:val="00610D5E"/>
    <w:rsid w:val="00610E92"/>
    <w:rsid w:val="00610FA2"/>
    <w:rsid w:val="0061117A"/>
    <w:rsid w:val="00611250"/>
    <w:rsid w:val="00611762"/>
    <w:rsid w:val="00611806"/>
    <w:rsid w:val="00611E77"/>
    <w:rsid w:val="00611EBF"/>
    <w:rsid w:val="00611F58"/>
    <w:rsid w:val="00612364"/>
    <w:rsid w:val="00612377"/>
    <w:rsid w:val="00612428"/>
    <w:rsid w:val="0061242F"/>
    <w:rsid w:val="00612C24"/>
    <w:rsid w:val="00612C5E"/>
    <w:rsid w:val="00612D53"/>
    <w:rsid w:val="006138B2"/>
    <w:rsid w:val="00613941"/>
    <w:rsid w:val="00613D12"/>
    <w:rsid w:val="006142C3"/>
    <w:rsid w:val="006143B9"/>
    <w:rsid w:val="006143BC"/>
    <w:rsid w:val="00614507"/>
    <w:rsid w:val="0061450C"/>
    <w:rsid w:val="006149D6"/>
    <w:rsid w:val="00614C46"/>
    <w:rsid w:val="00614E7C"/>
    <w:rsid w:val="00614EC7"/>
    <w:rsid w:val="00614F8E"/>
    <w:rsid w:val="00614FFE"/>
    <w:rsid w:val="0061503C"/>
    <w:rsid w:val="00615199"/>
    <w:rsid w:val="00615312"/>
    <w:rsid w:val="006153C8"/>
    <w:rsid w:val="0061577C"/>
    <w:rsid w:val="00615996"/>
    <w:rsid w:val="00615D5F"/>
    <w:rsid w:val="006161CE"/>
    <w:rsid w:val="00616246"/>
    <w:rsid w:val="006164F1"/>
    <w:rsid w:val="006165BA"/>
    <w:rsid w:val="0061660C"/>
    <w:rsid w:val="006167B2"/>
    <w:rsid w:val="0061699B"/>
    <w:rsid w:val="00616DFC"/>
    <w:rsid w:val="00617047"/>
    <w:rsid w:val="006170A8"/>
    <w:rsid w:val="00617183"/>
    <w:rsid w:val="006171C1"/>
    <w:rsid w:val="00617585"/>
    <w:rsid w:val="00617A62"/>
    <w:rsid w:val="00617BC3"/>
    <w:rsid w:val="00617D92"/>
    <w:rsid w:val="00617EAA"/>
    <w:rsid w:val="00620065"/>
    <w:rsid w:val="006203DC"/>
    <w:rsid w:val="006206EA"/>
    <w:rsid w:val="00620D41"/>
    <w:rsid w:val="00621119"/>
    <w:rsid w:val="006219A5"/>
    <w:rsid w:val="006219CB"/>
    <w:rsid w:val="00621DE9"/>
    <w:rsid w:val="00622072"/>
    <w:rsid w:val="00622688"/>
    <w:rsid w:val="00622920"/>
    <w:rsid w:val="00622B09"/>
    <w:rsid w:val="00622CA4"/>
    <w:rsid w:val="00622D18"/>
    <w:rsid w:val="00623319"/>
    <w:rsid w:val="00623761"/>
    <w:rsid w:val="006239CA"/>
    <w:rsid w:val="00623C0B"/>
    <w:rsid w:val="00623FAC"/>
    <w:rsid w:val="0062429B"/>
    <w:rsid w:val="0062454E"/>
    <w:rsid w:val="006248E0"/>
    <w:rsid w:val="0062499F"/>
    <w:rsid w:val="00624A7E"/>
    <w:rsid w:val="0062501F"/>
    <w:rsid w:val="006254D8"/>
    <w:rsid w:val="00625705"/>
    <w:rsid w:val="0062573F"/>
    <w:rsid w:val="006258AA"/>
    <w:rsid w:val="00626694"/>
    <w:rsid w:val="00626C92"/>
    <w:rsid w:val="00626D17"/>
    <w:rsid w:val="0062742E"/>
    <w:rsid w:val="006279B6"/>
    <w:rsid w:val="00627B73"/>
    <w:rsid w:val="00627CA5"/>
    <w:rsid w:val="00627E91"/>
    <w:rsid w:val="00627FF2"/>
    <w:rsid w:val="00630671"/>
    <w:rsid w:val="0063075A"/>
    <w:rsid w:val="00630801"/>
    <w:rsid w:val="006308DB"/>
    <w:rsid w:val="00630CE9"/>
    <w:rsid w:val="00630EF0"/>
    <w:rsid w:val="00631048"/>
    <w:rsid w:val="0063115E"/>
    <w:rsid w:val="00631510"/>
    <w:rsid w:val="00631D98"/>
    <w:rsid w:val="00631DE2"/>
    <w:rsid w:val="006320A8"/>
    <w:rsid w:val="006322B3"/>
    <w:rsid w:val="006325D5"/>
    <w:rsid w:val="00632C5C"/>
    <w:rsid w:val="006332D1"/>
    <w:rsid w:val="0063337B"/>
    <w:rsid w:val="006336D0"/>
    <w:rsid w:val="00633B27"/>
    <w:rsid w:val="00633DAF"/>
    <w:rsid w:val="006340E3"/>
    <w:rsid w:val="00634351"/>
    <w:rsid w:val="006348D5"/>
    <w:rsid w:val="00634964"/>
    <w:rsid w:val="0063515D"/>
    <w:rsid w:val="00635426"/>
    <w:rsid w:val="00635932"/>
    <w:rsid w:val="00635C99"/>
    <w:rsid w:val="00635CD6"/>
    <w:rsid w:val="00635E24"/>
    <w:rsid w:val="00636390"/>
    <w:rsid w:val="006364CF"/>
    <w:rsid w:val="0063654B"/>
    <w:rsid w:val="006369E1"/>
    <w:rsid w:val="00636DA5"/>
    <w:rsid w:val="00637428"/>
    <w:rsid w:val="006374A5"/>
    <w:rsid w:val="00637581"/>
    <w:rsid w:val="00637A43"/>
    <w:rsid w:val="00637C8C"/>
    <w:rsid w:val="006401B2"/>
    <w:rsid w:val="0064033D"/>
    <w:rsid w:val="0064037E"/>
    <w:rsid w:val="006409C0"/>
    <w:rsid w:val="00640AF8"/>
    <w:rsid w:val="00640BC8"/>
    <w:rsid w:val="00640C0C"/>
    <w:rsid w:val="00640D88"/>
    <w:rsid w:val="006411E8"/>
    <w:rsid w:val="0064161F"/>
    <w:rsid w:val="006416DF"/>
    <w:rsid w:val="00641983"/>
    <w:rsid w:val="00641B35"/>
    <w:rsid w:val="0064254F"/>
    <w:rsid w:val="00642805"/>
    <w:rsid w:val="00642921"/>
    <w:rsid w:val="00642952"/>
    <w:rsid w:val="00642C2A"/>
    <w:rsid w:val="00642D0F"/>
    <w:rsid w:val="00642E9F"/>
    <w:rsid w:val="00643339"/>
    <w:rsid w:val="0064344F"/>
    <w:rsid w:val="006438FC"/>
    <w:rsid w:val="00643913"/>
    <w:rsid w:val="006439EA"/>
    <w:rsid w:val="00643B07"/>
    <w:rsid w:val="00643C71"/>
    <w:rsid w:val="00643EFF"/>
    <w:rsid w:val="00644667"/>
    <w:rsid w:val="006446AE"/>
    <w:rsid w:val="006446F0"/>
    <w:rsid w:val="006449FD"/>
    <w:rsid w:val="00644BA4"/>
    <w:rsid w:val="00644D5C"/>
    <w:rsid w:val="00644ECF"/>
    <w:rsid w:val="00645039"/>
    <w:rsid w:val="00645083"/>
    <w:rsid w:val="006458A6"/>
    <w:rsid w:val="00645AB2"/>
    <w:rsid w:val="006460C3"/>
    <w:rsid w:val="00646124"/>
    <w:rsid w:val="006464C4"/>
    <w:rsid w:val="006466A4"/>
    <w:rsid w:val="00646C73"/>
    <w:rsid w:val="00646D30"/>
    <w:rsid w:val="00646D4B"/>
    <w:rsid w:val="00646EF4"/>
    <w:rsid w:val="006471FC"/>
    <w:rsid w:val="0064773E"/>
    <w:rsid w:val="00647907"/>
    <w:rsid w:val="00650165"/>
    <w:rsid w:val="0065072E"/>
    <w:rsid w:val="006508BA"/>
    <w:rsid w:val="00650961"/>
    <w:rsid w:val="006509B3"/>
    <w:rsid w:val="00650C45"/>
    <w:rsid w:val="00651021"/>
    <w:rsid w:val="0065105B"/>
    <w:rsid w:val="00651642"/>
    <w:rsid w:val="00651906"/>
    <w:rsid w:val="00651E07"/>
    <w:rsid w:val="00652144"/>
    <w:rsid w:val="00652282"/>
    <w:rsid w:val="00652435"/>
    <w:rsid w:val="006527B8"/>
    <w:rsid w:val="006527C6"/>
    <w:rsid w:val="00652883"/>
    <w:rsid w:val="00653156"/>
    <w:rsid w:val="0065324C"/>
    <w:rsid w:val="006532A4"/>
    <w:rsid w:val="00653336"/>
    <w:rsid w:val="0065345F"/>
    <w:rsid w:val="00653742"/>
    <w:rsid w:val="00653845"/>
    <w:rsid w:val="00653A24"/>
    <w:rsid w:val="00653C68"/>
    <w:rsid w:val="00653DC1"/>
    <w:rsid w:val="006544BF"/>
    <w:rsid w:val="0065461C"/>
    <w:rsid w:val="00654BA7"/>
    <w:rsid w:val="00654E09"/>
    <w:rsid w:val="00654E9D"/>
    <w:rsid w:val="00654EC1"/>
    <w:rsid w:val="00655198"/>
    <w:rsid w:val="006551EE"/>
    <w:rsid w:val="00655553"/>
    <w:rsid w:val="00655644"/>
    <w:rsid w:val="00655969"/>
    <w:rsid w:val="00655F40"/>
    <w:rsid w:val="00656AF3"/>
    <w:rsid w:val="00656F4A"/>
    <w:rsid w:val="00656FF8"/>
    <w:rsid w:val="0065720B"/>
    <w:rsid w:val="006579B6"/>
    <w:rsid w:val="00657E15"/>
    <w:rsid w:val="00660380"/>
    <w:rsid w:val="00660465"/>
    <w:rsid w:val="00660ADF"/>
    <w:rsid w:val="00660D27"/>
    <w:rsid w:val="00660F15"/>
    <w:rsid w:val="00660F1C"/>
    <w:rsid w:val="0066100E"/>
    <w:rsid w:val="006611FA"/>
    <w:rsid w:val="006613B6"/>
    <w:rsid w:val="00661434"/>
    <w:rsid w:val="00661823"/>
    <w:rsid w:val="0066186E"/>
    <w:rsid w:val="00661AF7"/>
    <w:rsid w:val="00661B81"/>
    <w:rsid w:val="00661E5B"/>
    <w:rsid w:val="0066241A"/>
    <w:rsid w:val="0066255E"/>
    <w:rsid w:val="00662573"/>
    <w:rsid w:val="006626AB"/>
    <w:rsid w:val="00662DB7"/>
    <w:rsid w:val="00662E1E"/>
    <w:rsid w:val="00663847"/>
    <w:rsid w:val="0066397B"/>
    <w:rsid w:val="00663981"/>
    <w:rsid w:val="00663CD4"/>
    <w:rsid w:val="00663D45"/>
    <w:rsid w:val="006641F5"/>
    <w:rsid w:val="006642B4"/>
    <w:rsid w:val="006642C8"/>
    <w:rsid w:val="0066462A"/>
    <w:rsid w:val="006647FE"/>
    <w:rsid w:val="00664895"/>
    <w:rsid w:val="006649EC"/>
    <w:rsid w:val="00664C9F"/>
    <w:rsid w:val="00664D0D"/>
    <w:rsid w:val="00664DCD"/>
    <w:rsid w:val="006651F7"/>
    <w:rsid w:val="0066580A"/>
    <w:rsid w:val="00665B9E"/>
    <w:rsid w:val="00665C1E"/>
    <w:rsid w:val="00666024"/>
    <w:rsid w:val="0066618C"/>
    <w:rsid w:val="00666881"/>
    <w:rsid w:val="00666AE6"/>
    <w:rsid w:val="00666BAB"/>
    <w:rsid w:val="00666E0B"/>
    <w:rsid w:val="0066735C"/>
    <w:rsid w:val="006673FC"/>
    <w:rsid w:val="006677EA"/>
    <w:rsid w:val="00667A32"/>
    <w:rsid w:val="00667C92"/>
    <w:rsid w:val="00667E92"/>
    <w:rsid w:val="00667F4C"/>
    <w:rsid w:val="00670272"/>
    <w:rsid w:val="00670457"/>
    <w:rsid w:val="006706E3"/>
    <w:rsid w:val="0067075B"/>
    <w:rsid w:val="00670883"/>
    <w:rsid w:val="00670DA6"/>
    <w:rsid w:val="00670EEC"/>
    <w:rsid w:val="0067104B"/>
    <w:rsid w:val="006711FA"/>
    <w:rsid w:val="00671307"/>
    <w:rsid w:val="006717A0"/>
    <w:rsid w:val="00671A34"/>
    <w:rsid w:val="00671F11"/>
    <w:rsid w:val="00672030"/>
    <w:rsid w:val="0067279D"/>
    <w:rsid w:val="006727C5"/>
    <w:rsid w:val="00672B92"/>
    <w:rsid w:val="00672BF7"/>
    <w:rsid w:val="00672ECC"/>
    <w:rsid w:val="0067300E"/>
    <w:rsid w:val="006736E0"/>
    <w:rsid w:val="00673C8C"/>
    <w:rsid w:val="00673DA4"/>
    <w:rsid w:val="006742CC"/>
    <w:rsid w:val="006743E7"/>
    <w:rsid w:val="00674517"/>
    <w:rsid w:val="00674803"/>
    <w:rsid w:val="00674A8D"/>
    <w:rsid w:val="00674F3E"/>
    <w:rsid w:val="006755AE"/>
    <w:rsid w:val="006755BF"/>
    <w:rsid w:val="00675B46"/>
    <w:rsid w:val="00675E58"/>
    <w:rsid w:val="00676073"/>
    <w:rsid w:val="006760DA"/>
    <w:rsid w:val="0067640F"/>
    <w:rsid w:val="00676425"/>
    <w:rsid w:val="00676511"/>
    <w:rsid w:val="00676743"/>
    <w:rsid w:val="006768B5"/>
    <w:rsid w:val="00676AAD"/>
    <w:rsid w:val="00676B8C"/>
    <w:rsid w:val="00676E51"/>
    <w:rsid w:val="00676E7B"/>
    <w:rsid w:val="00676F0A"/>
    <w:rsid w:val="00676F0B"/>
    <w:rsid w:val="00677187"/>
    <w:rsid w:val="00677222"/>
    <w:rsid w:val="0067725C"/>
    <w:rsid w:val="006772AE"/>
    <w:rsid w:val="00677684"/>
    <w:rsid w:val="006779A8"/>
    <w:rsid w:val="00677E02"/>
    <w:rsid w:val="00677E49"/>
    <w:rsid w:val="00680140"/>
    <w:rsid w:val="00680954"/>
    <w:rsid w:val="00680A04"/>
    <w:rsid w:val="00680D78"/>
    <w:rsid w:val="00681265"/>
    <w:rsid w:val="006814E4"/>
    <w:rsid w:val="006816DA"/>
    <w:rsid w:val="00681832"/>
    <w:rsid w:val="006818A6"/>
    <w:rsid w:val="006818CF"/>
    <w:rsid w:val="00681C62"/>
    <w:rsid w:val="00681DDD"/>
    <w:rsid w:val="00681F1F"/>
    <w:rsid w:val="00682049"/>
    <w:rsid w:val="00682248"/>
    <w:rsid w:val="0068263C"/>
    <w:rsid w:val="00682B72"/>
    <w:rsid w:val="00682B90"/>
    <w:rsid w:val="00682E2D"/>
    <w:rsid w:val="0068358E"/>
    <w:rsid w:val="00683643"/>
    <w:rsid w:val="00683824"/>
    <w:rsid w:val="00683935"/>
    <w:rsid w:val="00683B5C"/>
    <w:rsid w:val="00683DBA"/>
    <w:rsid w:val="0068422D"/>
    <w:rsid w:val="00684857"/>
    <w:rsid w:val="0068495F"/>
    <w:rsid w:val="00684DF7"/>
    <w:rsid w:val="00684E31"/>
    <w:rsid w:val="00684EDA"/>
    <w:rsid w:val="00685408"/>
    <w:rsid w:val="0068541E"/>
    <w:rsid w:val="00685473"/>
    <w:rsid w:val="00685529"/>
    <w:rsid w:val="00685656"/>
    <w:rsid w:val="0068565A"/>
    <w:rsid w:val="006856A2"/>
    <w:rsid w:val="00685C18"/>
    <w:rsid w:val="00686CD4"/>
    <w:rsid w:val="00686D1C"/>
    <w:rsid w:val="00686ECA"/>
    <w:rsid w:val="00686F5C"/>
    <w:rsid w:val="0068786B"/>
    <w:rsid w:val="00687B7F"/>
    <w:rsid w:val="00687FDF"/>
    <w:rsid w:val="00690434"/>
    <w:rsid w:val="00690531"/>
    <w:rsid w:val="006909C0"/>
    <w:rsid w:val="00690DF6"/>
    <w:rsid w:val="00690FDE"/>
    <w:rsid w:val="00691F00"/>
    <w:rsid w:val="00692195"/>
    <w:rsid w:val="00692B1B"/>
    <w:rsid w:val="00692B6E"/>
    <w:rsid w:val="00692FAE"/>
    <w:rsid w:val="00693130"/>
    <w:rsid w:val="006931CF"/>
    <w:rsid w:val="006931FC"/>
    <w:rsid w:val="006939F2"/>
    <w:rsid w:val="00693C28"/>
    <w:rsid w:val="00693CA7"/>
    <w:rsid w:val="00693CE9"/>
    <w:rsid w:val="00693E8F"/>
    <w:rsid w:val="00694D2A"/>
    <w:rsid w:val="00695957"/>
    <w:rsid w:val="00695D96"/>
    <w:rsid w:val="00695D97"/>
    <w:rsid w:val="00695E24"/>
    <w:rsid w:val="00695F19"/>
    <w:rsid w:val="00695F3C"/>
    <w:rsid w:val="00695F92"/>
    <w:rsid w:val="0069649E"/>
    <w:rsid w:val="0069654B"/>
    <w:rsid w:val="00696739"/>
    <w:rsid w:val="0069675A"/>
    <w:rsid w:val="006969AE"/>
    <w:rsid w:val="00696B20"/>
    <w:rsid w:val="00696C29"/>
    <w:rsid w:val="00696D14"/>
    <w:rsid w:val="00696FDB"/>
    <w:rsid w:val="006970C4"/>
    <w:rsid w:val="00697137"/>
    <w:rsid w:val="00697476"/>
    <w:rsid w:val="0069755E"/>
    <w:rsid w:val="00697B36"/>
    <w:rsid w:val="006A01CF"/>
    <w:rsid w:val="006A05BF"/>
    <w:rsid w:val="006A071E"/>
    <w:rsid w:val="006A0882"/>
    <w:rsid w:val="006A0937"/>
    <w:rsid w:val="006A0C38"/>
    <w:rsid w:val="006A10CD"/>
    <w:rsid w:val="006A1248"/>
    <w:rsid w:val="006A12BC"/>
    <w:rsid w:val="006A1549"/>
    <w:rsid w:val="006A160F"/>
    <w:rsid w:val="006A1710"/>
    <w:rsid w:val="006A1F13"/>
    <w:rsid w:val="006A219D"/>
    <w:rsid w:val="006A293A"/>
    <w:rsid w:val="006A2D03"/>
    <w:rsid w:val="006A2E7D"/>
    <w:rsid w:val="006A2EC6"/>
    <w:rsid w:val="006A30DA"/>
    <w:rsid w:val="006A31FB"/>
    <w:rsid w:val="006A329B"/>
    <w:rsid w:val="006A3371"/>
    <w:rsid w:val="006A39DB"/>
    <w:rsid w:val="006A3A90"/>
    <w:rsid w:val="006A3F26"/>
    <w:rsid w:val="006A4158"/>
    <w:rsid w:val="006A44F5"/>
    <w:rsid w:val="006A4773"/>
    <w:rsid w:val="006A4803"/>
    <w:rsid w:val="006A4C02"/>
    <w:rsid w:val="006A4C11"/>
    <w:rsid w:val="006A5128"/>
    <w:rsid w:val="006A5605"/>
    <w:rsid w:val="006A5761"/>
    <w:rsid w:val="006A5A94"/>
    <w:rsid w:val="006A5C66"/>
    <w:rsid w:val="006A5E69"/>
    <w:rsid w:val="006A5EC0"/>
    <w:rsid w:val="006A5F79"/>
    <w:rsid w:val="006A64A0"/>
    <w:rsid w:val="006A666C"/>
    <w:rsid w:val="006A6BB3"/>
    <w:rsid w:val="006A6CF1"/>
    <w:rsid w:val="006A71CD"/>
    <w:rsid w:val="006A720B"/>
    <w:rsid w:val="006A73DA"/>
    <w:rsid w:val="006A776A"/>
    <w:rsid w:val="006A7835"/>
    <w:rsid w:val="006A7951"/>
    <w:rsid w:val="006A7D15"/>
    <w:rsid w:val="006A7D74"/>
    <w:rsid w:val="006A7F20"/>
    <w:rsid w:val="006A7F8F"/>
    <w:rsid w:val="006B012F"/>
    <w:rsid w:val="006B048E"/>
    <w:rsid w:val="006B04DF"/>
    <w:rsid w:val="006B055E"/>
    <w:rsid w:val="006B06ED"/>
    <w:rsid w:val="006B07EF"/>
    <w:rsid w:val="006B0A53"/>
    <w:rsid w:val="006B0AA2"/>
    <w:rsid w:val="006B0C1D"/>
    <w:rsid w:val="006B0ECE"/>
    <w:rsid w:val="006B11BF"/>
    <w:rsid w:val="006B1244"/>
    <w:rsid w:val="006B127B"/>
    <w:rsid w:val="006B15DB"/>
    <w:rsid w:val="006B184C"/>
    <w:rsid w:val="006B18ED"/>
    <w:rsid w:val="006B1ABA"/>
    <w:rsid w:val="006B1BD2"/>
    <w:rsid w:val="006B1C23"/>
    <w:rsid w:val="006B286C"/>
    <w:rsid w:val="006B2B32"/>
    <w:rsid w:val="006B2DD5"/>
    <w:rsid w:val="006B2F4E"/>
    <w:rsid w:val="006B3595"/>
    <w:rsid w:val="006B37F3"/>
    <w:rsid w:val="006B3A69"/>
    <w:rsid w:val="006B452E"/>
    <w:rsid w:val="006B4644"/>
    <w:rsid w:val="006B48E0"/>
    <w:rsid w:val="006B4AE4"/>
    <w:rsid w:val="006B4CB3"/>
    <w:rsid w:val="006B4DCF"/>
    <w:rsid w:val="006B4E97"/>
    <w:rsid w:val="006B4F0E"/>
    <w:rsid w:val="006B5338"/>
    <w:rsid w:val="006B53D9"/>
    <w:rsid w:val="006B57C8"/>
    <w:rsid w:val="006B5B34"/>
    <w:rsid w:val="006B5E91"/>
    <w:rsid w:val="006B5ECE"/>
    <w:rsid w:val="006B642B"/>
    <w:rsid w:val="006B6443"/>
    <w:rsid w:val="006B64B7"/>
    <w:rsid w:val="006B6611"/>
    <w:rsid w:val="006B67B5"/>
    <w:rsid w:val="006B6B12"/>
    <w:rsid w:val="006B6C54"/>
    <w:rsid w:val="006B6EAD"/>
    <w:rsid w:val="006B6F52"/>
    <w:rsid w:val="006B6F6D"/>
    <w:rsid w:val="006B7012"/>
    <w:rsid w:val="006B75FF"/>
    <w:rsid w:val="006B78BC"/>
    <w:rsid w:val="006B799F"/>
    <w:rsid w:val="006B7A86"/>
    <w:rsid w:val="006B7B0E"/>
    <w:rsid w:val="006B7B71"/>
    <w:rsid w:val="006B7B9E"/>
    <w:rsid w:val="006B7BEF"/>
    <w:rsid w:val="006B7D0C"/>
    <w:rsid w:val="006B7D7C"/>
    <w:rsid w:val="006B7E5C"/>
    <w:rsid w:val="006B7FD8"/>
    <w:rsid w:val="006C0067"/>
    <w:rsid w:val="006C0091"/>
    <w:rsid w:val="006C04BC"/>
    <w:rsid w:val="006C06CA"/>
    <w:rsid w:val="006C0C53"/>
    <w:rsid w:val="006C0D4F"/>
    <w:rsid w:val="006C1016"/>
    <w:rsid w:val="006C1169"/>
    <w:rsid w:val="006C1378"/>
    <w:rsid w:val="006C13D0"/>
    <w:rsid w:val="006C13F8"/>
    <w:rsid w:val="006C17E7"/>
    <w:rsid w:val="006C1ABD"/>
    <w:rsid w:val="006C1EB9"/>
    <w:rsid w:val="006C2522"/>
    <w:rsid w:val="006C2768"/>
    <w:rsid w:val="006C2BA1"/>
    <w:rsid w:val="006C2BEC"/>
    <w:rsid w:val="006C2F27"/>
    <w:rsid w:val="006C31FD"/>
    <w:rsid w:val="006C32B7"/>
    <w:rsid w:val="006C334A"/>
    <w:rsid w:val="006C34F3"/>
    <w:rsid w:val="006C39B1"/>
    <w:rsid w:val="006C3EA3"/>
    <w:rsid w:val="006C4058"/>
    <w:rsid w:val="006C43B4"/>
    <w:rsid w:val="006C440E"/>
    <w:rsid w:val="006C4532"/>
    <w:rsid w:val="006C4545"/>
    <w:rsid w:val="006C4550"/>
    <w:rsid w:val="006C4EB0"/>
    <w:rsid w:val="006C5053"/>
    <w:rsid w:val="006C511F"/>
    <w:rsid w:val="006C5412"/>
    <w:rsid w:val="006C5439"/>
    <w:rsid w:val="006C5EB3"/>
    <w:rsid w:val="006C5FE9"/>
    <w:rsid w:val="006C602B"/>
    <w:rsid w:val="006C63D2"/>
    <w:rsid w:val="006C649B"/>
    <w:rsid w:val="006C656B"/>
    <w:rsid w:val="006C6689"/>
    <w:rsid w:val="006C6B64"/>
    <w:rsid w:val="006C6BFB"/>
    <w:rsid w:val="006C6C70"/>
    <w:rsid w:val="006C6D70"/>
    <w:rsid w:val="006C6EF8"/>
    <w:rsid w:val="006C70D2"/>
    <w:rsid w:val="006C721C"/>
    <w:rsid w:val="006C7298"/>
    <w:rsid w:val="006C7550"/>
    <w:rsid w:val="006C7733"/>
    <w:rsid w:val="006C7881"/>
    <w:rsid w:val="006C7A45"/>
    <w:rsid w:val="006C7BFF"/>
    <w:rsid w:val="006C7D68"/>
    <w:rsid w:val="006C7DC6"/>
    <w:rsid w:val="006C7EB6"/>
    <w:rsid w:val="006C7F46"/>
    <w:rsid w:val="006D009A"/>
    <w:rsid w:val="006D0264"/>
    <w:rsid w:val="006D03E6"/>
    <w:rsid w:val="006D0B14"/>
    <w:rsid w:val="006D0E69"/>
    <w:rsid w:val="006D10EB"/>
    <w:rsid w:val="006D11FF"/>
    <w:rsid w:val="006D121F"/>
    <w:rsid w:val="006D1358"/>
    <w:rsid w:val="006D148C"/>
    <w:rsid w:val="006D15DE"/>
    <w:rsid w:val="006D17EC"/>
    <w:rsid w:val="006D1912"/>
    <w:rsid w:val="006D1B14"/>
    <w:rsid w:val="006D1B5A"/>
    <w:rsid w:val="006D1D2B"/>
    <w:rsid w:val="006D20AB"/>
    <w:rsid w:val="006D20D8"/>
    <w:rsid w:val="006D2148"/>
    <w:rsid w:val="006D2292"/>
    <w:rsid w:val="006D26E8"/>
    <w:rsid w:val="006D2915"/>
    <w:rsid w:val="006D2B58"/>
    <w:rsid w:val="006D2C4C"/>
    <w:rsid w:val="006D2CFC"/>
    <w:rsid w:val="006D2D7A"/>
    <w:rsid w:val="006D2F66"/>
    <w:rsid w:val="006D328C"/>
    <w:rsid w:val="006D347B"/>
    <w:rsid w:val="006D353E"/>
    <w:rsid w:val="006D3829"/>
    <w:rsid w:val="006D3B06"/>
    <w:rsid w:val="006D3B64"/>
    <w:rsid w:val="006D3DB6"/>
    <w:rsid w:val="006D40EA"/>
    <w:rsid w:val="006D450A"/>
    <w:rsid w:val="006D45D9"/>
    <w:rsid w:val="006D4625"/>
    <w:rsid w:val="006D4659"/>
    <w:rsid w:val="006D47C3"/>
    <w:rsid w:val="006D4884"/>
    <w:rsid w:val="006D4D69"/>
    <w:rsid w:val="006D4F67"/>
    <w:rsid w:val="006D4FE2"/>
    <w:rsid w:val="006D5190"/>
    <w:rsid w:val="006D51B0"/>
    <w:rsid w:val="006D52DB"/>
    <w:rsid w:val="006D5439"/>
    <w:rsid w:val="006D5CFB"/>
    <w:rsid w:val="006D5E3A"/>
    <w:rsid w:val="006D5E55"/>
    <w:rsid w:val="006D64E2"/>
    <w:rsid w:val="006D6928"/>
    <w:rsid w:val="006D6B68"/>
    <w:rsid w:val="006D6DB3"/>
    <w:rsid w:val="006D6FB5"/>
    <w:rsid w:val="006D7216"/>
    <w:rsid w:val="006D73A9"/>
    <w:rsid w:val="006D73B8"/>
    <w:rsid w:val="006D78B3"/>
    <w:rsid w:val="006E0132"/>
    <w:rsid w:val="006E01F5"/>
    <w:rsid w:val="006E0226"/>
    <w:rsid w:val="006E0332"/>
    <w:rsid w:val="006E04ED"/>
    <w:rsid w:val="006E063C"/>
    <w:rsid w:val="006E06F9"/>
    <w:rsid w:val="006E08AE"/>
    <w:rsid w:val="006E0D28"/>
    <w:rsid w:val="006E0EB5"/>
    <w:rsid w:val="006E14FA"/>
    <w:rsid w:val="006E1648"/>
    <w:rsid w:val="006E16B6"/>
    <w:rsid w:val="006E1988"/>
    <w:rsid w:val="006E1A1D"/>
    <w:rsid w:val="006E1C9E"/>
    <w:rsid w:val="006E219F"/>
    <w:rsid w:val="006E2280"/>
    <w:rsid w:val="006E2364"/>
    <w:rsid w:val="006E253B"/>
    <w:rsid w:val="006E26DC"/>
    <w:rsid w:val="006E26E7"/>
    <w:rsid w:val="006E272A"/>
    <w:rsid w:val="006E29F9"/>
    <w:rsid w:val="006E2B50"/>
    <w:rsid w:val="006E2F2B"/>
    <w:rsid w:val="006E37EA"/>
    <w:rsid w:val="006E3E0E"/>
    <w:rsid w:val="006E3E37"/>
    <w:rsid w:val="006E3F2B"/>
    <w:rsid w:val="006E403C"/>
    <w:rsid w:val="006E463D"/>
    <w:rsid w:val="006E4850"/>
    <w:rsid w:val="006E4AA7"/>
    <w:rsid w:val="006E4D40"/>
    <w:rsid w:val="006E4EED"/>
    <w:rsid w:val="006E520E"/>
    <w:rsid w:val="006E58D5"/>
    <w:rsid w:val="006E5BD7"/>
    <w:rsid w:val="006E5EE1"/>
    <w:rsid w:val="006E5F6A"/>
    <w:rsid w:val="006E6170"/>
    <w:rsid w:val="006E64A4"/>
    <w:rsid w:val="006E64FB"/>
    <w:rsid w:val="006E653B"/>
    <w:rsid w:val="006E6554"/>
    <w:rsid w:val="006E6D22"/>
    <w:rsid w:val="006E6DF2"/>
    <w:rsid w:val="006E6F0C"/>
    <w:rsid w:val="006E7376"/>
    <w:rsid w:val="006E77ED"/>
    <w:rsid w:val="006E78BF"/>
    <w:rsid w:val="006E78EE"/>
    <w:rsid w:val="006E7CDE"/>
    <w:rsid w:val="006E7D3B"/>
    <w:rsid w:val="006F0133"/>
    <w:rsid w:val="006F03A7"/>
    <w:rsid w:val="006F084C"/>
    <w:rsid w:val="006F08FF"/>
    <w:rsid w:val="006F0E38"/>
    <w:rsid w:val="006F0FA6"/>
    <w:rsid w:val="006F123D"/>
    <w:rsid w:val="006F12A2"/>
    <w:rsid w:val="006F1BBE"/>
    <w:rsid w:val="006F1FAA"/>
    <w:rsid w:val="006F21D1"/>
    <w:rsid w:val="006F2230"/>
    <w:rsid w:val="006F23C5"/>
    <w:rsid w:val="006F260A"/>
    <w:rsid w:val="006F26C7"/>
    <w:rsid w:val="006F26E9"/>
    <w:rsid w:val="006F2802"/>
    <w:rsid w:val="006F2DDB"/>
    <w:rsid w:val="006F3250"/>
    <w:rsid w:val="006F34C8"/>
    <w:rsid w:val="006F384C"/>
    <w:rsid w:val="006F3862"/>
    <w:rsid w:val="006F3B53"/>
    <w:rsid w:val="006F3C46"/>
    <w:rsid w:val="006F3ED3"/>
    <w:rsid w:val="006F3F68"/>
    <w:rsid w:val="006F3FF4"/>
    <w:rsid w:val="006F4419"/>
    <w:rsid w:val="006F452C"/>
    <w:rsid w:val="006F47C1"/>
    <w:rsid w:val="006F496C"/>
    <w:rsid w:val="006F4A02"/>
    <w:rsid w:val="006F4B34"/>
    <w:rsid w:val="006F4B6F"/>
    <w:rsid w:val="006F4C0A"/>
    <w:rsid w:val="006F4DEC"/>
    <w:rsid w:val="006F5285"/>
    <w:rsid w:val="006F5354"/>
    <w:rsid w:val="006F53C8"/>
    <w:rsid w:val="006F53CB"/>
    <w:rsid w:val="006F5445"/>
    <w:rsid w:val="006F5641"/>
    <w:rsid w:val="006F59EE"/>
    <w:rsid w:val="006F5C80"/>
    <w:rsid w:val="006F603C"/>
    <w:rsid w:val="006F604F"/>
    <w:rsid w:val="006F612D"/>
    <w:rsid w:val="006F6CC6"/>
    <w:rsid w:val="006F7018"/>
    <w:rsid w:val="006F746D"/>
    <w:rsid w:val="006F768A"/>
    <w:rsid w:val="006F78F0"/>
    <w:rsid w:val="006F7BD5"/>
    <w:rsid w:val="006F7D62"/>
    <w:rsid w:val="006F7DD5"/>
    <w:rsid w:val="006F7EEE"/>
    <w:rsid w:val="006F7FB6"/>
    <w:rsid w:val="0070013D"/>
    <w:rsid w:val="0070037D"/>
    <w:rsid w:val="007003DD"/>
    <w:rsid w:val="00700456"/>
    <w:rsid w:val="0070098A"/>
    <w:rsid w:val="00700995"/>
    <w:rsid w:val="00700ACD"/>
    <w:rsid w:val="00700EC8"/>
    <w:rsid w:val="0070132D"/>
    <w:rsid w:val="007014D7"/>
    <w:rsid w:val="007016A3"/>
    <w:rsid w:val="007016E1"/>
    <w:rsid w:val="00702117"/>
    <w:rsid w:val="0070264F"/>
    <w:rsid w:val="00702BB6"/>
    <w:rsid w:val="00702F4B"/>
    <w:rsid w:val="00703246"/>
    <w:rsid w:val="00704245"/>
    <w:rsid w:val="0070435D"/>
    <w:rsid w:val="007045AD"/>
    <w:rsid w:val="00704BA0"/>
    <w:rsid w:val="00704DF3"/>
    <w:rsid w:val="007055D0"/>
    <w:rsid w:val="00705739"/>
    <w:rsid w:val="007059D7"/>
    <w:rsid w:val="0070628E"/>
    <w:rsid w:val="007062C4"/>
    <w:rsid w:val="0070685B"/>
    <w:rsid w:val="00706E00"/>
    <w:rsid w:val="00706F61"/>
    <w:rsid w:val="00707539"/>
    <w:rsid w:val="00707999"/>
    <w:rsid w:val="00707A7D"/>
    <w:rsid w:val="00707B0E"/>
    <w:rsid w:val="00707B41"/>
    <w:rsid w:val="00707C05"/>
    <w:rsid w:val="00707C8F"/>
    <w:rsid w:val="00707F71"/>
    <w:rsid w:val="00707FFA"/>
    <w:rsid w:val="007100ED"/>
    <w:rsid w:val="00710189"/>
    <w:rsid w:val="0071018F"/>
    <w:rsid w:val="007102AB"/>
    <w:rsid w:val="007103C2"/>
    <w:rsid w:val="00710525"/>
    <w:rsid w:val="0071053B"/>
    <w:rsid w:val="00710D62"/>
    <w:rsid w:val="0071136A"/>
    <w:rsid w:val="00711735"/>
    <w:rsid w:val="00711852"/>
    <w:rsid w:val="0071185A"/>
    <w:rsid w:val="00711D0E"/>
    <w:rsid w:val="00711E41"/>
    <w:rsid w:val="00711FA6"/>
    <w:rsid w:val="00712331"/>
    <w:rsid w:val="00712354"/>
    <w:rsid w:val="0071237E"/>
    <w:rsid w:val="007124A5"/>
    <w:rsid w:val="00712556"/>
    <w:rsid w:val="0071289E"/>
    <w:rsid w:val="0071329B"/>
    <w:rsid w:val="00713558"/>
    <w:rsid w:val="007137AA"/>
    <w:rsid w:val="00713A1E"/>
    <w:rsid w:val="00713A77"/>
    <w:rsid w:val="00713BF9"/>
    <w:rsid w:val="00713EB3"/>
    <w:rsid w:val="00713EFE"/>
    <w:rsid w:val="007142A7"/>
    <w:rsid w:val="0071433A"/>
    <w:rsid w:val="0071441A"/>
    <w:rsid w:val="00714AEE"/>
    <w:rsid w:val="00714EF3"/>
    <w:rsid w:val="0071568E"/>
    <w:rsid w:val="007158DE"/>
    <w:rsid w:val="00715B04"/>
    <w:rsid w:val="00715C78"/>
    <w:rsid w:val="00715CD6"/>
    <w:rsid w:val="00715F62"/>
    <w:rsid w:val="0071627C"/>
    <w:rsid w:val="007163B3"/>
    <w:rsid w:val="00716608"/>
    <w:rsid w:val="00716BD0"/>
    <w:rsid w:val="00716E20"/>
    <w:rsid w:val="00717227"/>
    <w:rsid w:val="007174E6"/>
    <w:rsid w:val="007176A7"/>
    <w:rsid w:val="007178B6"/>
    <w:rsid w:val="00717C32"/>
    <w:rsid w:val="00717F54"/>
    <w:rsid w:val="007202E0"/>
    <w:rsid w:val="00720594"/>
    <w:rsid w:val="00720638"/>
    <w:rsid w:val="00720682"/>
    <w:rsid w:val="007206E5"/>
    <w:rsid w:val="00720740"/>
    <w:rsid w:val="00720D4C"/>
    <w:rsid w:val="00720E1B"/>
    <w:rsid w:val="00721173"/>
    <w:rsid w:val="00721BC3"/>
    <w:rsid w:val="00721C5F"/>
    <w:rsid w:val="007221A0"/>
    <w:rsid w:val="0072280C"/>
    <w:rsid w:val="00722853"/>
    <w:rsid w:val="0072293A"/>
    <w:rsid w:val="0072296E"/>
    <w:rsid w:val="007229F6"/>
    <w:rsid w:val="00722D2F"/>
    <w:rsid w:val="00722DFE"/>
    <w:rsid w:val="00722EFB"/>
    <w:rsid w:val="007231B0"/>
    <w:rsid w:val="007231F4"/>
    <w:rsid w:val="00723267"/>
    <w:rsid w:val="007233DF"/>
    <w:rsid w:val="007234A6"/>
    <w:rsid w:val="00723608"/>
    <w:rsid w:val="007236CE"/>
    <w:rsid w:val="00723D76"/>
    <w:rsid w:val="00723FEA"/>
    <w:rsid w:val="00724103"/>
    <w:rsid w:val="00724180"/>
    <w:rsid w:val="0072430D"/>
    <w:rsid w:val="0072456D"/>
    <w:rsid w:val="007245B7"/>
    <w:rsid w:val="0072461D"/>
    <w:rsid w:val="00724671"/>
    <w:rsid w:val="00724984"/>
    <w:rsid w:val="00724FC7"/>
    <w:rsid w:val="007250C1"/>
    <w:rsid w:val="0072529C"/>
    <w:rsid w:val="007252C2"/>
    <w:rsid w:val="007256A8"/>
    <w:rsid w:val="0072681F"/>
    <w:rsid w:val="00726AFA"/>
    <w:rsid w:val="00726CE1"/>
    <w:rsid w:val="00726D02"/>
    <w:rsid w:val="00726DC4"/>
    <w:rsid w:val="00727171"/>
    <w:rsid w:val="00727635"/>
    <w:rsid w:val="00727A4D"/>
    <w:rsid w:val="00727AB0"/>
    <w:rsid w:val="00727BA9"/>
    <w:rsid w:val="00727C8F"/>
    <w:rsid w:val="00727EB3"/>
    <w:rsid w:val="0073031A"/>
    <w:rsid w:val="0073072B"/>
    <w:rsid w:val="00730946"/>
    <w:rsid w:val="00730985"/>
    <w:rsid w:val="007309DC"/>
    <w:rsid w:val="00730AB7"/>
    <w:rsid w:val="00730EE7"/>
    <w:rsid w:val="00731055"/>
    <w:rsid w:val="00731133"/>
    <w:rsid w:val="007311F1"/>
    <w:rsid w:val="007314A9"/>
    <w:rsid w:val="007315C4"/>
    <w:rsid w:val="00731DB4"/>
    <w:rsid w:val="007320EF"/>
    <w:rsid w:val="0073278D"/>
    <w:rsid w:val="00732814"/>
    <w:rsid w:val="0073283E"/>
    <w:rsid w:val="0073289A"/>
    <w:rsid w:val="007328F7"/>
    <w:rsid w:val="00732959"/>
    <w:rsid w:val="007329DA"/>
    <w:rsid w:val="00732A45"/>
    <w:rsid w:val="00732BB5"/>
    <w:rsid w:val="00732C14"/>
    <w:rsid w:val="00732C4E"/>
    <w:rsid w:val="00732D16"/>
    <w:rsid w:val="007330E9"/>
    <w:rsid w:val="007331EA"/>
    <w:rsid w:val="0073325B"/>
    <w:rsid w:val="00733632"/>
    <w:rsid w:val="00733786"/>
    <w:rsid w:val="00733C8A"/>
    <w:rsid w:val="00733F26"/>
    <w:rsid w:val="00733FEF"/>
    <w:rsid w:val="00734527"/>
    <w:rsid w:val="0073485A"/>
    <w:rsid w:val="007348AA"/>
    <w:rsid w:val="007349A3"/>
    <w:rsid w:val="00734AA8"/>
    <w:rsid w:val="00734B55"/>
    <w:rsid w:val="00734D44"/>
    <w:rsid w:val="00735660"/>
    <w:rsid w:val="00735737"/>
    <w:rsid w:val="007357AD"/>
    <w:rsid w:val="00735BB3"/>
    <w:rsid w:val="00735C20"/>
    <w:rsid w:val="00735D49"/>
    <w:rsid w:val="0073621F"/>
    <w:rsid w:val="007362E3"/>
    <w:rsid w:val="00736428"/>
    <w:rsid w:val="00736464"/>
    <w:rsid w:val="00736502"/>
    <w:rsid w:val="007366F3"/>
    <w:rsid w:val="00736772"/>
    <w:rsid w:val="0073684D"/>
    <w:rsid w:val="00736935"/>
    <w:rsid w:val="00736D85"/>
    <w:rsid w:val="00736E34"/>
    <w:rsid w:val="007370BF"/>
    <w:rsid w:val="00737806"/>
    <w:rsid w:val="007379E8"/>
    <w:rsid w:val="00737A6C"/>
    <w:rsid w:val="00737CC0"/>
    <w:rsid w:val="00737D73"/>
    <w:rsid w:val="00740002"/>
    <w:rsid w:val="0074005F"/>
    <w:rsid w:val="0074030B"/>
    <w:rsid w:val="00740500"/>
    <w:rsid w:val="007407ED"/>
    <w:rsid w:val="00740F44"/>
    <w:rsid w:val="007413F8"/>
    <w:rsid w:val="0074173A"/>
    <w:rsid w:val="00741C0C"/>
    <w:rsid w:val="00741CA4"/>
    <w:rsid w:val="00741D08"/>
    <w:rsid w:val="00741DB0"/>
    <w:rsid w:val="00742484"/>
    <w:rsid w:val="00742485"/>
    <w:rsid w:val="007425F8"/>
    <w:rsid w:val="00742732"/>
    <w:rsid w:val="007427FD"/>
    <w:rsid w:val="0074295B"/>
    <w:rsid w:val="00742E69"/>
    <w:rsid w:val="0074346D"/>
    <w:rsid w:val="007436EC"/>
    <w:rsid w:val="007439E1"/>
    <w:rsid w:val="00743C41"/>
    <w:rsid w:val="00743D63"/>
    <w:rsid w:val="00743D7D"/>
    <w:rsid w:val="00743EDD"/>
    <w:rsid w:val="00743F06"/>
    <w:rsid w:val="00744078"/>
    <w:rsid w:val="00744153"/>
    <w:rsid w:val="007441FA"/>
    <w:rsid w:val="007442C1"/>
    <w:rsid w:val="0074436B"/>
    <w:rsid w:val="007443B9"/>
    <w:rsid w:val="0074456A"/>
    <w:rsid w:val="00744658"/>
    <w:rsid w:val="007446BE"/>
    <w:rsid w:val="00744A9D"/>
    <w:rsid w:val="00744C0D"/>
    <w:rsid w:val="00744D66"/>
    <w:rsid w:val="00744F26"/>
    <w:rsid w:val="00745043"/>
    <w:rsid w:val="00745330"/>
    <w:rsid w:val="007453CB"/>
    <w:rsid w:val="007454A0"/>
    <w:rsid w:val="007458C9"/>
    <w:rsid w:val="00745992"/>
    <w:rsid w:val="00746096"/>
    <w:rsid w:val="0074638E"/>
    <w:rsid w:val="007464E5"/>
    <w:rsid w:val="00746571"/>
    <w:rsid w:val="007467A6"/>
    <w:rsid w:val="00746A48"/>
    <w:rsid w:val="00746FF9"/>
    <w:rsid w:val="0074741F"/>
    <w:rsid w:val="0074767C"/>
    <w:rsid w:val="00747716"/>
    <w:rsid w:val="00747A7F"/>
    <w:rsid w:val="00747B0A"/>
    <w:rsid w:val="00747BA5"/>
    <w:rsid w:val="00747F77"/>
    <w:rsid w:val="00750387"/>
    <w:rsid w:val="0075078D"/>
    <w:rsid w:val="00750878"/>
    <w:rsid w:val="007509DD"/>
    <w:rsid w:val="00750B23"/>
    <w:rsid w:val="00751192"/>
    <w:rsid w:val="00751269"/>
    <w:rsid w:val="007514F1"/>
    <w:rsid w:val="0075158D"/>
    <w:rsid w:val="007516FE"/>
    <w:rsid w:val="00751760"/>
    <w:rsid w:val="00751E5A"/>
    <w:rsid w:val="00752031"/>
    <w:rsid w:val="0075253F"/>
    <w:rsid w:val="00752719"/>
    <w:rsid w:val="00752D80"/>
    <w:rsid w:val="00753717"/>
    <w:rsid w:val="00753B48"/>
    <w:rsid w:val="00753CD8"/>
    <w:rsid w:val="00754077"/>
    <w:rsid w:val="007546AF"/>
    <w:rsid w:val="0075475C"/>
    <w:rsid w:val="007549B8"/>
    <w:rsid w:val="007549BF"/>
    <w:rsid w:val="00754FEB"/>
    <w:rsid w:val="0075502A"/>
    <w:rsid w:val="00755251"/>
    <w:rsid w:val="0075532E"/>
    <w:rsid w:val="00755AD0"/>
    <w:rsid w:val="00756108"/>
    <w:rsid w:val="00756209"/>
    <w:rsid w:val="007563FD"/>
    <w:rsid w:val="0075691F"/>
    <w:rsid w:val="00756994"/>
    <w:rsid w:val="00756EED"/>
    <w:rsid w:val="00756F80"/>
    <w:rsid w:val="007571E7"/>
    <w:rsid w:val="00757203"/>
    <w:rsid w:val="007572F1"/>
    <w:rsid w:val="00757ABF"/>
    <w:rsid w:val="00757C26"/>
    <w:rsid w:val="00757C31"/>
    <w:rsid w:val="00757C5E"/>
    <w:rsid w:val="00757CA1"/>
    <w:rsid w:val="00757CAA"/>
    <w:rsid w:val="00757FCA"/>
    <w:rsid w:val="0076026F"/>
    <w:rsid w:val="00760A2A"/>
    <w:rsid w:val="007613FF"/>
    <w:rsid w:val="00761976"/>
    <w:rsid w:val="00761A6D"/>
    <w:rsid w:val="00761BA8"/>
    <w:rsid w:val="00761EB5"/>
    <w:rsid w:val="00761F7F"/>
    <w:rsid w:val="0076245D"/>
    <w:rsid w:val="00762651"/>
    <w:rsid w:val="007626A5"/>
    <w:rsid w:val="007627B9"/>
    <w:rsid w:val="00762923"/>
    <w:rsid w:val="00763233"/>
    <w:rsid w:val="00763551"/>
    <w:rsid w:val="00763570"/>
    <w:rsid w:val="007636A4"/>
    <w:rsid w:val="007636BC"/>
    <w:rsid w:val="00763700"/>
    <w:rsid w:val="007637A8"/>
    <w:rsid w:val="00763988"/>
    <w:rsid w:val="00763C1A"/>
    <w:rsid w:val="00763E94"/>
    <w:rsid w:val="0076410D"/>
    <w:rsid w:val="00764187"/>
    <w:rsid w:val="00764208"/>
    <w:rsid w:val="00764914"/>
    <w:rsid w:val="00764954"/>
    <w:rsid w:val="00764AFB"/>
    <w:rsid w:val="00764DAF"/>
    <w:rsid w:val="00765247"/>
    <w:rsid w:val="00765508"/>
    <w:rsid w:val="007658FD"/>
    <w:rsid w:val="00765CA0"/>
    <w:rsid w:val="00765CEC"/>
    <w:rsid w:val="00765E96"/>
    <w:rsid w:val="00765F13"/>
    <w:rsid w:val="0076614B"/>
    <w:rsid w:val="00766B35"/>
    <w:rsid w:val="00766E38"/>
    <w:rsid w:val="00766E8F"/>
    <w:rsid w:val="00766F2A"/>
    <w:rsid w:val="0076705E"/>
    <w:rsid w:val="007670A3"/>
    <w:rsid w:val="00767797"/>
    <w:rsid w:val="0076794A"/>
    <w:rsid w:val="00767A92"/>
    <w:rsid w:val="00767B53"/>
    <w:rsid w:val="00767BE9"/>
    <w:rsid w:val="00767CAD"/>
    <w:rsid w:val="00767DC5"/>
    <w:rsid w:val="00767E2C"/>
    <w:rsid w:val="0077044E"/>
    <w:rsid w:val="0077087F"/>
    <w:rsid w:val="00770CFD"/>
    <w:rsid w:val="0077106D"/>
    <w:rsid w:val="0077129E"/>
    <w:rsid w:val="007714F0"/>
    <w:rsid w:val="007715BC"/>
    <w:rsid w:val="007716BD"/>
    <w:rsid w:val="00771983"/>
    <w:rsid w:val="007719F1"/>
    <w:rsid w:val="00771C6A"/>
    <w:rsid w:val="00771EDF"/>
    <w:rsid w:val="00772514"/>
    <w:rsid w:val="00772A27"/>
    <w:rsid w:val="00772D93"/>
    <w:rsid w:val="00772EF1"/>
    <w:rsid w:val="00773044"/>
    <w:rsid w:val="007730F5"/>
    <w:rsid w:val="007732C7"/>
    <w:rsid w:val="007733F4"/>
    <w:rsid w:val="0077352C"/>
    <w:rsid w:val="00773657"/>
    <w:rsid w:val="00773742"/>
    <w:rsid w:val="007737D1"/>
    <w:rsid w:val="00773951"/>
    <w:rsid w:val="007740EF"/>
    <w:rsid w:val="007742A4"/>
    <w:rsid w:val="0077458D"/>
    <w:rsid w:val="007749E7"/>
    <w:rsid w:val="00774BE5"/>
    <w:rsid w:val="00775125"/>
    <w:rsid w:val="0077555F"/>
    <w:rsid w:val="007757A0"/>
    <w:rsid w:val="0077583C"/>
    <w:rsid w:val="00775A38"/>
    <w:rsid w:val="00775B73"/>
    <w:rsid w:val="00775E78"/>
    <w:rsid w:val="0077605B"/>
    <w:rsid w:val="007760AA"/>
    <w:rsid w:val="007760C2"/>
    <w:rsid w:val="0077646F"/>
    <w:rsid w:val="00776611"/>
    <w:rsid w:val="0077664F"/>
    <w:rsid w:val="00776750"/>
    <w:rsid w:val="007767C0"/>
    <w:rsid w:val="007768B4"/>
    <w:rsid w:val="00776965"/>
    <w:rsid w:val="0077723C"/>
    <w:rsid w:val="00777596"/>
    <w:rsid w:val="00777726"/>
    <w:rsid w:val="007777E5"/>
    <w:rsid w:val="007779F6"/>
    <w:rsid w:val="00777A8C"/>
    <w:rsid w:val="00777EB6"/>
    <w:rsid w:val="00777F59"/>
    <w:rsid w:val="0078028B"/>
    <w:rsid w:val="00780501"/>
    <w:rsid w:val="00780589"/>
    <w:rsid w:val="00780666"/>
    <w:rsid w:val="0078107A"/>
    <w:rsid w:val="007812A1"/>
    <w:rsid w:val="00781622"/>
    <w:rsid w:val="007818B7"/>
    <w:rsid w:val="00781998"/>
    <w:rsid w:val="00781A69"/>
    <w:rsid w:val="00781BDE"/>
    <w:rsid w:val="00781CAB"/>
    <w:rsid w:val="00781E1F"/>
    <w:rsid w:val="0078202C"/>
    <w:rsid w:val="007823D1"/>
    <w:rsid w:val="007824B2"/>
    <w:rsid w:val="00782CF4"/>
    <w:rsid w:val="00783453"/>
    <w:rsid w:val="00783DAB"/>
    <w:rsid w:val="007843C3"/>
    <w:rsid w:val="007845BC"/>
    <w:rsid w:val="00784D69"/>
    <w:rsid w:val="00784DDE"/>
    <w:rsid w:val="00785424"/>
    <w:rsid w:val="0078546D"/>
    <w:rsid w:val="00785497"/>
    <w:rsid w:val="007858CF"/>
    <w:rsid w:val="007858D5"/>
    <w:rsid w:val="00785995"/>
    <w:rsid w:val="00785B87"/>
    <w:rsid w:val="00785C59"/>
    <w:rsid w:val="00785DE4"/>
    <w:rsid w:val="00786518"/>
    <w:rsid w:val="00786834"/>
    <w:rsid w:val="00786A67"/>
    <w:rsid w:val="00786C41"/>
    <w:rsid w:val="007870ED"/>
    <w:rsid w:val="00787360"/>
    <w:rsid w:val="007875BC"/>
    <w:rsid w:val="00787B4B"/>
    <w:rsid w:val="00787BF1"/>
    <w:rsid w:val="0079028C"/>
    <w:rsid w:val="007905DE"/>
    <w:rsid w:val="00790656"/>
    <w:rsid w:val="007906AD"/>
    <w:rsid w:val="0079073E"/>
    <w:rsid w:val="00790B6B"/>
    <w:rsid w:val="00790E9C"/>
    <w:rsid w:val="00790FB4"/>
    <w:rsid w:val="00791591"/>
    <w:rsid w:val="007915F7"/>
    <w:rsid w:val="0079178B"/>
    <w:rsid w:val="007917CE"/>
    <w:rsid w:val="00791F57"/>
    <w:rsid w:val="00792AB8"/>
    <w:rsid w:val="00792FCC"/>
    <w:rsid w:val="00792FCF"/>
    <w:rsid w:val="00793536"/>
    <w:rsid w:val="007938A4"/>
    <w:rsid w:val="0079398F"/>
    <w:rsid w:val="007939A5"/>
    <w:rsid w:val="00793AAF"/>
    <w:rsid w:val="00793CC0"/>
    <w:rsid w:val="00793E11"/>
    <w:rsid w:val="00793E7D"/>
    <w:rsid w:val="00793F73"/>
    <w:rsid w:val="00794060"/>
    <w:rsid w:val="007943F2"/>
    <w:rsid w:val="007943F9"/>
    <w:rsid w:val="007947CA"/>
    <w:rsid w:val="00794BB0"/>
    <w:rsid w:val="00794C10"/>
    <w:rsid w:val="00794CAE"/>
    <w:rsid w:val="00794DAB"/>
    <w:rsid w:val="00794F1C"/>
    <w:rsid w:val="00794F91"/>
    <w:rsid w:val="00795092"/>
    <w:rsid w:val="00795095"/>
    <w:rsid w:val="0079511F"/>
    <w:rsid w:val="00795259"/>
    <w:rsid w:val="007952D4"/>
    <w:rsid w:val="00795432"/>
    <w:rsid w:val="00795738"/>
    <w:rsid w:val="00795B06"/>
    <w:rsid w:val="0079609B"/>
    <w:rsid w:val="007965C3"/>
    <w:rsid w:val="007966CA"/>
    <w:rsid w:val="007967FA"/>
    <w:rsid w:val="00796BA3"/>
    <w:rsid w:val="00796DFE"/>
    <w:rsid w:val="00796F3C"/>
    <w:rsid w:val="0079768C"/>
    <w:rsid w:val="007977DE"/>
    <w:rsid w:val="00797882"/>
    <w:rsid w:val="00797B30"/>
    <w:rsid w:val="00797C45"/>
    <w:rsid w:val="007A00C5"/>
    <w:rsid w:val="007A033E"/>
    <w:rsid w:val="007A0864"/>
    <w:rsid w:val="007A0A7D"/>
    <w:rsid w:val="007A0DF8"/>
    <w:rsid w:val="007A14F2"/>
    <w:rsid w:val="007A1882"/>
    <w:rsid w:val="007A18C2"/>
    <w:rsid w:val="007A1F0F"/>
    <w:rsid w:val="007A1F39"/>
    <w:rsid w:val="007A23E2"/>
    <w:rsid w:val="007A260E"/>
    <w:rsid w:val="007A2636"/>
    <w:rsid w:val="007A2904"/>
    <w:rsid w:val="007A2999"/>
    <w:rsid w:val="007A2A0C"/>
    <w:rsid w:val="007A2A8F"/>
    <w:rsid w:val="007A3473"/>
    <w:rsid w:val="007A3D8A"/>
    <w:rsid w:val="007A3E53"/>
    <w:rsid w:val="007A3FC7"/>
    <w:rsid w:val="007A4659"/>
    <w:rsid w:val="007A4C32"/>
    <w:rsid w:val="007A4D8B"/>
    <w:rsid w:val="007A4E39"/>
    <w:rsid w:val="007A5103"/>
    <w:rsid w:val="007A52A9"/>
    <w:rsid w:val="007A5536"/>
    <w:rsid w:val="007A56C5"/>
    <w:rsid w:val="007A597A"/>
    <w:rsid w:val="007A5C4D"/>
    <w:rsid w:val="007A60D7"/>
    <w:rsid w:val="007A6262"/>
    <w:rsid w:val="007A661D"/>
    <w:rsid w:val="007A6B5E"/>
    <w:rsid w:val="007A707B"/>
    <w:rsid w:val="007A76B3"/>
    <w:rsid w:val="007A7932"/>
    <w:rsid w:val="007A7BC8"/>
    <w:rsid w:val="007A7C11"/>
    <w:rsid w:val="007A7CAC"/>
    <w:rsid w:val="007A7D05"/>
    <w:rsid w:val="007B00D6"/>
    <w:rsid w:val="007B01BE"/>
    <w:rsid w:val="007B0218"/>
    <w:rsid w:val="007B0253"/>
    <w:rsid w:val="007B0B7E"/>
    <w:rsid w:val="007B0D61"/>
    <w:rsid w:val="007B0F21"/>
    <w:rsid w:val="007B137D"/>
    <w:rsid w:val="007B15D5"/>
    <w:rsid w:val="007B1648"/>
    <w:rsid w:val="007B1720"/>
    <w:rsid w:val="007B1927"/>
    <w:rsid w:val="007B19B9"/>
    <w:rsid w:val="007B1AAC"/>
    <w:rsid w:val="007B1D15"/>
    <w:rsid w:val="007B1F34"/>
    <w:rsid w:val="007B2BE4"/>
    <w:rsid w:val="007B30DF"/>
    <w:rsid w:val="007B3C06"/>
    <w:rsid w:val="007B3FCC"/>
    <w:rsid w:val="007B4270"/>
    <w:rsid w:val="007B4387"/>
    <w:rsid w:val="007B442D"/>
    <w:rsid w:val="007B453C"/>
    <w:rsid w:val="007B456A"/>
    <w:rsid w:val="007B4615"/>
    <w:rsid w:val="007B4670"/>
    <w:rsid w:val="007B4719"/>
    <w:rsid w:val="007B4775"/>
    <w:rsid w:val="007B4C99"/>
    <w:rsid w:val="007B5354"/>
    <w:rsid w:val="007B5470"/>
    <w:rsid w:val="007B5B3B"/>
    <w:rsid w:val="007B5B5F"/>
    <w:rsid w:val="007B5BBC"/>
    <w:rsid w:val="007B5D84"/>
    <w:rsid w:val="007B5F36"/>
    <w:rsid w:val="007B5FA9"/>
    <w:rsid w:val="007B5FD1"/>
    <w:rsid w:val="007B602F"/>
    <w:rsid w:val="007B62E9"/>
    <w:rsid w:val="007B6378"/>
    <w:rsid w:val="007B63FF"/>
    <w:rsid w:val="007B669B"/>
    <w:rsid w:val="007B66A0"/>
    <w:rsid w:val="007B695D"/>
    <w:rsid w:val="007B6DF2"/>
    <w:rsid w:val="007B6F06"/>
    <w:rsid w:val="007B7192"/>
    <w:rsid w:val="007B728F"/>
    <w:rsid w:val="007B7443"/>
    <w:rsid w:val="007B7751"/>
    <w:rsid w:val="007B799C"/>
    <w:rsid w:val="007B7B89"/>
    <w:rsid w:val="007C0417"/>
    <w:rsid w:val="007C047F"/>
    <w:rsid w:val="007C07CC"/>
    <w:rsid w:val="007C0C4E"/>
    <w:rsid w:val="007C0C69"/>
    <w:rsid w:val="007C0F7F"/>
    <w:rsid w:val="007C0FBE"/>
    <w:rsid w:val="007C100D"/>
    <w:rsid w:val="007C135A"/>
    <w:rsid w:val="007C13BE"/>
    <w:rsid w:val="007C1464"/>
    <w:rsid w:val="007C1B1D"/>
    <w:rsid w:val="007C1C06"/>
    <w:rsid w:val="007C1C44"/>
    <w:rsid w:val="007C1D9B"/>
    <w:rsid w:val="007C1F74"/>
    <w:rsid w:val="007C204E"/>
    <w:rsid w:val="007C2189"/>
    <w:rsid w:val="007C21F8"/>
    <w:rsid w:val="007C2614"/>
    <w:rsid w:val="007C29DF"/>
    <w:rsid w:val="007C2BC4"/>
    <w:rsid w:val="007C2C56"/>
    <w:rsid w:val="007C2E4B"/>
    <w:rsid w:val="007C2FC3"/>
    <w:rsid w:val="007C30C1"/>
    <w:rsid w:val="007C34B5"/>
    <w:rsid w:val="007C3540"/>
    <w:rsid w:val="007C3CD8"/>
    <w:rsid w:val="007C3FB4"/>
    <w:rsid w:val="007C4158"/>
    <w:rsid w:val="007C464A"/>
    <w:rsid w:val="007C4789"/>
    <w:rsid w:val="007C47B1"/>
    <w:rsid w:val="007C4862"/>
    <w:rsid w:val="007C4B1D"/>
    <w:rsid w:val="007C4B73"/>
    <w:rsid w:val="007C4C34"/>
    <w:rsid w:val="007C4CF4"/>
    <w:rsid w:val="007C5097"/>
    <w:rsid w:val="007C50AA"/>
    <w:rsid w:val="007C519C"/>
    <w:rsid w:val="007C51D4"/>
    <w:rsid w:val="007C52C5"/>
    <w:rsid w:val="007C5855"/>
    <w:rsid w:val="007C62EA"/>
    <w:rsid w:val="007C62F4"/>
    <w:rsid w:val="007C6672"/>
    <w:rsid w:val="007C6D9B"/>
    <w:rsid w:val="007C6FC3"/>
    <w:rsid w:val="007C6FD0"/>
    <w:rsid w:val="007C73D0"/>
    <w:rsid w:val="007C751B"/>
    <w:rsid w:val="007C7728"/>
    <w:rsid w:val="007C78B0"/>
    <w:rsid w:val="007C7D4F"/>
    <w:rsid w:val="007C7DE0"/>
    <w:rsid w:val="007D0484"/>
    <w:rsid w:val="007D0C81"/>
    <w:rsid w:val="007D11AD"/>
    <w:rsid w:val="007D1485"/>
    <w:rsid w:val="007D1523"/>
    <w:rsid w:val="007D17DC"/>
    <w:rsid w:val="007D19BA"/>
    <w:rsid w:val="007D19C7"/>
    <w:rsid w:val="007D19ED"/>
    <w:rsid w:val="007D1EA5"/>
    <w:rsid w:val="007D2042"/>
    <w:rsid w:val="007D2520"/>
    <w:rsid w:val="007D2B3B"/>
    <w:rsid w:val="007D2C86"/>
    <w:rsid w:val="007D312C"/>
    <w:rsid w:val="007D3757"/>
    <w:rsid w:val="007D3830"/>
    <w:rsid w:val="007D3953"/>
    <w:rsid w:val="007D39D0"/>
    <w:rsid w:val="007D4033"/>
    <w:rsid w:val="007D41DB"/>
    <w:rsid w:val="007D4206"/>
    <w:rsid w:val="007D4626"/>
    <w:rsid w:val="007D4A1B"/>
    <w:rsid w:val="007D4B30"/>
    <w:rsid w:val="007D4D9E"/>
    <w:rsid w:val="007D4E20"/>
    <w:rsid w:val="007D545F"/>
    <w:rsid w:val="007D54D7"/>
    <w:rsid w:val="007D5757"/>
    <w:rsid w:val="007D576D"/>
    <w:rsid w:val="007D5911"/>
    <w:rsid w:val="007D5C1B"/>
    <w:rsid w:val="007D60CD"/>
    <w:rsid w:val="007D6342"/>
    <w:rsid w:val="007D6A01"/>
    <w:rsid w:val="007D6A17"/>
    <w:rsid w:val="007D6C5D"/>
    <w:rsid w:val="007D6D5B"/>
    <w:rsid w:val="007D6EDE"/>
    <w:rsid w:val="007D7CB8"/>
    <w:rsid w:val="007D7F7C"/>
    <w:rsid w:val="007E0134"/>
    <w:rsid w:val="007E01D8"/>
    <w:rsid w:val="007E01FB"/>
    <w:rsid w:val="007E069F"/>
    <w:rsid w:val="007E0BB9"/>
    <w:rsid w:val="007E0BC7"/>
    <w:rsid w:val="007E0CF3"/>
    <w:rsid w:val="007E0D85"/>
    <w:rsid w:val="007E1333"/>
    <w:rsid w:val="007E17E2"/>
    <w:rsid w:val="007E197F"/>
    <w:rsid w:val="007E1A45"/>
    <w:rsid w:val="007E1DC5"/>
    <w:rsid w:val="007E1FCF"/>
    <w:rsid w:val="007E1FD3"/>
    <w:rsid w:val="007E2338"/>
    <w:rsid w:val="007E24DC"/>
    <w:rsid w:val="007E2668"/>
    <w:rsid w:val="007E26A1"/>
    <w:rsid w:val="007E2960"/>
    <w:rsid w:val="007E2E12"/>
    <w:rsid w:val="007E2E17"/>
    <w:rsid w:val="007E2FB2"/>
    <w:rsid w:val="007E3147"/>
    <w:rsid w:val="007E35CE"/>
    <w:rsid w:val="007E38CA"/>
    <w:rsid w:val="007E3C2B"/>
    <w:rsid w:val="007E4056"/>
    <w:rsid w:val="007E4848"/>
    <w:rsid w:val="007E50DB"/>
    <w:rsid w:val="007E50EF"/>
    <w:rsid w:val="007E5541"/>
    <w:rsid w:val="007E5586"/>
    <w:rsid w:val="007E6128"/>
    <w:rsid w:val="007E63EF"/>
    <w:rsid w:val="007E63F9"/>
    <w:rsid w:val="007E6415"/>
    <w:rsid w:val="007E6460"/>
    <w:rsid w:val="007E6531"/>
    <w:rsid w:val="007E68DB"/>
    <w:rsid w:val="007E68EB"/>
    <w:rsid w:val="007E6D22"/>
    <w:rsid w:val="007E6EF9"/>
    <w:rsid w:val="007E70C3"/>
    <w:rsid w:val="007E742A"/>
    <w:rsid w:val="007E7AB8"/>
    <w:rsid w:val="007E7B6F"/>
    <w:rsid w:val="007F01A9"/>
    <w:rsid w:val="007F0419"/>
    <w:rsid w:val="007F0466"/>
    <w:rsid w:val="007F05A5"/>
    <w:rsid w:val="007F0B83"/>
    <w:rsid w:val="007F0C99"/>
    <w:rsid w:val="007F0E93"/>
    <w:rsid w:val="007F1096"/>
    <w:rsid w:val="007F12F1"/>
    <w:rsid w:val="007F1378"/>
    <w:rsid w:val="007F149D"/>
    <w:rsid w:val="007F14E0"/>
    <w:rsid w:val="007F167C"/>
    <w:rsid w:val="007F183F"/>
    <w:rsid w:val="007F187B"/>
    <w:rsid w:val="007F1891"/>
    <w:rsid w:val="007F1952"/>
    <w:rsid w:val="007F195E"/>
    <w:rsid w:val="007F19EE"/>
    <w:rsid w:val="007F1BA2"/>
    <w:rsid w:val="007F1C04"/>
    <w:rsid w:val="007F1E8D"/>
    <w:rsid w:val="007F1FD2"/>
    <w:rsid w:val="007F2177"/>
    <w:rsid w:val="007F23F9"/>
    <w:rsid w:val="007F288F"/>
    <w:rsid w:val="007F2A6E"/>
    <w:rsid w:val="007F2E6D"/>
    <w:rsid w:val="007F3755"/>
    <w:rsid w:val="007F396F"/>
    <w:rsid w:val="007F39B7"/>
    <w:rsid w:val="007F39CB"/>
    <w:rsid w:val="007F3AF2"/>
    <w:rsid w:val="007F3D07"/>
    <w:rsid w:val="007F3D74"/>
    <w:rsid w:val="007F3FAC"/>
    <w:rsid w:val="007F4124"/>
    <w:rsid w:val="007F47CC"/>
    <w:rsid w:val="007F4DB8"/>
    <w:rsid w:val="007F4FA9"/>
    <w:rsid w:val="007F5091"/>
    <w:rsid w:val="007F5489"/>
    <w:rsid w:val="007F5E0A"/>
    <w:rsid w:val="007F5F9E"/>
    <w:rsid w:val="007F60C6"/>
    <w:rsid w:val="007F61BC"/>
    <w:rsid w:val="007F6532"/>
    <w:rsid w:val="007F6A51"/>
    <w:rsid w:val="007F6BF7"/>
    <w:rsid w:val="007F6C81"/>
    <w:rsid w:val="007F6C90"/>
    <w:rsid w:val="007F6E76"/>
    <w:rsid w:val="007F6EF2"/>
    <w:rsid w:val="007F718C"/>
    <w:rsid w:val="007F73C0"/>
    <w:rsid w:val="007F7AE8"/>
    <w:rsid w:val="007F7B31"/>
    <w:rsid w:val="0080028E"/>
    <w:rsid w:val="00800596"/>
    <w:rsid w:val="00800621"/>
    <w:rsid w:val="00800A02"/>
    <w:rsid w:val="00800E58"/>
    <w:rsid w:val="0080143E"/>
    <w:rsid w:val="008016E0"/>
    <w:rsid w:val="008016F5"/>
    <w:rsid w:val="00801769"/>
    <w:rsid w:val="00802015"/>
    <w:rsid w:val="00802631"/>
    <w:rsid w:val="00802929"/>
    <w:rsid w:val="00802C6D"/>
    <w:rsid w:val="00802C8F"/>
    <w:rsid w:val="00803000"/>
    <w:rsid w:val="00803090"/>
    <w:rsid w:val="00803D92"/>
    <w:rsid w:val="00803F58"/>
    <w:rsid w:val="008041AD"/>
    <w:rsid w:val="0080469F"/>
    <w:rsid w:val="00804989"/>
    <w:rsid w:val="00804CD5"/>
    <w:rsid w:val="00804F81"/>
    <w:rsid w:val="00805365"/>
    <w:rsid w:val="00805A09"/>
    <w:rsid w:val="00806379"/>
    <w:rsid w:val="008064FD"/>
    <w:rsid w:val="0080668B"/>
    <w:rsid w:val="008069E1"/>
    <w:rsid w:val="00806A3D"/>
    <w:rsid w:val="008076E1"/>
    <w:rsid w:val="008076E9"/>
    <w:rsid w:val="00807875"/>
    <w:rsid w:val="00807940"/>
    <w:rsid w:val="00807A62"/>
    <w:rsid w:val="00807F4D"/>
    <w:rsid w:val="00807F8C"/>
    <w:rsid w:val="00810193"/>
    <w:rsid w:val="00810363"/>
    <w:rsid w:val="00810829"/>
    <w:rsid w:val="00810AA1"/>
    <w:rsid w:val="00810B5C"/>
    <w:rsid w:val="00810BA5"/>
    <w:rsid w:val="00810E97"/>
    <w:rsid w:val="0081121F"/>
    <w:rsid w:val="00811641"/>
    <w:rsid w:val="00811716"/>
    <w:rsid w:val="008118F9"/>
    <w:rsid w:val="00811C30"/>
    <w:rsid w:val="00811E18"/>
    <w:rsid w:val="00812201"/>
    <w:rsid w:val="00812AB0"/>
    <w:rsid w:val="00812B4F"/>
    <w:rsid w:val="00812B98"/>
    <w:rsid w:val="008133A9"/>
    <w:rsid w:val="00813494"/>
    <w:rsid w:val="00813562"/>
    <w:rsid w:val="00813D59"/>
    <w:rsid w:val="00814188"/>
    <w:rsid w:val="0081467D"/>
    <w:rsid w:val="00814A97"/>
    <w:rsid w:val="00814B01"/>
    <w:rsid w:val="00814B38"/>
    <w:rsid w:val="00814D8C"/>
    <w:rsid w:val="00814F86"/>
    <w:rsid w:val="0081539C"/>
    <w:rsid w:val="008155B9"/>
    <w:rsid w:val="008157C4"/>
    <w:rsid w:val="00815A4E"/>
    <w:rsid w:val="00815BDE"/>
    <w:rsid w:val="00815E84"/>
    <w:rsid w:val="00816349"/>
    <w:rsid w:val="00816536"/>
    <w:rsid w:val="00816AD1"/>
    <w:rsid w:val="00817078"/>
    <w:rsid w:val="0081725F"/>
    <w:rsid w:val="008173CD"/>
    <w:rsid w:val="008178FE"/>
    <w:rsid w:val="00817C68"/>
    <w:rsid w:val="00817C9D"/>
    <w:rsid w:val="00817E89"/>
    <w:rsid w:val="00820734"/>
    <w:rsid w:val="00820926"/>
    <w:rsid w:val="00820A47"/>
    <w:rsid w:val="00821283"/>
    <w:rsid w:val="00821714"/>
    <w:rsid w:val="00821901"/>
    <w:rsid w:val="00821A31"/>
    <w:rsid w:val="00821E6A"/>
    <w:rsid w:val="00821F8F"/>
    <w:rsid w:val="00822531"/>
    <w:rsid w:val="00822708"/>
    <w:rsid w:val="008227A8"/>
    <w:rsid w:val="00822839"/>
    <w:rsid w:val="00822D85"/>
    <w:rsid w:val="00822FB2"/>
    <w:rsid w:val="00822FF4"/>
    <w:rsid w:val="008232FD"/>
    <w:rsid w:val="00823310"/>
    <w:rsid w:val="00823C9C"/>
    <w:rsid w:val="00823D94"/>
    <w:rsid w:val="00823F22"/>
    <w:rsid w:val="00824139"/>
    <w:rsid w:val="00824149"/>
    <w:rsid w:val="008241BE"/>
    <w:rsid w:val="00824613"/>
    <w:rsid w:val="00824651"/>
    <w:rsid w:val="008250D2"/>
    <w:rsid w:val="0082517E"/>
    <w:rsid w:val="00825190"/>
    <w:rsid w:val="00825452"/>
    <w:rsid w:val="00825471"/>
    <w:rsid w:val="008254F3"/>
    <w:rsid w:val="008254FF"/>
    <w:rsid w:val="0082581D"/>
    <w:rsid w:val="0082596B"/>
    <w:rsid w:val="00825BA8"/>
    <w:rsid w:val="00825CF1"/>
    <w:rsid w:val="00825D70"/>
    <w:rsid w:val="00826090"/>
    <w:rsid w:val="00826196"/>
    <w:rsid w:val="00826D96"/>
    <w:rsid w:val="00826E5C"/>
    <w:rsid w:val="008274B2"/>
    <w:rsid w:val="0082795D"/>
    <w:rsid w:val="00827A64"/>
    <w:rsid w:val="00827CCF"/>
    <w:rsid w:val="00827E2E"/>
    <w:rsid w:val="00827E67"/>
    <w:rsid w:val="00830A0A"/>
    <w:rsid w:val="00830B00"/>
    <w:rsid w:val="00830B05"/>
    <w:rsid w:val="00830B46"/>
    <w:rsid w:val="00830C2D"/>
    <w:rsid w:val="008310DC"/>
    <w:rsid w:val="00831404"/>
    <w:rsid w:val="008316CF"/>
    <w:rsid w:val="00831A40"/>
    <w:rsid w:val="00831AA8"/>
    <w:rsid w:val="00831DD4"/>
    <w:rsid w:val="00831DFC"/>
    <w:rsid w:val="00832387"/>
    <w:rsid w:val="0083267E"/>
    <w:rsid w:val="00832896"/>
    <w:rsid w:val="008329FD"/>
    <w:rsid w:val="00832BBE"/>
    <w:rsid w:val="00832CF7"/>
    <w:rsid w:val="00832EC7"/>
    <w:rsid w:val="0083315C"/>
    <w:rsid w:val="008331E6"/>
    <w:rsid w:val="0083327C"/>
    <w:rsid w:val="00833532"/>
    <w:rsid w:val="00833563"/>
    <w:rsid w:val="0083371C"/>
    <w:rsid w:val="008337AF"/>
    <w:rsid w:val="00833A36"/>
    <w:rsid w:val="00833B4E"/>
    <w:rsid w:val="00834400"/>
    <w:rsid w:val="00834701"/>
    <w:rsid w:val="00834BCF"/>
    <w:rsid w:val="00834F56"/>
    <w:rsid w:val="00834F7B"/>
    <w:rsid w:val="00835017"/>
    <w:rsid w:val="008350D1"/>
    <w:rsid w:val="00835179"/>
    <w:rsid w:val="008355BB"/>
    <w:rsid w:val="008359F5"/>
    <w:rsid w:val="00835AD6"/>
    <w:rsid w:val="00835B23"/>
    <w:rsid w:val="00835C94"/>
    <w:rsid w:val="00835FDF"/>
    <w:rsid w:val="00836222"/>
    <w:rsid w:val="008364DB"/>
    <w:rsid w:val="00836B3C"/>
    <w:rsid w:val="00836B48"/>
    <w:rsid w:val="00836B5D"/>
    <w:rsid w:val="00836BEA"/>
    <w:rsid w:val="00837264"/>
    <w:rsid w:val="00837424"/>
    <w:rsid w:val="008377EC"/>
    <w:rsid w:val="00837887"/>
    <w:rsid w:val="00837967"/>
    <w:rsid w:val="00837B2C"/>
    <w:rsid w:val="00837CCE"/>
    <w:rsid w:val="00837CD6"/>
    <w:rsid w:val="00840139"/>
    <w:rsid w:val="00840755"/>
    <w:rsid w:val="0084091D"/>
    <w:rsid w:val="008409CF"/>
    <w:rsid w:val="00840E1F"/>
    <w:rsid w:val="00841119"/>
    <w:rsid w:val="008413CE"/>
    <w:rsid w:val="008416B4"/>
    <w:rsid w:val="00841784"/>
    <w:rsid w:val="00841CC0"/>
    <w:rsid w:val="00841D27"/>
    <w:rsid w:val="00841E8E"/>
    <w:rsid w:val="00842032"/>
    <w:rsid w:val="008420C8"/>
    <w:rsid w:val="008421C8"/>
    <w:rsid w:val="008422BD"/>
    <w:rsid w:val="008423A2"/>
    <w:rsid w:val="008425BD"/>
    <w:rsid w:val="008427AE"/>
    <w:rsid w:val="00842933"/>
    <w:rsid w:val="00842C07"/>
    <w:rsid w:val="0084322D"/>
    <w:rsid w:val="008434EB"/>
    <w:rsid w:val="00843B25"/>
    <w:rsid w:val="00843D85"/>
    <w:rsid w:val="008445D4"/>
    <w:rsid w:val="00844922"/>
    <w:rsid w:val="00844C40"/>
    <w:rsid w:val="00844D63"/>
    <w:rsid w:val="00844F33"/>
    <w:rsid w:val="00844F86"/>
    <w:rsid w:val="00845324"/>
    <w:rsid w:val="00845427"/>
    <w:rsid w:val="00845E54"/>
    <w:rsid w:val="008466F4"/>
    <w:rsid w:val="008468BE"/>
    <w:rsid w:val="008468FA"/>
    <w:rsid w:val="0084699A"/>
    <w:rsid w:val="008469AB"/>
    <w:rsid w:val="00846D72"/>
    <w:rsid w:val="00846E5A"/>
    <w:rsid w:val="008471E7"/>
    <w:rsid w:val="008472A7"/>
    <w:rsid w:val="00847335"/>
    <w:rsid w:val="008473AC"/>
    <w:rsid w:val="0084796A"/>
    <w:rsid w:val="00847F7F"/>
    <w:rsid w:val="00847F8E"/>
    <w:rsid w:val="00847FE5"/>
    <w:rsid w:val="008508F6"/>
    <w:rsid w:val="00850D2C"/>
    <w:rsid w:val="0085112F"/>
    <w:rsid w:val="0085191C"/>
    <w:rsid w:val="00851AF4"/>
    <w:rsid w:val="00851B68"/>
    <w:rsid w:val="00852215"/>
    <w:rsid w:val="00852240"/>
    <w:rsid w:val="00852469"/>
    <w:rsid w:val="00852488"/>
    <w:rsid w:val="0085250D"/>
    <w:rsid w:val="008525EF"/>
    <w:rsid w:val="00852927"/>
    <w:rsid w:val="00852C64"/>
    <w:rsid w:val="00852F64"/>
    <w:rsid w:val="0085310C"/>
    <w:rsid w:val="00853127"/>
    <w:rsid w:val="008531DE"/>
    <w:rsid w:val="008531F7"/>
    <w:rsid w:val="0085322E"/>
    <w:rsid w:val="0085349E"/>
    <w:rsid w:val="008536B7"/>
    <w:rsid w:val="00853848"/>
    <w:rsid w:val="00853AEE"/>
    <w:rsid w:val="00853D46"/>
    <w:rsid w:val="008543C4"/>
    <w:rsid w:val="00854670"/>
    <w:rsid w:val="008546DD"/>
    <w:rsid w:val="00854808"/>
    <w:rsid w:val="008549BD"/>
    <w:rsid w:val="00854A35"/>
    <w:rsid w:val="00854A8E"/>
    <w:rsid w:val="00854AD5"/>
    <w:rsid w:val="00854BFE"/>
    <w:rsid w:val="00854C29"/>
    <w:rsid w:val="00854CAA"/>
    <w:rsid w:val="00854E0B"/>
    <w:rsid w:val="0085514C"/>
    <w:rsid w:val="0085550D"/>
    <w:rsid w:val="008555D9"/>
    <w:rsid w:val="008557A7"/>
    <w:rsid w:val="00855E55"/>
    <w:rsid w:val="00855FE6"/>
    <w:rsid w:val="00855FFA"/>
    <w:rsid w:val="00856392"/>
    <w:rsid w:val="00856927"/>
    <w:rsid w:val="00856A4B"/>
    <w:rsid w:val="00856BF1"/>
    <w:rsid w:val="00857054"/>
    <w:rsid w:val="00857252"/>
    <w:rsid w:val="008572C8"/>
    <w:rsid w:val="00857325"/>
    <w:rsid w:val="00857CA1"/>
    <w:rsid w:val="00857E63"/>
    <w:rsid w:val="00860507"/>
    <w:rsid w:val="008605AF"/>
    <w:rsid w:val="00860694"/>
    <w:rsid w:val="0086072E"/>
    <w:rsid w:val="00860B05"/>
    <w:rsid w:val="00860BA9"/>
    <w:rsid w:val="008617FD"/>
    <w:rsid w:val="008618A4"/>
    <w:rsid w:val="00861B07"/>
    <w:rsid w:val="00861C64"/>
    <w:rsid w:val="00861D82"/>
    <w:rsid w:val="00861E54"/>
    <w:rsid w:val="00862639"/>
    <w:rsid w:val="00862BB9"/>
    <w:rsid w:val="00862C60"/>
    <w:rsid w:val="00862DAB"/>
    <w:rsid w:val="00862F7A"/>
    <w:rsid w:val="008631BC"/>
    <w:rsid w:val="0086320B"/>
    <w:rsid w:val="008634B0"/>
    <w:rsid w:val="00863574"/>
    <w:rsid w:val="0086372C"/>
    <w:rsid w:val="00863944"/>
    <w:rsid w:val="00863AF0"/>
    <w:rsid w:val="008641EA"/>
    <w:rsid w:val="0086464D"/>
    <w:rsid w:val="0086521C"/>
    <w:rsid w:val="0086525A"/>
    <w:rsid w:val="00865339"/>
    <w:rsid w:val="0086561A"/>
    <w:rsid w:val="00865746"/>
    <w:rsid w:val="0086576B"/>
    <w:rsid w:val="00865A30"/>
    <w:rsid w:val="00865CD7"/>
    <w:rsid w:val="00865DA7"/>
    <w:rsid w:val="00865E5A"/>
    <w:rsid w:val="00866040"/>
    <w:rsid w:val="008660B7"/>
    <w:rsid w:val="00866157"/>
    <w:rsid w:val="008664FB"/>
    <w:rsid w:val="008665B0"/>
    <w:rsid w:val="00866920"/>
    <w:rsid w:val="0086695C"/>
    <w:rsid w:val="00866AC8"/>
    <w:rsid w:val="00866BC6"/>
    <w:rsid w:val="00866D10"/>
    <w:rsid w:val="00866D5E"/>
    <w:rsid w:val="0086713E"/>
    <w:rsid w:val="008672E1"/>
    <w:rsid w:val="00867471"/>
    <w:rsid w:val="00867558"/>
    <w:rsid w:val="0086790B"/>
    <w:rsid w:val="0086792B"/>
    <w:rsid w:val="00867A2F"/>
    <w:rsid w:val="00867A9F"/>
    <w:rsid w:val="00867C99"/>
    <w:rsid w:val="00867DCE"/>
    <w:rsid w:val="00867FFC"/>
    <w:rsid w:val="008702F2"/>
    <w:rsid w:val="0087031B"/>
    <w:rsid w:val="008707CC"/>
    <w:rsid w:val="00870E43"/>
    <w:rsid w:val="00871011"/>
    <w:rsid w:val="008712C1"/>
    <w:rsid w:val="008713A5"/>
    <w:rsid w:val="00871653"/>
    <w:rsid w:val="00871871"/>
    <w:rsid w:val="00871EBF"/>
    <w:rsid w:val="0087208F"/>
    <w:rsid w:val="00872814"/>
    <w:rsid w:val="008729E1"/>
    <w:rsid w:val="00872EC1"/>
    <w:rsid w:val="008734A3"/>
    <w:rsid w:val="008737CF"/>
    <w:rsid w:val="00873812"/>
    <w:rsid w:val="008743B0"/>
    <w:rsid w:val="00874681"/>
    <w:rsid w:val="008749F2"/>
    <w:rsid w:val="00874C46"/>
    <w:rsid w:val="00874C95"/>
    <w:rsid w:val="00874D00"/>
    <w:rsid w:val="008750AB"/>
    <w:rsid w:val="00876919"/>
    <w:rsid w:val="00876CDF"/>
    <w:rsid w:val="00876DAF"/>
    <w:rsid w:val="00876EE5"/>
    <w:rsid w:val="0087756D"/>
    <w:rsid w:val="00877695"/>
    <w:rsid w:val="0087779B"/>
    <w:rsid w:val="0087782E"/>
    <w:rsid w:val="00877BAC"/>
    <w:rsid w:val="00877F32"/>
    <w:rsid w:val="00880148"/>
    <w:rsid w:val="008801C4"/>
    <w:rsid w:val="008802B9"/>
    <w:rsid w:val="008803DA"/>
    <w:rsid w:val="008806F4"/>
    <w:rsid w:val="008808A4"/>
    <w:rsid w:val="00880A9C"/>
    <w:rsid w:val="00880B2E"/>
    <w:rsid w:val="00880BC6"/>
    <w:rsid w:val="00880CE8"/>
    <w:rsid w:val="00880E45"/>
    <w:rsid w:val="00880FD8"/>
    <w:rsid w:val="008811B7"/>
    <w:rsid w:val="008811F1"/>
    <w:rsid w:val="008813B6"/>
    <w:rsid w:val="00881417"/>
    <w:rsid w:val="008819AF"/>
    <w:rsid w:val="00881BBE"/>
    <w:rsid w:val="00881C3A"/>
    <w:rsid w:val="00881CC0"/>
    <w:rsid w:val="00881D6A"/>
    <w:rsid w:val="00881FA4"/>
    <w:rsid w:val="0088208A"/>
    <w:rsid w:val="0088236F"/>
    <w:rsid w:val="008825BB"/>
    <w:rsid w:val="008825F4"/>
    <w:rsid w:val="008826E9"/>
    <w:rsid w:val="00882EB9"/>
    <w:rsid w:val="00882F68"/>
    <w:rsid w:val="00882FD3"/>
    <w:rsid w:val="00883590"/>
    <w:rsid w:val="00883709"/>
    <w:rsid w:val="00883757"/>
    <w:rsid w:val="00883AF2"/>
    <w:rsid w:val="00883FD7"/>
    <w:rsid w:val="0088406F"/>
    <w:rsid w:val="008840D3"/>
    <w:rsid w:val="0088447A"/>
    <w:rsid w:val="00884570"/>
    <w:rsid w:val="00884573"/>
    <w:rsid w:val="0088478F"/>
    <w:rsid w:val="008848F5"/>
    <w:rsid w:val="0088499F"/>
    <w:rsid w:val="00884F8E"/>
    <w:rsid w:val="0088509A"/>
    <w:rsid w:val="0088519C"/>
    <w:rsid w:val="0088535C"/>
    <w:rsid w:val="00885765"/>
    <w:rsid w:val="0088579A"/>
    <w:rsid w:val="008859BB"/>
    <w:rsid w:val="00886190"/>
    <w:rsid w:val="0088619A"/>
    <w:rsid w:val="00886323"/>
    <w:rsid w:val="00886336"/>
    <w:rsid w:val="00886473"/>
    <w:rsid w:val="008864DC"/>
    <w:rsid w:val="00886536"/>
    <w:rsid w:val="00886833"/>
    <w:rsid w:val="00886ACC"/>
    <w:rsid w:val="00886C41"/>
    <w:rsid w:val="00886EED"/>
    <w:rsid w:val="008870CD"/>
    <w:rsid w:val="008871C6"/>
    <w:rsid w:val="008872FE"/>
    <w:rsid w:val="0088777E"/>
    <w:rsid w:val="00887782"/>
    <w:rsid w:val="0088788B"/>
    <w:rsid w:val="008879EB"/>
    <w:rsid w:val="00887C9F"/>
    <w:rsid w:val="00887CA9"/>
    <w:rsid w:val="00887D7D"/>
    <w:rsid w:val="0089031D"/>
    <w:rsid w:val="0089077E"/>
    <w:rsid w:val="0089082B"/>
    <w:rsid w:val="008908CF"/>
    <w:rsid w:val="00890B36"/>
    <w:rsid w:val="00891372"/>
    <w:rsid w:val="008913D0"/>
    <w:rsid w:val="00891634"/>
    <w:rsid w:val="00891885"/>
    <w:rsid w:val="00891ADD"/>
    <w:rsid w:val="00892037"/>
    <w:rsid w:val="008928FF"/>
    <w:rsid w:val="00892ADB"/>
    <w:rsid w:val="00892B27"/>
    <w:rsid w:val="00892DE2"/>
    <w:rsid w:val="00892DF2"/>
    <w:rsid w:val="00893355"/>
    <w:rsid w:val="008933DD"/>
    <w:rsid w:val="0089370A"/>
    <w:rsid w:val="00893762"/>
    <w:rsid w:val="008940FA"/>
    <w:rsid w:val="008943CF"/>
    <w:rsid w:val="00894690"/>
    <w:rsid w:val="0089474F"/>
    <w:rsid w:val="008947A9"/>
    <w:rsid w:val="008947FA"/>
    <w:rsid w:val="00895847"/>
    <w:rsid w:val="008959DD"/>
    <w:rsid w:val="00895AAA"/>
    <w:rsid w:val="00895E5E"/>
    <w:rsid w:val="00895EA1"/>
    <w:rsid w:val="0089649F"/>
    <w:rsid w:val="00896688"/>
    <w:rsid w:val="008966C7"/>
    <w:rsid w:val="008966F4"/>
    <w:rsid w:val="008966F5"/>
    <w:rsid w:val="008967EB"/>
    <w:rsid w:val="00896A7B"/>
    <w:rsid w:val="00896ACF"/>
    <w:rsid w:val="0089734A"/>
    <w:rsid w:val="008976B3"/>
    <w:rsid w:val="0089785A"/>
    <w:rsid w:val="00897A3C"/>
    <w:rsid w:val="00897C4C"/>
    <w:rsid w:val="00897D2E"/>
    <w:rsid w:val="008A042A"/>
    <w:rsid w:val="008A06ED"/>
    <w:rsid w:val="008A08CE"/>
    <w:rsid w:val="008A1056"/>
    <w:rsid w:val="008A14BA"/>
    <w:rsid w:val="008A173A"/>
    <w:rsid w:val="008A1A4C"/>
    <w:rsid w:val="008A1D8D"/>
    <w:rsid w:val="008A1F2A"/>
    <w:rsid w:val="008A20D5"/>
    <w:rsid w:val="008A211C"/>
    <w:rsid w:val="008A2723"/>
    <w:rsid w:val="008A2802"/>
    <w:rsid w:val="008A2858"/>
    <w:rsid w:val="008A2B0C"/>
    <w:rsid w:val="008A2BBF"/>
    <w:rsid w:val="008A2E80"/>
    <w:rsid w:val="008A3747"/>
    <w:rsid w:val="008A37E1"/>
    <w:rsid w:val="008A3A39"/>
    <w:rsid w:val="008A3A9A"/>
    <w:rsid w:val="008A3B5C"/>
    <w:rsid w:val="008A3D9C"/>
    <w:rsid w:val="008A3FFC"/>
    <w:rsid w:val="008A40CC"/>
    <w:rsid w:val="008A4543"/>
    <w:rsid w:val="008A462E"/>
    <w:rsid w:val="008A467B"/>
    <w:rsid w:val="008A4932"/>
    <w:rsid w:val="008A49B7"/>
    <w:rsid w:val="008A4A6A"/>
    <w:rsid w:val="008A4AD5"/>
    <w:rsid w:val="008A4C08"/>
    <w:rsid w:val="008A4C8A"/>
    <w:rsid w:val="008A4E9D"/>
    <w:rsid w:val="008A56C8"/>
    <w:rsid w:val="008A5973"/>
    <w:rsid w:val="008A5FA8"/>
    <w:rsid w:val="008A63CD"/>
    <w:rsid w:val="008A6893"/>
    <w:rsid w:val="008A6AED"/>
    <w:rsid w:val="008A6E61"/>
    <w:rsid w:val="008A70CF"/>
    <w:rsid w:val="008A721F"/>
    <w:rsid w:val="008A73E4"/>
    <w:rsid w:val="008A74F1"/>
    <w:rsid w:val="008A7582"/>
    <w:rsid w:val="008A77C8"/>
    <w:rsid w:val="008A7A61"/>
    <w:rsid w:val="008A7B6B"/>
    <w:rsid w:val="008A7C89"/>
    <w:rsid w:val="008A7C96"/>
    <w:rsid w:val="008A7DDD"/>
    <w:rsid w:val="008A7DEA"/>
    <w:rsid w:val="008B030A"/>
    <w:rsid w:val="008B03B2"/>
    <w:rsid w:val="008B055D"/>
    <w:rsid w:val="008B05AA"/>
    <w:rsid w:val="008B06ED"/>
    <w:rsid w:val="008B07A1"/>
    <w:rsid w:val="008B07B6"/>
    <w:rsid w:val="008B0B73"/>
    <w:rsid w:val="008B11FE"/>
    <w:rsid w:val="008B145E"/>
    <w:rsid w:val="008B178F"/>
    <w:rsid w:val="008B17E6"/>
    <w:rsid w:val="008B204A"/>
    <w:rsid w:val="008B221F"/>
    <w:rsid w:val="008B22B4"/>
    <w:rsid w:val="008B234B"/>
    <w:rsid w:val="008B296F"/>
    <w:rsid w:val="008B2972"/>
    <w:rsid w:val="008B2976"/>
    <w:rsid w:val="008B29C9"/>
    <w:rsid w:val="008B2AE0"/>
    <w:rsid w:val="008B2C30"/>
    <w:rsid w:val="008B319A"/>
    <w:rsid w:val="008B359C"/>
    <w:rsid w:val="008B3619"/>
    <w:rsid w:val="008B3AB1"/>
    <w:rsid w:val="008B3D32"/>
    <w:rsid w:val="008B3D70"/>
    <w:rsid w:val="008B4232"/>
    <w:rsid w:val="008B444D"/>
    <w:rsid w:val="008B46C0"/>
    <w:rsid w:val="008B4A87"/>
    <w:rsid w:val="008B4B1B"/>
    <w:rsid w:val="008B4B97"/>
    <w:rsid w:val="008B4C16"/>
    <w:rsid w:val="008B4E81"/>
    <w:rsid w:val="008B4EA0"/>
    <w:rsid w:val="008B5277"/>
    <w:rsid w:val="008B571E"/>
    <w:rsid w:val="008B5EAC"/>
    <w:rsid w:val="008B6005"/>
    <w:rsid w:val="008B6322"/>
    <w:rsid w:val="008B67E5"/>
    <w:rsid w:val="008B6879"/>
    <w:rsid w:val="008B6A22"/>
    <w:rsid w:val="008B6C0A"/>
    <w:rsid w:val="008B6EDC"/>
    <w:rsid w:val="008B6F49"/>
    <w:rsid w:val="008B737C"/>
    <w:rsid w:val="008B7475"/>
    <w:rsid w:val="008B7655"/>
    <w:rsid w:val="008B778E"/>
    <w:rsid w:val="008B7CD4"/>
    <w:rsid w:val="008B7E25"/>
    <w:rsid w:val="008C017A"/>
    <w:rsid w:val="008C01E2"/>
    <w:rsid w:val="008C03C8"/>
    <w:rsid w:val="008C075C"/>
    <w:rsid w:val="008C0982"/>
    <w:rsid w:val="008C0A58"/>
    <w:rsid w:val="008C0AF2"/>
    <w:rsid w:val="008C0C2B"/>
    <w:rsid w:val="008C0C45"/>
    <w:rsid w:val="008C0CA5"/>
    <w:rsid w:val="008C0DCB"/>
    <w:rsid w:val="008C0DDC"/>
    <w:rsid w:val="008C10C2"/>
    <w:rsid w:val="008C11A7"/>
    <w:rsid w:val="008C1874"/>
    <w:rsid w:val="008C19A0"/>
    <w:rsid w:val="008C19D1"/>
    <w:rsid w:val="008C1B12"/>
    <w:rsid w:val="008C20BF"/>
    <w:rsid w:val="008C2355"/>
    <w:rsid w:val="008C24C9"/>
    <w:rsid w:val="008C2DEC"/>
    <w:rsid w:val="008C2F39"/>
    <w:rsid w:val="008C38B4"/>
    <w:rsid w:val="008C3B46"/>
    <w:rsid w:val="008C3BCC"/>
    <w:rsid w:val="008C3E26"/>
    <w:rsid w:val="008C3E56"/>
    <w:rsid w:val="008C3E8B"/>
    <w:rsid w:val="008C41FB"/>
    <w:rsid w:val="008C4600"/>
    <w:rsid w:val="008C46BB"/>
    <w:rsid w:val="008C49D0"/>
    <w:rsid w:val="008C4F93"/>
    <w:rsid w:val="008C508D"/>
    <w:rsid w:val="008C50C0"/>
    <w:rsid w:val="008C54D9"/>
    <w:rsid w:val="008C5634"/>
    <w:rsid w:val="008C5A5A"/>
    <w:rsid w:val="008C5CA9"/>
    <w:rsid w:val="008C5F61"/>
    <w:rsid w:val="008C5FE4"/>
    <w:rsid w:val="008C604D"/>
    <w:rsid w:val="008C6870"/>
    <w:rsid w:val="008C699D"/>
    <w:rsid w:val="008C6A7F"/>
    <w:rsid w:val="008C6BE0"/>
    <w:rsid w:val="008C7457"/>
    <w:rsid w:val="008C74C5"/>
    <w:rsid w:val="008C777B"/>
    <w:rsid w:val="008C78C6"/>
    <w:rsid w:val="008C7A22"/>
    <w:rsid w:val="008C7AE5"/>
    <w:rsid w:val="008D0082"/>
    <w:rsid w:val="008D02B7"/>
    <w:rsid w:val="008D0FF7"/>
    <w:rsid w:val="008D1226"/>
    <w:rsid w:val="008D1551"/>
    <w:rsid w:val="008D1E8D"/>
    <w:rsid w:val="008D1E94"/>
    <w:rsid w:val="008D214A"/>
    <w:rsid w:val="008D231F"/>
    <w:rsid w:val="008D23B1"/>
    <w:rsid w:val="008D254E"/>
    <w:rsid w:val="008D26A9"/>
    <w:rsid w:val="008D276F"/>
    <w:rsid w:val="008D2EEA"/>
    <w:rsid w:val="008D3566"/>
    <w:rsid w:val="008D3AF0"/>
    <w:rsid w:val="008D428B"/>
    <w:rsid w:val="008D458A"/>
    <w:rsid w:val="008D4847"/>
    <w:rsid w:val="008D497F"/>
    <w:rsid w:val="008D4DE3"/>
    <w:rsid w:val="008D5137"/>
    <w:rsid w:val="008D52AB"/>
    <w:rsid w:val="008D52C1"/>
    <w:rsid w:val="008D53F0"/>
    <w:rsid w:val="008D5650"/>
    <w:rsid w:val="008D5998"/>
    <w:rsid w:val="008D5AAD"/>
    <w:rsid w:val="008D5C79"/>
    <w:rsid w:val="008D5D09"/>
    <w:rsid w:val="008D5D44"/>
    <w:rsid w:val="008D5FA4"/>
    <w:rsid w:val="008D644C"/>
    <w:rsid w:val="008D6471"/>
    <w:rsid w:val="008D66A3"/>
    <w:rsid w:val="008D6B13"/>
    <w:rsid w:val="008D6EA1"/>
    <w:rsid w:val="008D7207"/>
    <w:rsid w:val="008D7487"/>
    <w:rsid w:val="008D7756"/>
    <w:rsid w:val="008D7863"/>
    <w:rsid w:val="008D7AA0"/>
    <w:rsid w:val="008D7DDF"/>
    <w:rsid w:val="008E07CB"/>
    <w:rsid w:val="008E0D5E"/>
    <w:rsid w:val="008E0DBE"/>
    <w:rsid w:val="008E0E6C"/>
    <w:rsid w:val="008E1067"/>
    <w:rsid w:val="008E126E"/>
    <w:rsid w:val="008E1686"/>
    <w:rsid w:val="008E16D7"/>
    <w:rsid w:val="008E1A50"/>
    <w:rsid w:val="008E1B76"/>
    <w:rsid w:val="008E1D6C"/>
    <w:rsid w:val="008E1D79"/>
    <w:rsid w:val="008E1DB1"/>
    <w:rsid w:val="008E1EC2"/>
    <w:rsid w:val="008E21DD"/>
    <w:rsid w:val="008E29DB"/>
    <w:rsid w:val="008E2A1B"/>
    <w:rsid w:val="008E2A1E"/>
    <w:rsid w:val="008E2F53"/>
    <w:rsid w:val="008E318E"/>
    <w:rsid w:val="008E322F"/>
    <w:rsid w:val="008E324F"/>
    <w:rsid w:val="008E380F"/>
    <w:rsid w:val="008E3879"/>
    <w:rsid w:val="008E3C0B"/>
    <w:rsid w:val="008E3FCC"/>
    <w:rsid w:val="008E41F7"/>
    <w:rsid w:val="008E43A9"/>
    <w:rsid w:val="008E4827"/>
    <w:rsid w:val="008E48BA"/>
    <w:rsid w:val="008E48DB"/>
    <w:rsid w:val="008E4AF6"/>
    <w:rsid w:val="008E4DA1"/>
    <w:rsid w:val="008E54B9"/>
    <w:rsid w:val="008E5519"/>
    <w:rsid w:val="008E55EF"/>
    <w:rsid w:val="008E5665"/>
    <w:rsid w:val="008E56FB"/>
    <w:rsid w:val="008E58B4"/>
    <w:rsid w:val="008E5E03"/>
    <w:rsid w:val="008E659C"/>
    <w:rsid w:val="008E670B"/>
    <w:rsid w:val="008E67CD"/>
    <w:rsid w:val="008E6B88"/>
    <w:rsid w:val="008E6F38"/>
    <w:rsid w:val="008E7010"/>
    <w:rsid w:val="008E7413"/>
    <w:rsid w:val="008E77A7"/>
    <w:rsid w:val="008E7A4C"/>
    <w:rsid w:val="008E7BB2"/>
    <w:rsid w:val="008E7E89"/>
    <w:rsid w:val="008E7EC2"/>
    <w:rsid w:val="008E7EC6"/>
    <w:rsid w:val="008E7EE6"/>
    <w:rsid w:val="008E7FCF"/>
    <w:rsid w:val="008F0106"/>
    <w:rsid w:val="008F01A5"/>
    <w:rsid w:val="008F06C9"/>
    <w:rsid w:val="008F0AD0"/>
    <w:rsid w:val="008F0C52"/>
    <w:rsid w:val="008F0F6C"/>
    <w:rsid w:val="008F114C"/>
    <w:rsid w:val="008F12AB"/>
    <w:rsid w:val="008F17A7"/>
    <w:rsid w:val="008F188B"/>
    <w:rsid w:val="008F191F"/>
    <w:rsid w:val="008F1CE0"/>
    <w:rsid w:val="008F22CC"/>
    <w:rsid w:val="008F22DD"/>
    <w:rsid w:val="008F2473"/>
    <w:rsid w:val="008F2485"/>
    <w:rsid w:val="008F26DB"/>
    <w:rsid w:val="008F28B8"/>
    <w:rsid w:val="008F2921"/>
    <w:rsid w:val="008F2EEB"/>
    <w:rsid w:val="008F33D9"/>
    <w:rsid w:val="008F3424"/>
    <w:rsid w:val="008F3823"/>
    <w:rsid w:val="008F3CEA"/>
    <w:rsid w:val="008F3DD2"/>
    <w:rsid w:val="008F4168"/>
    <w:rsid w:val="008F41B2"/>
    <w:rsid w:val="008F4E26"/>
    <w:rsid w:val="008F4FBB"/>
    <w:rsid w:val="008F51D0"/>
    <w:rsid w:val="008F5288"/>
    <w:rsid w:val="008F532E"/>
    <w:rsid w:val="008F546D"/>
    <w:rsid w:val="008F5523"/>
    <w:rsid w:val="008F5641"/>
    <w:rsid w:val="008F59B9"/>
    <w:rsid w:val="008F5E9D"/>
    <w:rsid w:val="008F6135"/>
    <w:rsid w:val="008F6201"/>
    <w:rsid w:val="008F6253"/>
    <w:rsid w:val="008F6366"/>
    <w:rsid w:val="008F6391"/>
    <w:rsid w:val="008F64A9"/>
    <w:rsid w:val="008F659B"/>
    <w:rsid w:val="008F661A"/>
    <w:rsid w:val="008F68EE"/>
    <w:rsid w:val="008F6EBA"/>
    <w:rsid w:val="008F6FAD"/>
    <w:rsid w:val="008F72F3"/>
    <w:rsid w:val="008F73E1"/>
    <w:rsid w:val="008F75AF"/>
    <w:rsid w:val="008F7A8A"/>
    <w:rsid w:val="008F7CA6"/>
    <w:rsid w:val="008F7CE1"/>
    <w:rsid w:val="008F7E75"/>
    <w:rsid w:val="0090002B"/>
    <w:rsid w:val="00900215"/>
    <w:rsid w:val="009003D5"/>
    <w:rsid w:val="009003E5"/>
    <w:rsid w:val="0090043B"/>
    <w:rsid w:val="00900580"/>
    <w:rsid w:val="009007BE"/>
    <w:rsid w:val="00900ACA"/>
    <w:rsid w:val="00900B8E"/>
    <w:rsid w:val="00900F5A"/>
    <w:rsid w:val="00901142"/>
    <w:rsid w:val="00901168"/>
    <w:rsid w:val="00901421"/>
    <w:rsid w:val="00901444"/>
    <w:rsid w:val="00901631"/>
    <w:rsid w:val="009018FF"/>
    <w:rsid w:val="0090196E"/>
    <w:rsid w:val="00901C0C"/>
    <w:rsid w:val="00901F41"/>
    <w:rsid w:val="00901FCA"/>
    <w:rsid w:val="0090207A"/>
    <w:rsid w:val="00902278"/>
    <w:rsid w:val="009022BC"/>
    <w:rsid w:val="00902749"/>
    <w:rsid w:val="0090288D"/>
    <w:rsid w:val="00902C55"/>
    <w:rsid w:val="00902CB5"/>
    <w:rsid w:val="00902DFB"/>
    <w:rsid w:val="00902E5F"/>
    <w:rsid w:val="00903082"/>
    <w:rsid w:val="0090348C"/>
    <w:rsid w:val="0090382A"/>
    <w:rsid w:val="00903D7E"/>
    <w:rsid w:val="009043FA"/>
    <w:rsid w:val="00904539"/>
    <w:rsid w:val="0090473D"/>
    <w:rsid w:val="0090475E"/>
    <w:rsid w:val="009048EB"/>
    <w:rsid w:val="00904D70"/>
    <w:rsid w:val="00904ED6"/>
    <w:rsid w:val="00905101"/>
    <w:rsid w:val="00905733"/>
    <w:rsid w:val="0090593F"/>
    <w:rsid w:val="00905B03"/>
    <w:rsid w:val="00905B3F"/>
    <w:rsid w:val="00905D63"/>
    <w:rsid w:val="00905E95"/>
    <w:rsid w:val="009060F5"/>
    <w:rsid w:val="009061F7"/>
    <w:rsid w:val="009062B7"/>
    <w:rsid w:val="0090638E"/>
    <w:rsid w:val="009065DC"/>
    <w:rsid w:val="00906760"/>
    <w:rsid w:val="009069C1"/>
    <w:rsid w:val="00906A34"/>
    <w:rsid w:val="00906EB2"/>
    <w:rsid w:val="00906F40"/>
    <w:rsid w:val="00907356"/>
    <w:rsid w:val="00907598"/>
    <w:rsid w:val="009075D3"/>
    <w:rsid w:val="00907CFB"/>
    <w:rsid w:val="00907EDC"/>
    <w:rsid w:val="009103F9"/>
    <w:rsid w:val="00910497"/>
    <w:rsid w:val="00910642"/>
    <w:rsid w:val="009106B2"/>
    <w:rsid w:val="009106EE"/>
    <w:rsid w:val="00910761"/>
    <w:rsid w:val="009107BA"/>
    <w:rsid w:val="00910B61"/>
    <w:rsid w:val="00910C12"/>
    <w:rsid w:val="0091127E"/>
    <w:rsid w:val="009114EA"/>
    <w:rsid w:val="00911645"/>
    <w:rsid w:val="0091187C"/>
    <w:rsid w:val="009118D6"/>
    <w:rsid w:val="0091190C"/>
    <w:rsid w:val="00911DF6"/>
    <w:rsid w:val="009120EE"/>
    <w:rsid w:val="00912253"/>
    <w:rsid w:val="00912410"/>
    <w:rsid w:val="00912501"/>
    <w:rsid w:val="009125AD"/>
    <w:rsid w:val="0091265B"/>
    <w:rsid w:val="009126A5"/>
    <w:rsid w:val="009128DA"/>
    <w:rsid w:val="00912914"/>
    <w:rsid w:val="0091296E"/>
    <w:rsid w:val="00912E6F"/>
    <w:rsid w:val="00913477"/>
    <w:rsid w:val="00913703"/>
    <w:rsid w:val="0091377E"/>
    <w:rsid w:val="00913944"/>
    <w:rsid w:val="009140AC"/>
    <w:rsid w:val="009140D7"/>
    <w:rsid w:val="00914211"/>
    <w:rsid w:val="00914329"/>
    <w:rsid w:val="00914537"/>
    <w:rsid w:val="00914DA5"/>
    <w:rsid w:val="009150B7"/>
    <w:rsid w:val="00915274"/>
    <w:rsid w:val="00915394"/>
    <w:rsid w:val="00915986"/>
    <w:rsid w:val="00915B48"/>
    <w:rsid w:val="00915C68"/>
    <w:rsid w:val="00915FE6"/>
    <w:rsid w:val="00915FEE"/>
    <w:rsid w:val="0091605D"/>
    <w:rsid w:val="00916D28"/>
    <w:rsid w:val="00916EDC"/>
    <w:rsid w:val="009170A7"/>
    <w:rsid w:val="00917626"/>
    <w:rsid w:val="009176A4"/>
    <w:rsid w:val="009176AE"/>
    <w:rsid w:val="009176B5"/>
    <w:rsid w:val="00917893"/>
    <w:rsid w:val="00917C23"/>
    <w:rsid w:val="00917E30"/>
    <w:rsid w:val="00917FE3"/>
    <w:rsid w:val="00920B03"/>
    <w:rsid w:val="00920E50"/>
    <w:rsid w:val="0092150E"/>
    <w:rsid w:val="00921562"/>
    <w:rsid w:val="00921719"/>
    <w:rsid w:val="009220E7"/>
    <w:rsid w:val="00922240"/>
    <w:rsid w:val="009223A7"/>
    <w:rsid w:val="00922A21"/>
    <w:rsid w:val="00922C26"/>
    <w:rsid w:val="00922C37"/>
    <w:rsid w:val="00922EC7"/>
    <w:rsid w:val="009232EE"/>
    <w:rsid w:val="009232FF"/>
    <w:rsid w:val="00923382"/>
    <w:rsid w:val="00923690"/>
    <w:rsid w:val="0092370B"/>
    <w:rsid w:val="0092375D"/>
    <w:rsid w:val="009241DC"/>
    <w:rsid w:val="009248F1"/>
    <w:rsid w:val="00924B31"/>
    <w:rsid w:val="00924E23"/>
    <w:rsid w:val="00924E3B"/>
    <w:rsid w:val="00925189"/>
    <w:rsid w:val="009253A6"/>
    <w:rsid w:val="00925437"/>
    <w:rsid w:val="0092555E"/>
    <w:rsid w:val="009255E9"/>
    <w:rsid w:val="0092585C"/>
    <w:rsid w:val="00925907"/>
    <w:rsid w:val="0092593C"/>
    <w:rsid w:val="00925AA5"/>
    <w:rsid w:val="00925B94"/>
    <w:rsid w:val="00925DC4"/>
    <w:rsid w:val="00925DEE"/>
    <w:rsid w:val="009265A0"/>
    <w:rsid w:val="009265FA"/>
    <w:rsid w:val="0092687B"/>
    <w:rsid w:val="00926B4F"/>
    <w:rsid w:val="00926E31"/>
    <w:rsid w:val="00926F29"/>
    <w:rsid w:val="009270AD"/>
    <w:rsid w:val="009272B4"/>
    <w:rsid w:val="00927413"/>
    <w:rsid w:val="009274FB"/>
    <w:rsid w:val="009278DA"/>
    <w:rsid w:val="00927EB9"/>
    <w:rsid w:val="0093019D"/>
    <w:rsid w:val="0093035A"/>
    <w:rsid w:val="009305D7"/>
    <w:rsid w:val="0093072F"/>
    <w:rsid w:val="00930923"/>
    <w:rsid w:val="00930B82"/>
    <w:rsid w:val="00930CD0"/>
    <w:rsid w:val="00930E37"/>
    <w:rsid w:val="00930EE3"/>
    <w:rsid w:val="009310D3"/>
    <w:rsid w:val="00931169"/>
    <w:rsid w:val="00931208"/>
    <w:rsid w:val="00931226"/>
    <w:rsid w:val="009315B7"/>
    <w:rsid w:val="00931A73"/>
    <w:rsid w:val="00931CE6"/>
    <w:rsid w:val="009320B0"/>
    <w:rsid w:val="00932135"/>
    <w:rsid w:val="009322E5"/>
    <w:rsid w:val="00932322"/>
    <w:rsid w:val="0093253F"/>
    <w:rsid w:val="009326FD"/>
    <w:rsid w:val="00932EF9"/>
    <w:rsid w:val="00932F44"/>
    <w:rsid w:val="009332AF"/>
    <w:rsid w:val="009332ED"/>
    <w:rsid w:val="00933302"/>
    <w:rsid w:val="00933487"/>
    <w:rsid w:val="00933539"/>
    <w:rsid w:val="009337A1"/>
    <w:rsid w:val="00933871"/>
    <w:rsid w:val="00933940"/>
    <w:rsid w:val="00933D40"/>
    <w:rsid w:val="0093419D"/>
    <w:rsid w:val="00934BB6"/>
    <w:rsid w:val="00934DE8"/>
    <w:rsid w:val="009352E6"/>
    <w:rsid w:val="009353F0"/>
    <w:rsid w:val="009354EB"/>
    <w:rsid w:val="009357A0"/>
    <w:rsid w:val="00935C47"/>
    <w:rsid w:val="00935CD6"/>
    <w:rsid w:val="0093612C"/>
    <w:rsid w:val="009364B8"/>
    <w:rsid w:val="00936B5E"/>
    <w:rsid w:val="00936EF8"/>
    <w:rsid w:val="00937432"/>
    <w:rsid w:val="009374EE"/>
    <w:rsid w:val="00937EF1"/>
    <w:rsid w:val="00937F12"/>
    <w:rsid w:val="009404D4"/>
    <w:rsid w:val="00940631"/>
    <w:rsid w:val="00940789"/>
    <w:rsid w:val="009408D8"/>
    <w:rsid w:val="00940B69"/>
    <w:rsid w:val="00940BAE"/>
    <w:rsid w:val="00940E45"/>
    <w:rsid w:val="0094127F"/>
    <w:rsid w:val="0094134C"/>
    <w:rsid w:val="009415DB"/>
    <w:rsid w:val="00941739"/>
    <w:rsid w:val="00941C65"/>
    <w:rsid w:val="00942030"/>
    <w:rsid w:val="00942120"/>
    <w:rsid w:val="009424D3"/>
    <w:rsid w:val="009425F6"/>
    <w:rsid w:val="009427F4"/>
    <w:rsid w:val="00942929"/>
    <w:rsid w:val="00942B30"/>
    <w:rsid w:val="00943342"/>
    <w:rsid w:val="00943AA5"/>
    <w:rsid w:val="00943BAE"/>
    <w:rsid w:val="00943C1E"/>
    <w:rsid w:val="00943DA7"/>
    <w:rsid w:val="009449C0"/>
    <w:rsid w:val="00944AB6"/>
    <w:rsid w:val="00944D51"/>
    <w:rsid w:val="00944F15"/>
    <w:rsid w:val="00944F8F"/>
    <w:rsid w:val="0094518C"/>
    <w:rsid w:val="009457C6"/>
    <w:rsid w:val="00945960"/>
    <w:rsid w:val="00945997"/>
    <w:rsid w:val="00945B43"/>
    <w:rsid w:val="00945C74"/>
    <w:rsid w:val="00945E9C"/>
    <w:rsid w:val="00946144"/>
    <w:rsid w:val="009467BE"/>
    <w:rsid w:val="00946896"/>
    <w:rsid w:val="00946ED3"/>
    <w:rsid w:val="0094705E"/>
    <w:rsid w:val="00947333"/>
    <w:rsid w:val="0094776A"/>
    <w:rsid w:val="00947C7E"/>
    <w:rsid w:val="00947C8A"/>
    <w:rsid w:val="009502BF"/>
    <w:rsid w:val="0095080E"/>
    <w:rsid w:val="00950836"/>
    <w:rsid w:val="00950E66"/>
    <w:rsid w:val="00950F9E"/>
    <w:rsid w:val="009512A9"/>
    <w:rsid w:val="00951341"/>
    <w:rsid w:val="0095137D"/>
    <w:rsid w:val="00951862"/>
    <w:rsid w:val="00951B3E"/>
    <w:rsid w:val="00951BC1"/>
    <w:rsid w:val="00951E55"/>
    <w:rsid w:val="00951F13"/>
    <w:rsid w:val="009524F0"/>
    <w:rsid w:val="00952528"/>
    <w:rsid w:val="00952806"/>
    <w:rsid w:val="00952AAD"/>
    <w:rsid w:val="00952CF7"/>
    <w:rsid w:val="00952F17"/>
    <w:rsid w:val="00953005"/>
    <w:rsid w:val="00953220"/>
    <w:rsid w:val="0095327C"/>
    <w:rsid w:val="009538A3"/>
    <w:rsid w:val="00953AAA"/>
    <w:rsid w:val="00953BDA"/>
    <w:rsid w:val="00953BF7"/>
    <w:rsid w:val="00953C8F"/>
    <w:rsid w:val="00953DC6"/>
    <w:rsid w:val="0095408D"/>
    <w:rsid w:val="0095448C"/>
    <w:rsid w:val="009544CF"/>
    <w:rsid w:val="00954623"/>
    <w:rsid w:val="00954892"/>
    <w:rsid w:val="00954B35"/>
    <w:rsid w:val="00954FA2"/>
    <w:rsid w:val="00954FA3"/>
    <w:rsid w:val="0095544C"/>
    <w:rsid w:val="00955537"/>
    <w:rsid w:val="009557CF"/>
    <w:rsid w:val="00955834"/>
    <w:rsid w:val="00956494"/>
    <w:rsid w:val="0095657D"/>
    <w:rsid w:val="00956993"/>
    <w:rsid w:val="00956B24"/>
    <w:rsid w:val="00956B6D"/>
    <w:rsid w:val="00956D76"/>
    <w:rsid w:val="00956E1E"/>
    <w:rsid w:val="00957359"/>
    <w:rsid w:val="009574B1"/>
    <w:rsid w:val="009574F1"/>
    <w:rsid w:val="00957ACD"/>
    <w:rsid w:val="009601F7"/>
    <w:rsid w:val="00960365"/>
    <w:rsid w:val="0096056E"/>
    <w:rsid w:val="0096099C"/>
    <w:rsid w:val="00960A1F"/>
    <w:rsid w:val="00960A21"/>
    <w:rsid w:val="00960D8C"/>
    <w:rsid w:val="00960DCC"/>
    <w:rsid w:val="00960F81"/>
    <w:rsid w:val="009610D5"/>
    <w:rsid w:val="009612C4"/>
    <w:rsid w:val="009613A9"/>
    <w:rsid w:val="009613B9"/>
    <w:rsid w:val="009618B4"/>
    <w:rsid w:val="0096199F"/>
    <w:rsid w:val="00961CF9"/>
    <w:rsid w:val="00961E18"/>
    <w:rsid w:val="00961FB4"/>
    <w:rsid w:val="009620A8"/>
    <w:rsid w:val="0096223D"/>
    <w:rsid w:val="0096231A"/>
    <w:rsid w:val="00962435"/>
    <w:rsid w:val="009625DF"/>
    <w:rsid w:val="0096297F"/>
    <w:rsid w:val="00962F94"/>
    <w:rsid w:val="009632D7"/>
    <w:rsid w:val="00963355"/>
    <w:rsid w:val="009633DF"/>
    <w:rsid w:val="00963594"/>
    <w:rsid w:val="00963658"/>
    <w:rsid w:val="00963B86"/>
    <w:rsid w:val="00963E76"/>
    <w:rsid w:val="0096453B"/>
    <w:rsid w:val="009647A0"/>
    <w:rsid w:val="00964D44"/>
    <w:rsid w:val="00964D6E"/>
    <w:rsid w:val="00964F09"/>
    <w:rsid w:val="0096520A"/>
    <w:rsid w:val="00965382"/>
    <w:rsid w:val="00965569"/>
    <w:rsid w:val="009655FF"/>
    <w:rsid w:val="0096567F"/>
    <w:rsid w:val="0096569C"/>
    <w:rsid w:val="009656E9"/>
    <w:rsid w:val="00965B0B"/>
    <w:rsid w:val="00965D54"/>
    <w:rsid w:val="00965F1A"/>
    <w:rsid w:val="009666D9"/>
    <w:rsid w:val="009667F9"/>
    <w:rsid w:val="0096697B"/>
    <w:rsid w:val="00966CF5"/>
    <w:rsid w:val="00966F2C"/>
    <w:rsid w:val="00967488"/>
    <w:rsid w:val="00967C18"/>
    <w:rsid w:val="00970017"/>
    <w:rsid w:val="00970450"/>
    <w:rsid w:val="009707F4"/>
    <w:rsid w:val="009708B0"/>
    <w:rsid w:val="00970955"/>
    <w:rsid w:val="009709CA"/>
    <w:rsid w:val="00970C06"/>
    <w:rsid w:val="00970FD8"/>
    <w:rsid w:val="00971095"/>
    <w:rsid w:val="0097114E"/>
    <w:rsid w:val="009711E1"/>
    <w:rsid w:val="00971302"/>
    <w:rsid w:val="0097139C"/>
    <w:rsid w:val="009715B5"/>
    <w:rsid w:val="009717B9"/>
    <w:rsid w:val="009718A4"/>
    <w:rsid w:val="00971B20"/>
    <w:rsid w:val="00971F2A"/>
    <w:rsid w:val="0097231E"/>
    <w:rsid w:val="00972331"/>
    <w:rsid w:val="00972AC7"/>
    <w:rsid w:val="00972BC2"/>
    <w:rsid w:val="00973277"/>
    <w:rsid w:val="0097327E"/>
    <w:rsid w:val="00973297"/>
    <w:rsid w:val="00973350"/>
    <w:rsid w:val="00973BA9"/>
    <w:rsid w:val="00973F3E"/>
    <w:rsid w:val="009743EC"/>
    <w:rsid w:val="00974715"/>
    <w:rsid w:val="00974915"/>
    <w:rsid w:val="00974AAA"/>
    <w:rsid w:val="00974B48"/>
    <w:rsid w:val="00974B5A"/>
    <w:rsid w:val="00974BFF"/>
    <w:rsid w:val="00974D14"/>
    <w:rsid w:val="009752AC"/>
    <w:rsid w:val="009754A6"/>
    <w:rsid w:val="009754CA"/>
    <w:rsid w:val="00975763"/>
    <w:rsid w:val="009759D3"/>
    <w:rsid w:val="00975AE9"/>
    <w:rsid w:val="00975E62"/>
    <w:rsid w:val="009760A3"/>
    <w:rsid w:val="009760F3"/>
    <w:rsid w:val="00976247"/>
    <w:rsid w:val="00976EF3"/>
    <w:rsid w:val="00976F41"/>
    <w:rsid w:val="00977595"/>
    <w:rsid w:val="009776FE"/>
    <w:rsid w:val="009777EC"/>
    <w:rsid w:val="00977833"/>
    <w:rsid w:val="00977849"/>
    <w:rsid w:val="009779F0"/>
    <w:rsid w:val="009779FD"/>
    <w:rsid w:val="00977A1C"/>
    <w:rsid w:val="00977CE3"/>
    <w:rsid w:val="009801F7"/>
    <w:rsid w:val="0098043F"/>
    <w:rsid w:val="0098049E"/>
    <w:rsid w:val="009804EB"/>
    <w:rsid w:val="0098055B"/>
    <w:rsid w:val="009807A4"/>
    <w:rsid w:val="0098121C"/>
    <w:rsid w:val="00981638"/>
    <w:rsid w:val="009819A7"/>
    <w:rsid w:val="00981C73"/>
    <w:rsid w:val="00981D0C"/>
    <w:rsid w:val="00981FCB"/>
    <w:rsid w:val="0098219B"/>
    <w:rsid w:val="0098231A"/>
    <w:rsid w:val="00982E6F"/>
    <w:rsid w:val="009832B7"/>
    <w:rsid w:val="009837F7"/>
    <w:rsid w:val="00983D35"/>
    <w:rsid w:val="00983FC1"/>
    <w:rsid w:val="009840D0"/>
    <w:rsid w:val="00984177"/>
    <w:rsid w:val="009842E7"/>
    <w:rsid w:val="00984420"/>
    <w:rsid w:val="009847E9"/>
    <w:rsid w:val="00984F05"/>
    <w:rsid w:val="0098631C"/>
    <w:rsid w:val="0098683A"/>
    <w:rsid w:val="00986B29"/>
    <w:rsid w:val="00986E3A"/>
    <w:rsid w:val="009872EA"/>
    <w:rsid w:val="0098738D"/>
    <w:rsid w:val="00987656"/>
    <w:rsid w:val="009876AB"/>
    <w:rsid w:val="00987C4D"/>
    <w:rsid w:val="00987C6F"/>
    <w:rsid w:val="00987CC3"/>
    <w:rsid w:val="009902A0"/>
    <w:rsid w:val="00990AA3"/>
    <w:rsid w:val="00990BFB"/>
    <w:rsid w:val="00990C5B"/>
    <w:rsid w:val="00990EE4"/>
    <w:rsid w:val="009910FB"/>
    <w:rsid w:val="00991101"/>
    <w:rsid w:val="009911E6"/>
    <w:rsid w:val="00991998"/>
    <w:rsid w:val="009919C0"/>
    <w:rsid w:val="00991D75"/>
    <w:rsid w:val="00991DC9"/>
    <w:rsid w:val="00991E85"/>
    <w:rsid w:val="009921EA"/>
    <w:rsid w:val="00992475"/>
    <w:rsid w:val="0099251E"/>
    <w:rsid w:val="00992620"/>
    <w:rsid w:val="00992C4A"/>
    <w:rsid w:val="00993295"/>
    <w:rsid w:val="00993374"/>
    <w:rsid w:val="0099399E"/>
    <w:rsid w:val="009939C9"/>
    <w:rsid w:val="00993C59"/>
    <w:rsid w:val="00993D7C"/>
    <w:rsid w:val="009942E8"/>
    <w:rsid w:val="00994351"/>
    <w:rsid w:val="009944F8"/>
    <w:rsid w:val="009945BC"/>
    <w:rsid w:val="00994BC8"/>
    <w:rsid w:val="00994E52"/>
    <w:rsid w:val="0099552C"/>
    <w:rsid w:val="009956FB"/>
    <w:rsid w:val="00995832"/>
    <w:rsid w:val="009958CA"/>
    <w:rsid w:val="00995A71"/>
    <w:rsid w:val="009966BA"/>
    <w:rsid w:val="00996723"/>
    <w:rsid w:val="009968DF"/>
    <w:rsid w:val="00996D47"/>
    <w:rsid w:val="00996E63"/>
    <w:rsid w:val="00996EA6"/>
    <w:rsid w:val="00997130"/>
    <w:rsid w:val="00997629"/>
    <w:rsid w:val="0099784C"/>
    <w:rsid w:val="009A0133"/>
    <w:rsid w:val="009A020F"/>
    <w:rsid w:val="009A0678"/>
    <w:rsid w:val="009A0B99"/>
    <w:rsid w:val="009A0D8D"/>
    <w:rsid w:val="009A0F10"/>
    <w:rsid w:val="009A119B"/>
    <w:rsid w:val="009A11D7"/>
    <w:rsid w:val="009A12E6"/>
    <w:rsid w:val="009A136F"/>
    <w:rsid w:val="009A1390"/>
    <w:rsid w:val="009A1469"/>
    <w:rsid w:val="009A1625"/>
    <w:rsid w:val="009A1A75"/>
    <w:rsid w:val="009A1AE2"/>
    <w:rsid w:val="009A1CA1"/>
    <w:rsid w:val="009A1D05"/>
    <w:rsid w:val="009A2064"/>
    <w:rsid w:val="009A27BE"/>
    <w:rsid w:val="009A289F"/>
    <w:rsid w:val="009A2B90"/>
    <w:rsid w:val="009A2B92"/>
    <w:rsid w:val="009A2E5C"/>
    <w:rsid w:val="009A2EF6"/>
    <w:rsid w:val="009A2F79"/>
    <w:rsid w:val="009A3495"/>
    <w:rsid w:val="009A3A10"/>
    <w:rsid w:val="009A3BF2"/>
    <w:rsid w:val="009A42F1"/>
    <w:rsid w:val="009A449E"/>
    <w:rsid w:val="009A4714"/>
    <w:rsid w:val="009A4759"/>
    <w:rsid w:val="009A47AE"/>
    <w:rsid w:val="009A48FC"/>
    <w:rsid w:val="009A4DF9"/>
    <w:rsid w:val="009A5143"/>
    <w:rsid w:val="009A5395"/>
    <w:rsid w:val="009A5580"/>
    <w:rsid w:val="009A59B7"/>
    <w:rsid w:val="009A5B5B"/>
    <w:rsid w:val="009A6672"/>
    <w:rsid w:val="009A6772"/>
    <w:rsid w:val="009A6F95"/>
    <w:rsid w:val="009A7258"/>
    <w:rsid w:val="009A7A33"/>
    <w:rsid w:val="009A7AF9"/>
    <w:rsid w:val="009A7C3B"/>
    <w:rsid w:val="009B00E2"/>
    <w:rsid w:val="009B0515"/>
    <w:rsid w:val="009B0895"/>
    <w:rsid w:val="009B0ADD"/>
    <w:rsid w:val="009B10EA"/>
    <w:rsid w:val="009B1229"/>
    <w:rsid w:val="009B134F"/>
    <w:rsid w:val="009B14A8"/>
    <w:rsid w:val="009B167E"/>
    <w:rsid w:val="009B1A9F"/>
    <w:rsid w:val="009B1D5B"/>
    <w:rsid w:val="009B24EB"/>
    <w:rsid w:val="009B2768"/>
    <w:rsid w:val="009B2AF8"/>
    <w:rsid w:val="009B2B62"/>
    <w:rsid w:val="009B2C7A"/>
    <w:rsid w:val="009B2F35"/>
    <w:rsid w:val="009B36B3"/>
    <w:rsid w:val="009B3A9B"/>
    <w:rsid w:val="009B3B27"/>
    <w:rsid w:val="009B3B60"/>
    <w:rsid w:val="009B3C19"/>
    <w:rsid w:val="009B3CFF"/>
    <w:rsid w:val="009B3D57"/>
    <w:rsid w:val="009B3ECE"/>
    <w:rsid w:val="009B40E8"/>
    <w:rsid w:val="009B429C"/>
    <w:rsid w:val="009B45B6"/>
    <w:rsid w:val="009B4E40"/>
    <w:rsid w:val="009B5943"/>
    <w:rsid w:val="009B5CA0"/>
    <w:rsid w:val="009B5D5E"/>
    <w:rsid w:val="009B618E"/>
    <w:rsid w:val="009B61C6"/>
    <w:rsid w:val="009B6688"/>
    <w:rsid w:val="009B672B"/>
    <w:rsid w:val="009B676E"/>
    <w:rsid w:val="009B679A"/>
    <w:rsid w:val="009B6AE8"/>
    <w:rsid w:val="009B6B81"/>
    <w:rsid w:val="009B6C93"/>
    <w:rsid w:val="009B6C9D"/>
    <w:rsid w:val="009B70B5"/>
    <w:rsid w:val="009B7539"/>
    <w:rsid w:val="009B76D1"/>
    <w:rsid w:val="009B7BAA"/>
    <w:rsid w:val="009C007B"/>
    <w:rsid w:val="009C023F"/>
    <w:rsid w:val="009C0566"/>
    <w:rsid w:val="009C07C2"/>
    <w:rsid w:val="009C07FD"/>
    <w:rsid w:val="009C0900"/>
    <w:rsid w:val="009C0A65"/>
    <w:rsid w:val="009C0FE9"/>
    <w:rsid w:val="009C1347"/>
    <w:rsid w:val="009C13A3"/>
    <w:rsid w:val="009C13CB"/>
    <w:rsid w:val="009C17BF"/>
    <w:rsid w:val="009C18E7"/>
    <w:rsid w:val="009C1994"/>
    <w:rsid w:val="009C19A4"/>
    <w:rsid w:val="009C1A43"/>
    <w:rsid w:val="009C1DAC"/>
    <w:rsid w:val="009C221D"/>
    <w:rsid w:val="009C2224"/>
    <w:rsid w:val="009C2330"/>
    <w:rsid w:val="009C291C"/>
    <w:rsid w:val="009C29A8"/>
    <w:rsid w:val="009C29F1"/>
    <w:rsid w:val="009C2AB3"/>
    <w:rsid w:val="009C2B4C"/>
    <w:rsid w:val="009C2D76"/>
    <w:rsid w:val="009C2D85"/>
    <w:rsid w:val="009C2E9D"/>
    <w:rsid w:val="009C3062"/>
    <w:rsid w:val="009C331E"/>
    <w:rsid w:val="009C3558"/>
    <w:rsid w:val="009C3AA8"/>
    <w:rsid w:val="009C3B03"/>
    <w:rsid w:val="009C44E2"/>
    <w:rsid w:val="009C462F"/>
    <w:rsid w:val="009C4703"/>
    <w:rsid w:val="009C4839"/>
    <w:rsid w:val="009C4A81"/>
    <w:rsid w:val="009C4DF8"/>
    <w:rsid w:val="009C4E40"/>
    <w:rsid w:val="009C4F21"/>
    <w:rsid w:val="009C521D"/>
    <w:rsid w:val="009C52DE"/>
    <w:rsid w:val="009C536F"/>
    <w:rsid w:val="009C537E"/>
    <w:rsid w:val="009C57DA"/>
    <w:rsid w:val="009C59A4"/>
    <w:rsid w:val="009C5A99"/>
    <w:rsid w:val="009C5F89"/>
    <w:rsid w:val="009C64DA"/>
    <w:rsid w:val="009C683A"/>
    <w:rsid w:val="009C6AAB"/>
    <w:rsid w:val="009C72A5"/>
    <w:rsid w:val="009C7376"/>
    <w:rsid w:val="009C76FD"/>
    <w:rsid w:val="009C7742"/>
    <w:rsid w:val="009C7841"/>
    <w:rsid w:val="009C7A8D"/>
    <w:rsid w:val="009C7AE8"/>
    <w:rsid w:val="009C7D02"/>
    <w:rsid w:val="009C7FAB"/>
    <w:rsid w:val="009D028D"/>
    <w:rsid w:val="009D0380"/>
    <w:rsid w:val="009D039E"/>
    <w:rsid w:val="009D0451"/>
    <w:rsid w:val="009D059A"/>
    <w:rsid w:val="009D070B"/>
    <w:rsid w:val="009D0932"/>
    <w:rsid w:val="009D13BD"/>
    <w:rsid w:val="009D150E"/>
    <w:rsid w:val="009D15BE"/>
    <w:rsid w:val="009D1B69"/>
    <w:rsid w:val="009D1B95"/>
    <w:rsid w:val="009D1C98"/>
    <w:rsid w:val="009D1DCC"/>
    <w:rsid w:val="009D1FAA"/>
    <w:rsid w:val="009D23C6"/>
    <w:rsid w:val="009D2878"/>
    <w:rsid w:val="009D2CF3"/>
    <w:rsid w:val="009D2F03"/>
    <w:rsid w:val="009D378D"/>
    <w:rsid w:val="009D37F7"/>
    <w:rsid w:val="009D3879"/>
    <w:rsid w:val="009D3B3B"/>
    <w:rsid w:val="009D3DD6"/>
    <w:rsid w:val="009D3E47"/>
    <w:rsid w:val="009D41F6"/>
    <w:rsid w:val="009D42E1"/>
    <w:rsid w:val="009D4344"/>
    <w:rsid w:val="009D4692"/>
    <w:rsid w:val="009D48C0"/>
    <w:rsid w:val="009D4AC0"/>
    <w:rsid w:val="009D4AD9"/>
    <w:rsid w:val="009D4AF5"/>
    <w:rsid w:val="009D4E90"/>
    <w:rsid w:val="009D4FC7"/>
    <w:rsid w:val="009D531F"/>
    <w:rsid w:val="009D53DE"/>
    <w:rsid w:val="009D53EE"/>
    <w:rsid w:val="009D5491"/>
    <w:rsid w:val="009D59F2"/>
    <w:rsid w:val="009D5BC5"/>
    <w:rsid w:val="009D6299"/>
    <w:rsid w:val="009D6629"/>
    <w:rsid w:val="009D6A2F"/>
    <w:rsid w:val="009D6AC6"/>
    <w:rsid w:val="009D6AE8"/>
    <w:rsid w:val="009D6B98"/>
    <w:rsid w:val="009D72AD"/>
    <w:rsid w:val="009D7478"/>
    <w:rsid w:val="009D74FC"/>
    <w:rsid w:val="009D7578"/>
    <w:rsid w:val="009D7690"/>
    <w:rsid w:val="009D76E0"/>
    <w:rsid w:val="009D7E90"/>
    <w:rsid w:val="009D7F33"/>
    <w:rsid w:val="009D7FF6"/>
    <w:rsid w:val="009E02BB"/>
    <w:rsid w:val="009E0447"/>
    <w:rsid w:val="009E048C"/>
    <w:rsid w:val="009E06B0"/>
    <w:rsid w:val="009E07EA"/>
    <w:rsid w:val="009E08FE"/>
    <w:rsid w:val="009E0A21"/>
    <w:rsid w:val="009E0ABE"/>
    <w:rsid w:val="009E0B28"/>
    <w:rsid w:val="009E10B2"/>
    <w:rsid w:val="009E161A"/>
    <w:rsid w:val="009E1694"/>
    <w:rsid w:val="009E16A7"/>
    <w:rsid w:val="009E176D"/>
    <w:rsid w:val="009E180E"/>
    <w:rsid w:val="009E196F"/>
    <w:rsid w:val="009E19EA"/>
    <w:rsid w:val="009E1A71"/>
    <w:rsid w:val="009E1E4D"/>
    <w:rsid w:val="009E1E74"/>
    <w:rsid w:val="009E1F64"/>
    <w:rsid w:val="009E21D7"/>
    <w:rsid w:val="009E2408"/>
    <w:rsid w:val="009E2E99"/>
    <w:rsid w:val="009E2EEB"/>
    <w:rsid w:val="009E32CC"/>
    <w:rsid w:val="009E33A6"/>
    <w:rsid w:val="009E3457"/>
    <w:rsid w:val="009E3813"/>
    <w:rsid w:val="009E3878"/>
    <w:rsid w:val="009E3A15"/>
    <w:rsid w:val="009E3B3E"/>
    <w:rsid w:val="009E3DF2"/>
    <w:rsid w:val="009E3DFA"/>
    <w:rsid w:val="009E44ED"/>
    <w:rsid w:val="009E4C22"/>
    <w:rsid w:val="009E4DAA"/>
    <w:rsid w:val="009E5096"/>
    <w:rsid w:val="009E5201"/>
    <w:rsid w:val="009E53AA"/>
    <w:rsid w:val="009E541C"/>
    <w:rsid w:val="009E5556"/>
    <w:rsid w:val="009E557A"/>
    <w:rsid w:val="009E572E"/>
    <w:rsid w:val="009E5760"/>
    <w:rsid w:val="009E5CFB"/>
    <w:rsid w:val="009E5E18"/>
    <w:rsid w:val="009E5F64"/>
    <w:rsid w:val="009E6268"/>
    <w:rsid w:val="009E637F"/>
    <w:rsid w:val="009E6434"/>
    <w:rsid w:val="009E68CB"/>
    <w:rsid w:val="009E69C2"/>
    <w:rsid w:val="009E6A19"/>
    <w:rsid w:val="009E6C2D"/>
    <w:rsid w:val="009E6C40"/>
    <w:rsid w:val="009E6D22"/>
    <w:rsid w:val="009E6E2F"/>
    <w:rsid w:val="009E6E96"/>
    <w:rsid w:val="009E7017"/>
    <w:rsid w:val="009E7025"/>
    <w:rsid w:val="009E7179"/>
    <w:rsid w:val="009E7704"/>
    <w:rsid w:val="009E77C5"/>
    <w:rsid w:val="009E77D4"/>
    <w:rsid w:val="009E7A33"/>
    <w:rsid w:val="009F0134"/>
    <w:rsid w:val="009F05AA"/>
    <w:rsid w:val="009F0854"/>
    <w:rsid w:val="009F08DE"/>
    <w:rsid w:val="009F0CE5"/>
    <w:rsid w:val="009F0EFE"/>
    <w:rsid w:val="009F11C3"/>
    <w:rsid w:val="009F12FC"/>
    <w:rsid w:val="009F1322"/>
    <w:rsid w:val="009F16BD"/>
    <w:rsid w:val="009F1908"/>
    <w:rsid w:val="009F1965"/>
    <w:rsid w:val="009F19F4"/>
    <w:rsid w:val="009F1D88"/>
    <w:rsid w:val="009F1DE0"/>
    <w:rsid w:val="009F1F6B"/>
    <w:rsid w:val="009F2D18"/>
    <w:rsid w:val="009F2E8F"/>
    <w:rsid w:val="009F2F44"/>
    <w:rsid w:val="009F312E"/>
    <w:rsid w:val="009F32E2"/>
    <w:rsid w:val="009F37DE"/>
    <w:rsid w:val="009F3885"/>
    <w:rsid w:val="009F38F2"/>
    <w:rsid w:val="009F47AC"/>
    <w:rsid w:val="009F4C43"/>
    <w:rsid w:val="009F50FE"/>
    <w:rsid w:val="009F52CA"/>
    <w:rsid w:val="009F5401"/>
    <w:rsid w:val="009F569F"/>
    <w:rsid w:val="009F5812"/>
    <w:rsid w:val="009F5965"/>
    <w:rsid w:val="009F5AE2"/>
    <w:rsid w:val="009F5E70"/>
    <w:rsid w:val="009F5F4D"/>
    <w:rsid w:val="009F6461"/>
    <w:rsid w:val="009F663C"/>
    <w:rsid w:val="009F6E51"/>
    <w:rsid w:val="009F6FF6"/>
    <w:rsid w:val="009F7063"/>
    <w:rsid w:val="009F7817"/>
    <w:rsid w:val="009F7BC6"/>
    <w:rsid w:val="009F7CA4"/>
    <w:rsid w:val="009F7F05"/>
    <w:rsid w:val="00A0002A"/>
    <w:rsid w:val="00A001E0"/>
    <w:rsid w:val="00A001E2"/>
    <w:rsid w:val="00A00C89"/>
    <w:rsid w:val="00A00F82"/>
    <w:rsid w:val="00A01506"/>
    <w:rsid w:val="00A016CB"/>
    <w:rsid w:val="00A01AE9"/>
    <w:rsid w:val="00A01B3D"/>
    <w:rsid w:val="00A01F83"/>
    <w:rsid w:val="00A021FF"/>
    <w:rsid w:val="00A024D2"/>
    <w:rsid w:val="00A02961"/>
    <w:rsid w:val="00A02D45"/>
    <w:rsid w:val="00A02DA2"/>
    <w:rsid w:val="00A02FC2"/>
    <w:rsid w:val="00A0337F"/>
    <w:rsid w:val="00A03628"/>
    <w:rsid w:val="00A041E6"/>
    <w:rsid w:val="00A04693"/>
    <w:rsid w:val="00A047CD"/>
    <w:rsid w:val="00A047EE"/>
    <w:rsid w:val="00A04873"/>
    <w:rsid w:val="00A05207"/>
    <w:rsid w:val="00A0522C"/>
    <w:rsid w:val="00A052BA"/>
    <w:rsid w:val="00A05F67"/>
    <w:rsid w:val="00A05FBD"/>
    <w:rsid w:val="00A062BE"/>
    <w:rsid w:val="00A0686A"/>
    <w:rsid w:val="00A06A51"/>
    <w:rsid w:val="00A06CDF"/>
    <w:rsid w:val="00A06F9F"/>
    <w:rsid w:val="00A0703D"/>
    <w:rsid w:val="00A07241"/>
    <w:rsid w:val="00A0760A"/>
    <w:rsid w:val="00A07687"/>
    <w:rsid w:val="00A07CA7"/>
    <w:rsid w:val="00A07DF0"/>
    <w:rsid w:val="00A07F2D"/>
    <w:rsid w:val="00A101AC"/>
    <w:rsid w:val="00A10330"/>
    <w:rsid w:val="00A109FB"/>
    <w:rsid w:val="00A10BF2"/>
    <w:rsid w:val="00A10C0B"/>
    <w:rsid w:val="00A10F41"/>
    <w:rsid w:val="00A11363"/>
    <w:rsid w:val="00A11442"/>
    <w:rsid w:val="00A116AD"/>
    <w:rsid w:val="00A119AA"/>
    <w:rsid w:val="00A11A4E"/>
    <w:rsid w:val="00A11AEF"/>
    <w:rsid w:val="00A123AB"/>
    <w:rsid w:val="00A129C6"/>
    <w:rsid w:val="00A12C3D"/>
    <w:rsid w:val="00A12CC9"/>
    <w:rsid w:val="00A12D93"/>
    <w:rsid w:val="00A136F7"/>
    <w:rsid w:val="00A13717"/>
    <w:rsid w:val="00A13C0D"/>
    <w:rsid w:val="00A13C5C"/>
    <w:rsid w:val="00A1408C"/>
    <w:rsid w:val="00A145F4"/>
    <w:rsid w:val="00A14630"/>
    <w:rsid w:val="00A14B0F"/>
    <w:rsid w:val="00A14B82"/>
    <w:rsid w:val="00A14D0A"/>
    <w:rsid w:val="00A14EB9"/>
    <w:rsid w:val="00A14FCE"/>
    <w:rsid w:val="00A1507D"/>
    <w:rsid w:val="00A150E3"/>
    <w:rsid w:val="00A151C9"/>
    <w:rsid w:val="00A1592C"/>
    <w:rsid w:val="00A15D89"/>
    <w:rsid w:val="00A161F4"/>
    <w:rsid w:val="00A1644B"/>
    <w:rsid w:val="00A16533"/>
    <w:rsid w:val="00A16B1A"/>
    <w:rsid w:val="00A16DA0"/>
    <w:rsid w:val="00A16F9D"/>
    <w:rsid w:val="00A1721B"/>
    <w:rsid w:val="00A17B57"/>
    <w:rsid w:val="00A203D3"/>
    <w:rsid w:val="00A2044B"/>
    <w:rsid w:val="00A2075C"/>
    <w:rsid w:val="00A209A7"/>
    <w:rsid w:val="00A20CE2"/>
    <w:rsid w:val="00A20D15"/>
    <w:rsid w:val="00A20E06"/>
    <w:rsid w:val="00A20F83"/>
    <w:rsid w:val="00A21081"/>
    <w:rsid w:val="00A212F5"/>
    <w:rsid w:val="00A21880"/>
    <w:rsid w:val="00A21893"/>
    <w:rsid w:val="00A220AF"/>
    <w:rsid w:val="00A220F5"/>
    <w:rsid w:val="00A2220B"/>
    <w:rsid w:val="00A22329"/>
    <w:rsid w:val="00A22338"/>
    <w:rsid w:val="00A22B3B"/>
    <w:rsid w:val="00A22D31"/>
    <w:rsid w:val="00A2318C"/>
    <w:rsid w:val="00A231AF"/>
    <w:rsid w:val="00A231FC"/>
    <w:rsid w:val="00A23338"/>
    <w:rsid w:val="00A23612"/>
    <w:rsid w:val="00A236C6"/>
    <w:rsid w:val="00A23A03"/>
    <w:rsid w:val="00A23B97"/>
    <w:rsid w:val="00A23C16"/>
    <w:rsid w:val="00A24100"/>
    <w:rsid w:val="00A24563"/>
    <w:rsid w:val="00A2456D"/>
    <w:rsid w:val="00A24807"/>
    <w:rsid w:val="00A24971"/>
    <w:rsid w:val="00A24BBD"/>
    <w:rsid w:val="00A24DF8"/>
    <w:rsid w:val="00A24DFA"/>
    <w:rsid w:val="00A2516D"/>
    <w:rsid w:val="00A2537E"/>
    <w:rsid w:val="00A254E6"/>
    <w:rsid w:val="00A25578"/>
    <w:rsid w:val="00A25595"/>
    <w:rsid w:val="00A25CED"/>
    <w:rsid w:val="00A25E7B"/>
    <w:rsid w:val="00A25EF4"/>
    <w:rsid w:val="00A261DC"/>
    <w:rsid w:val="00A26306"/>
    <w:rsid w:val="00A264EB"/>
    <w:rsid w:val="00A2650E"/>
    <w:rsid w:val="00A265F3"/>
    <w:rsid w:val="00A266CF"/>
    <w:rsid w:val="00A26711"/>
    <w:rsid w:val="00A268AE"/>
    <w:rsid w:val="00A26921"/>
    <w:rsid w:val="00A2751F"/>
    <w:rsid w:val="00A2771B"/>
    <w:rsid w:val="00A27DA5"/>
    <w:rsid w:val="00A27E4F"/>
    <w:rsid w:val="00A300B3"/>
    <w:rsid w:val="00A30173"/>
    <w:rsid w:val="00A3018F"/>
    <w:rsid w:val="00A302A5"/>
    <w:rsid w:val="00A3047C"/>
    <w:rsid w:val="00A311B8"/>
    <w:rsid w:val="00A31222"/>
    <w:rsid w:val="00A313EA"/>
    <w:rsid w:val="00A31430"/>
    <w:rsid w:val="00A32378"/>
    <w:rsid w:val="00A324E2"/>
    <w:rsid w:val="00A32715"/>
    <w:rsid w:val="00A32DAA"/>
    <w:rsid w:val="00A33531"/>
    <w:rsid w:val="00A33A1E"/>
    <w:rsid w:val="00A33B10"/>
    <w:rsid w:val="00A33D04"/>
    <w:rsid w:val="00A33EED"/>
    <w:rsid w:val="00A3403B"/>
    <w:rsid w:val="00A340C8"/>
    <w:rsid w:val="00A3419F"/>
    <w:rsid w:val="00A34343"/>
    <w:rsid w:val="00A343B2"/>
    <w:rsid w:val="00A343BE"/>
    <w:rsid w:val="00A34533"/>
    <w:rsid w:val="00A345A6"/>
    <w:rsid w:val="00A345EF"/>
    <w:rsid w:val="00A346CC"/>
    <w:rsid w:val="00A34AC3"/>
    <w:rsid w:val="00A34BDB"/>
    <w:rsid w:val="00A3516D"/>
    <w:rsid w:val="00A3547F"/>
    <w:rsid w:val="00A35715"/>
    <w:rsid w:val="00A35A0C"/>
    <w:rsid w:val="00A35DE8"/>
    <w:rsid w:val="00A361F7"/>
    <w:rsid w:val="00A36938"/>
    <w:rsid w:val="00A36952"/>
    <w:rsid w:val="00A36B66"/>
    <w:rsid w:val="00A3713D"/>
    <w:rsid w:val="00A373AD"/>
    <w:rsid w:val="00A373CF"/>
    <w:rsid w:val="00A37B20"/>
    <w:rsid w:val="00A37CBD"/>
    <w:rsid w:val="00A37DFF"/>
    <w:rsid w:val="00A37E65"/>
    <w:rsid w:val="00A40186"/>
    <w:rsid w:val="00A40524"/>
    <w:rsid w:val="00A40597"/>
    <w:rsid w:val="00A4071F"/>
    <w:rsid w:val="00A409DB"/>
    <w:rsid w:val="00A40ACC"/>
    <w:rsid w:val="00A40C4E"/>
    <w:rsid w:val="00A40F78"/>
    <w:rsid w:val="00A40F7C"/>
    <w:rsid w:val="00A4138C"/>
    <w:rsid w:val="00A414CE"/>
    <w:rsid w:val="00A414F6"/>
    <w:rsid w:val="00A4164F"/>
    <w:rsid w:val="00A41B4E"/>
    <w:rsid w:val="00A41DFF"/>
    <w:rsid w:val="00A41E7C"/>
    <w:rsid w:val="00A423DF"/>
    <w:rsid w:val="00A4246C"/>
    <w:rsid w:val="00A42656"/>
    <w:rsid w:val="00A42702"/>
    <w:rsid w:val="00A427E8"/>
    <w:rsid w:val="00A4294B"/>
    <w:rsid w:val="00A42BB7"/>
    <w:rsid w:val="00A42F4A"/>
    <w:rsid w:val="00A42FC5"/>
    <w:rsid w:val="00A43742"/>
    <w:rsid w:val="00A43CCD"/>
    <w:rsid w:val="00A43D0B"/>
    <w:rsid w:val="00A43E3E"/>
    <w:rsid w:val="00A440B7"/>
    <w:rsid w:val="00A44C4D"/>
    <w:rsid w:val="00A4500B"/>
    <w:rsid w:val="00A45041"/>
    <w:rsid w:val="00A45105"/>
    <w:rsid w:val="00A45114"/>
    <w:rsid w:val="00A45AF0"/>
    <w:rsid w:val="00A46254"/>
    <w:rsid w:val="00A46419"/>
    <w:rsid w:val="00A4675C"/>
    <w:rsid w:val="00A467C1"/>
    <w:rsid w:val="00A46991"/>
    <w:rsid w:val="00A469C3"/>
    <w:rsid w:val="00A46E97"/>
    <w:rsid w:val="00A4718C"/>
    <w:rsid w:val="00A475C6"/>
    <w:rsid w:val="00A476BB"/>
    <w:rsid w:val="00A476E8"/>
    <w:rsid w:val="00A47809"/>
    <w:rsid w:val="00A47884"/>
    <w:rsid w:val="00A4797D"/>
    <w:rsid w:val="00A47D38"/>
    <w:rsid w:val="00A501AD"/>
    <w:rsid w:val="00A504B3"/>
    <w:rsid w:val="00A5063A"/>
    <w:rsid w:val="00A50841"/>
    <w:rsid w:val="00A5095E"/>
    <w:rsid w:val="00A512EF"/>
    <w:rsid w:val="00A5134E"/>
    <w:rsid w:val="00A515B9"/>
    <w:rsid w:val="00A5179E"/>
    <w:rsid w:val="00A518F6"/>
    <w:rsid w:val="00A51E32"/>
    <w:rsid w:val="00A5232C"/>
    <w:rsid w:val="00A524BE"/>
    <w:rsid w:val="00A525EC"/>
    <w:rsid w:val="00A5263D"/>
    <w:rsid w:val="00A526F3"/>
    <w:rsid w:val="00A5272B"/>
    <w:rsid w:val="00A53A31"/>
    <w:rsid w:val="00A53B34"/>
    <w:rsid w:val="00A53BB6"/>
    <w:rsid w:val="00A53C15"/>
    <w:rsid w:val="00A53C81"/>
    <w:rsid w:val="00A54017"/>
    <w:rsid w:val="00A5485C"/>
    <w:rsid w:val="00A54A59"/>
    <w:rsid w:val="00A54D89"/>
    <w:rsid w:val="00A54ECF"/>
    <w:rsid w:val="00A55028"/>
    <w:rsid w:val="00A5549D"/>
    <w:rsid w:val="00A55A43"/>
    <w:rsid w:val="00A55B60"/>
    <w:rsid w:val="00A55C65"/>
    <w:rsid w:val="00A564C6"/>
    <w:rsid w:val="00A56504"/>
    <w:rsid w:val="00A565AC"/>
    <w:rsid w:val="00A566C9"/>
    <w:rsid w:val="00A56712"/>
    <w:rsid w:val="00A56C0C"/>
    <w:rsid w:val="00A572C9"/>
    <w:rsid w:val="00A57575"/>
    <w:rsid w:val="00A576DF"/>
    <w:rsid w:val="00A577E7"/>
    <w:rsid w:val="00A5786D"/>
    <w:rsid w:val="00A57AB8"/>
    <w:rsid w:val="00A60027"/>
    <w:rsid w:val="00A600A1"/>
    <w:rsid w:val="00A6073D"/>
    <w:rsid w:val="00A60777"/>
    <w:rsid w:val="00A60781"/>
    <w:rsid w:val="00A6083E"/>
    <w:rsid w:val="00A60AAB"/>
    <w:rsid w:val="00A60B1B"/>
    <w:rsid w:val="00A60DE1"/>
    <w:rsid w:val="00A60E33"/>
    <w:rsid w:val="00A60FE0"/>
    <w:rsid w:val="00A6158A"/>
    <w:rsid w:val="00A61877"/>
    <w:rsid w:val="00A619D5"/>
    <w:rsid w:val="00A61D51"/>
    <w:rsid w:val="00A61F32"/>
    <w:rsid w:val="00A622F5"/>
    <w:rsid w:val="00A6230D"/>
    <w:rsid w:val="00A6265E"/>
    <w:rsid w:val="00A62711"/>
    <w:rsid w:val="00A628BA"/>
    <w:rsid w:val="00A62981"/>
    <w:rsid w:val="00A6299E"/>
    <w:rsid w:val="00A62B1A"/>
    <w:rsid w:val="00A62D6F"/>
    <w:rsid w:val="00A62F5D"/>
    <w:rsid w:val="00A630F8"/>
    <w:rsid w:val="00A63127"/>
    <w:rsid w:val="00A63316"/>
    <w:rsid w:val="00A6346D"/>
    <w:rsid w:val="00A63673"/>
    <w:rsid w:val="00A637A6"/>
    <w:rsid w:val="00A6395C"/>
    <w:rsid w:val="00A63A2D"/>
    <w:rsid w:val="00A63D51"/>
    <w:rsid w:val="00A642FD"/>
    <w:rsid w:val="00A643F9"/>
    <w:rsid w:val="00A64BF8"/>
    <w:rsid w:val="00A64D00"/>
    <w:rsid w:val="00A64D93"/>
    <w:rsid w:val="00A650A6"/>
    <w:rsid w:val="00A651D1"/>
    <w:rsid w:val="00A65395"/>
    <w:rsid w:val="00A653C8"/>
    <w:rsid w:val="00A657E5"/>
    <w:rsid w:val="00A65F44"/>
    <w:rsid w:val="00A660C3"/>
    <w:rsid w:val="00A66C87"/>
    <w:rsid w:val="00A66D72"/>
    <w:rsid w:val="00A66F07"/>
    <w:rsid w:val="00A66FA5"/>
    <w:rsid w:val="00A6782B"/>
    <w:rsid w:val="00A67B4D"/>
    <w:rsid w:val="00A67BAA"/>
    <w:rsid w:val="00A70142"/>
    <w:rsid w:val="00A7034A"/>
    <w:rsid w:val="00A70492"/>
    <w:rsid w:val="00A71112"/>
    <w:rsid w:val="00A7130D"/>
    <w:rsid w:val="00A713A4"/>
    <w:rsid w:val="00A7168A"/>
    <w:rsid w:val="00A716B0"/>
    <w:rsid w:val="00A71899"/>
    <w:rsid w:val="00A71AFA"/>
    <w:rsid w:val="00A71B04"/>
    <w:rsid w:val="00A71F0E"/>
    <w:rsid w:val="00A720CA"/>
    <w:rsid w:val="00A722CB"/>
    <w:rsid w:val="00A72856"/>
    <w:rsid w:val="00A72C70"/>
    <w:rsid w:val="00A72CF9"/>
    <w:rsid w:val="00A72F37"/>
    <w:rsid w:val="00A72F45"/>
    <w:rsid w:val="00A734F0"/>
    <w:rsid w:val="00A73920"/>
    <w:rsid w:val="00A73A2F"/>
    <w:rsid w:val="00A73BD3"/>
    <w:rsid w:val="00A73E30"/>
    <w:rsid w:val="00A7407F"/>
    <w:rsid w:val="00A74596"/>
    <w:rsid w:val="00A74CA2"/>
    <w:rsid w:val="00A74F58"/>
    <w:rsid w:val="00A756E1"/>
    <w:rsid w:val="00A75B79"/>
    <w:rsid w:val="00A75C15"/>
    <w:rsid w:val="00A75CAD"/>
    <w:rsid w:val="00A75E75"/>
    <w:rsid w:val="00A75F59"/>
    <w:rsid w:val="00A760C0"/>
    <w:rsid w:val="00A76164"/>
    <w:rsid w:val="00A7642A"/>
    <w:rsid w:val="00A76495"/>
    <w:rsid w:val="00A7671D"/>
    <w:rsid w:val="00A769B6"/>
    <w:rsid w:val="00A76B9C"/>
    <w:rsid w:val="00A76C84"/>
    <w:rsid w:val="00A76D20"/>
    <w:rsid w:val="00A77134"/>
    <w:rsid w:val="00A775C6"/>
    <w:rsid w:val="00A77BB7"/>
    <w:rsid w:val="00A77EEC"/>
    <w:rsid w:val="00A77EF6"/>
    <w:rsid w:val="00A8021C"/>
    <w:rsid w:val="00A8051A"/>
    <w:rsid w:val="00A809FD"/>
    <w:rsid w:val="00A80C53"/>
    <w:rsid w:val="00A80EEB"/>
    <w:rsid w:val="00A80F9B"/>
    <w:rsid w:val="00A8128B"/>
    <w:rsid w:val="00A812DD"/>
    <w:rsid w:val="00A81343"/>
    <w:rsid w:val="00A8165F"/>
    <w:rsid w:val="00A81D32"/>
    <w:rsid w:val="00A81DB0"/>
    <w:rsid w:val="00A81DE9"/>
    <w:rsid w:val="00A82025"/>
    <w:rsid w:val="00A8234B"/>
    <w:rsid w:val="00A8273B"/>
    <w:rsid w:val="00A827AF"/>
    <w:rsid w:val="00A82C7C"/>
    <w:rsid w:val="00A82F8A"/>
    <w:rsid w:val="00A8360F"/>
    <w:rsid w:val="00A840C1"/>
    <w:rsid w:val="00A84160"/>
    <w:rsid w:val="00A843A5"/>
    <w:rsid w:val="00A845FC"/>
    <w:rsid w:val="00A84726"/>
    <w:rsid w:val="00A84802"/>
    <w:rsid w:val="00A84AF7"/>
    <w:rsid w:val="00A84BB3"/>
    <w:rsid w:val="00A84D8E"/>
    <w:rsid w:val="00A84EC6"/>
    <w:rsid w:val="00A8514F"/>
    <w:rsid w:val="00A859C9"/>
    <w:rsid w:val="00A8606A"/>
    <w:rsid w:val="00A863DE"/>
    <w:rsid w:val="00A86818"/>
    <w:rsid w:val="00A86830"/>
    <w:rsid w:val="00A86A03"/>
    <w:rsid w:val="00A86DB9"/>
    <w:rsid w:val="00A86DDF"/>
    <w:rsid w:val="00A86EEB"/>
    <w:rsid w:val="00A86FA1"/>
    <w:rsid w:val="00A8710B"/>
    <w:rsid w:val="00A877AF"/>
    <w:rsid w:val="00A877ED"/>
    <w:rsid w:val="00A87936"/>
    <w:rsid w:val="00A87FF7"/>
    <w:rsid w:val="00A8E0DF"/>
    <w:rsid w:val="00A90415"/>
    <w:rsid w:val="00A906D4"/>
    <w:rsid w:val="00A90907"/>
    <w:rsid w:val="00A90AE4"/>
    <w:rsid w:val="00A90DBB"/>
    <w:rsid w:val="00A9154B"/>
    <w:rsid w:val="00A919F3"/>
    <w:rsid w:val="00A91B9D"/>
    <w:rsid w:val="00A91C39"/>
    <w:rsid w:val="00A91C95"/>
    <w:rsid w:val="00A9245B"/>
    <w:rsid w:val="00A92649"/>
    <w:rsid w:val="00A927F5"/>
    <w:rsid w:val="00A92D66"/>
    <w:rsid w:val="00A93007"/>
    <w:rsid w:val="00A93244"/>
    <w:rsid w:val="00A93859"/>
    <w:rsid w:val="00A93F2A"/>
    <w:rsid w:val="00A9401C"/>
    <w:rsid w:val="00A9419C"/>
    <w:rsid w:val="00A94A17"/>
    <w:rsid w:val="00A951D8"/>
    <w:rsid w:val="00A9557F"/>
    <w:rsid w:val="00A95691"/>
    <w:rsid w:val="00A956E2"/>
    <w:rsid w:val="00A9579E"/>
    <w:rsid w:val="00A95A5A"/>
    <w:rsid w:val="00A95AF6"/>
    <w:rsid w:val="00A95CF7"/>
    <w:rsid w:val="00A95D83"/>
    <w:rsid w:val="00A9607C"/>
    <w:rsid w:val="00A961AF"/>
    <w:rsid w:val="00A963BE"/>
    <w:rsid w:val="00A9655F"/>
    <w:rsid w:val="00A965FD"/>
    <w:rsid w:val="00A9666C"/>
    <w:rsid w:val="00A966A7"/>
    <w:rsid w:val="00A967A2"/>
    <w:rsid w:val="00A96D8C"/>
    <w:rsid w:val="00A96E59"/>
    <w:rsid w:val="00A97299"/>
    <w:rsid w:val="00A97312"/>
    <w:rsid w:val="00A97376"/>
    <w:rsid w:val="00A973CD"/>
    <w:rsid w:val="00A97655"/>
    <w:rsid w:val="00A97902"/>
    <w:rsid w:val="00A979C4"/>
    <w:rsid w:val="00A979C8"/>
    <w:rsid w:val="00A97D59"/>
    <w:rsid w:val="00A97EFE"/>
    <w:rsid w:val="00AA011E"/>
    <w:rsid w:val="00AA0881"/>
    <w:rsid w:val="00AA0B0C"/>
    <w:rsid w:val="00AA1129"/>
    <w:rsid w:val="00AA11CC"/>
    <w:rsid w:val="00AA181A"/>
    <w:rsid w:val="00AA1A33"/>
    <w:rsid w:val="00AA1F68"/>
    <w:rsid w:val="00AA2027"/>
    <w:rsid w:val="00AA2381"/>
    <w:rsid w:val="00AA25EC"/>
    <w:rsid w:val="00AA2A7B"/>
    <w:rsid w:val="00AA2C93"/>
    <w:rsid w:val="00AA2FFC"/>
    <w:rsid w:val="00AA3598"/>
    <w:rsid w:val="00AA36E9"/>
    <w:rsid w:val="00AA3BB2"/>
    <w:rsid w:val="00AA3CDF"/>
    <w:rsid w:val="00AA3D24"/>
    <w:rsid w:val="00AA3E12"/>
    <w:rsid w:val="00AA407D"/>
    <w:rsid w:val="00AA4257"/>
    <w:rsid w:val="00AA4ACC"/>
    <w:rsid w:val="00AA4C0D"/>
    <w:rsid w:val="00AA4C63"/>
    <w:rsid w:val="00AA5159"/>
    <w:rsid w:val="00AA5174"/>
    <w:rsid w:val="00AA5342"/>
    <w:rsid w:val="00AA5947"/>
    <w:rsid w:val="00AA5C00"/>
    <w:rsid w:val="00AA5D55"/>
    <w:rsid w:val="00AA5FC3"/>
    <w:rsid w:val="00AA60D3"/>
    <w:rsid w:val="00AA6E43"/>
    <w:rsid w:val="00AA707A"/>
    <w:rsid w:val="00AA70E9"/>
    <w:rsid w:val="00AA71F9"/>
    <w:rsid w:val="00AA72F4"/>
    <w:rsid w:val="00AA7B3A"/>
    <w:rsid w:val="00AA7D37"/>
    <w:rsid w:val="00AB0385"/>
    <w:rsid w:val="00AB04D1"/>
    <w:rsid w:val="00AB05E1"/>
    <w:rsid w:val="00AB06A6"/>
    <w:rsid w:val="00AB06E3"/>
    <w:rsid w:val="00AB071F"/>
    <w:rsid w:val="00AB086C"/>
    <w:rsid w:val="00AB129E"/>
    <w:rsid w:val="00AB1697"/>
    <w:rsid w:val="00AB174F"/>
    <w:rsid w:val="00AB1812"/>
    <w:rsid w:val="00AB1930"/>
    <w:rsid w:val="00AB1B8D"/>
    <w:rsid w:val="00AB1EAC"/>
    <w:rsid w:val="00AB1F5E"/>
    <w:rsid w:val="00AB1F64"/>
    <w:rsid w:val="00AB239E"/>
    <w:rsid w:val="00AB24CF"/>
    <w:rsid w:val="00AB251B"/>
    <w:rsid w:val="00AB2E9C"/>
    <w:rsid w:val="00AB2F68"/>
    <w:rsid w:val="00AB3086"/>
    <w:rsid w:val="00AB35D6"/>
    <w:rsid w:val="00AB3744"/>
    <w:rsid w:val="00AB390A"/>
    <w:rsid w:val="00AB3ADD"/>
    <w:rsid w:val="00AB3FAB"/>
    <w:rsid w:val="00AB421D"/>
    <w:rsid w:val="00AB44E8"/>
    <w:rsid w:val="00AB468F"/>
    <w:rsid w:val="00AB48B0"/>
    <w:rsid w:val="00AB4B45"/>
    <w:rsid w:val="00AB4DB7"/>
    <w:rsid w:val="00AB5239"/>
    <w:rsid w:val="00AB531C"/>
    <w:rsid w:val="00AB5929"/>
    <w:rsid w:val="00AB5CE8"/>
    <w:rsid w:val="00AB5D9A"/>
    <w:rsid w:val="00AB5EFC"/>
    <w:rsid w:val="00AB6149"/>
    <w:rsid w:val="00AB62A4"/>
    <w:rsid w:val="00AB6379"/>
    <w:rsid w:val="00AB665C"/>
    <w:rsid w:val="00AB6716"/>
    <w:rsid w:val="00AB67A4"/>
    <w:rsid w:val="00AB68CF"/>
    <w:rsid w:val="00AB6959"/>
    <w:rsid w:val="00AB6B13"/>
    <w:rsid w:val="00AB6B36"/>
    <w:rsid w:val="00AB6B8E"/>
    <w:rsid w:val="00AB6D2E"/>
    <w:rsid w:val="00AB7088"/>
    <w:rsid w:val="00AB76E4"/>
    <w:rsid w:val="00AB7873"/>
    <w:rsid w:val="00AB78F3"/>
    <w:rsid w:val="00AB7DA5"/>
    <w:rsid w:val="00AC051C"/>
    <w:rsid w:val="00AC06EA"/>
    <w:rsid w:val="00AC0756"/>
    <w:rsid w:val="00AC07A3"/>
    <w:rsid w:val="00AC08F3"/>
    <w:rsid w:val="00AC0E7A"/>
    <w:rsid w:val="00AC1034"/>
    <w:rsid w:val="00AC15B8"/>
    <w:rsid w:val="00AC1678"/>
    <w:rsid w:val="00AC17B1"/>
    <w:rsid w:val="00AC18BE"/>
    <w:rsid w:val="00AC1AB8"/>
    <w:rsid w:val="00AC1ED4"/>
    <w:rsid w:val="00AC20A2"/>
    <w:rsid w:val="00AC21AC"/>
    <w:rsid w:val="00AC247F"/>
    <w:rsid w:val="00AC2777"/>
    <w:rsid w:val="00AC2F7D"/>
    <w:rsid w:val="00AC33DB"/>
    <w:rsid w:val="00AC346A"/>
    <w:rsid w:val="00AC357C"/>
    <w:rsid w:val="00AC39BD"/>
    <w:rsid w:val="00AC39F3"/>
    <w:rsid w:val="00AC3A67"/>
    <w:rsid w:val="00AC3AFE"/>
    <w:rsid w:val="00AC3B06"/>
    <w:rsid w:val="00AC3C73"/>
    <w:rsid w:val="00AC3CE2"/>
    <w:rsid w:val="00AC3D7E"/>
    <w:rsid w:val="00AC3F9F"/>
    <w:rsid w:val="00AC40B2"/>
    <w:rsid w:val="00AC41B4"/>
    <w:rsid w:val="00AC4451"/>
    <w:rsid w:val="00AC4939"/>
    <w:rsid w:val="00AC4C79"/>
    <w:rsid w:val="00AC4DA6"/>
    <w:rsid w:val="00AC4EE1"/>
    <w:rsid w:val="00AC4F27"/>
    <w:rsid w:val="00AC56E7"/>
    <w:rsid w:val="00AC5976"/>
    <w:rsid w:val="00AC5C05"/>
    <w:rsid w:val="00AC5C6B"/>
    <w:rsid w:val="00AC5D37"/>
    <w:rsid w:val="00AC5DF8"/>
    <w:rsid w:val="00AC5EBD"/>
    <w:rsid w:val="00AC6198"/>
    <w:rsid w:val="00AC6520"/>
    <w:rsid w:val="00AC668C"/>
    <w:rsid w:val="00AC669B"/>
    <w:rsid w:val="00AC6928"/>
    <w:rsid w:val="00AC7041"/>
    <w:rsid w:val="00AC72C9"/>
    <w:rsid w:val="00AC73F5"/>
    <w:rsid w:val="00AC7B5A"/>
    <w:rsid w:val="00AD007A"/>
    <w:rsid w:val="00AD0220"/>
    <w:rsid w:val="00AD0271"/>
    <w:rsid w:val="00AD02FD"/>
    <w:rsid w:val="00AD0586"/>
    <w:rsid w:val="00AD0617"/>
    <w:rsid w:val="00AD0DF9"/>
    <w:rsid w:val="00AD10BC"/>
    <w:rsid w:val="00AD1550"/>
    <w:rsid w:val="00AD176A"/>
    <w:rsid w:val="00AD17A9"/>
    <w:rsid w:val="00AD1BD6"/>
    <w:rsid w:val="00AD1DC4"/>
    <w:rsid w:val="00AD1DF0"/>
    <w:rsid w:val="00AD1E28"/>
    <w:rsid w:val="00AD201B"/>
    <w:rsid w:val="00AD20B1"/>
    <w:rsid w:val="00AD2158"/>
    <w:rsid w:val="00AD22F0"/>
    <w:rsid w:val="00AD2600"/>
    <w:rsid w:val="00AD2A1C"/>
    <w:rsid w:val="00AD3551"/>
    <w:rsid w:val="00AD35DB"/>
    <w:rsid w:val="00AD3F99"/>
    <w:rsid w:val="00AD525B"/>
    <w:rsid w:val="00AD53D8"/>
    <w:rsid w:val="00AD56BB"/>
    <w:rsid w:val="00AD5936"/>
    <w:rsid w:val="00AD59E0"/>
    <w:rsid w:val="00AD5AFE"/>
    <w:rsid w:val="00AD5EC5"/>
    <w:rsid w:val="00AD637F"/>
    <w:rsid w:val="00AD665F"/>
    <w:rsid w:val="00AD68C9"/>
    <w:rsid w:val="00AD690D"/>
    <w:rsid w:val="00AD6C67"/>
    <w:rsid w:val="00AD70BF"/>
    <w:rsid w:val="00AD710D"/>
    <w:rsid w:val="00AD72E8"/>
    <w:rsid w:val="00AD762D"/>
    <w:rsid w:val="00AD7A0C"/>
    <w:rsid w:val="00AD7A9A"/>
    <w:rsid w:val="00AD7AEB"/>
    <w:rsid w:val="00AD7AFF"/>
    <w:rsid w:val="00AD7C65"/>
    <w:rsid w:val="00AD7F5E"/>
    <w:rsid w:val="00AE007E"/>
    <w:rsid w:val="00AE0139"/>
    <w:rsid w:val="00AE02BD"/>
    <w:rsid w:val="00AE02F8"/>
    <w:rsid w:val="00AE056C"/>
    <w:rsid w:val="00AE05F1"/>
    <w:rsid w:val="00AE08CA"/>
    <w:rsid w:val="00AE0962"/>
    <w:rsid w:val="00AE0C32"/>
    <w:rsid w:val="00AE0D0E"/>
    <w:rsid w:val="00AE1492"/>
    <w:rsid w:val="00AE1ABF"/>
    <w:rsid w:val="00AE1B94"/>
    <w:rsid w:val="00AE1BC8"/>
    <w:rsid w:val="00AE2646"/>
    <w:rsid w:val="00AE283B"/>
    <w:rsid w:val="00AE2DAA"/>
    <w:rsid w:val="00AE2FBA"/>
    <w:rsid w:val="00AE3359"/>
    <w:rsid w:val="00AE35A5"/>
    <w:rsid w:val="00AE3969"/>
    <w:rsid w:val="00AE396C"/>
    <w:rsid w:val="00AE3BDE"/>
    <w:rsid w:val="00AE3E22"/>
    <w:rsid w:val="00AE4065"/>
    <w:rsid w:val="00AE407C"/>
    <w:rsid w:val="00AE44C1"/>
    <w:rsid w:val="00AE4681"/>
    <w:rsid w:val="00AE4EB6"/>
    <w:rsid w:val="00AE4FED"/>
    <w:rsid w:val="00AE5366"/>
    <w:rsid w:val="00AE54FB"/>
    <w:rsid w:val="00AE58AA"/>
    <w:rsid w:val="00AE5C5D"/>
    <w:rsid w:val="00AE5C8B"/>
    <w:rsid w:val="00AE5CCA"/>
    <w:rsid w:val="00AE5EC0"/>
    <w:rsid w:val="00AE5F35"/>
    <w:rsid w:val="00AE613E"/>
    <w:rsid w:val="00AE62BA"/>
    <w:rsid w:val="00AE6335"/>
    <w:rsid w:val="00AE6615"/>
    <w:rsid w:val="00AE6723"/>
    <w:rsid w:val="00AE6844"/>
    <w:rsid w:val="00AE68A0"/>
    <w:rsid w:val="00AE6BC1"/>
    <w:rsid w:val="00AE6D3D"/>
    <w:rsid w:val="00AE7469"/>
    <w:rsid w:val="00AE7837"/>
    <w:rsid w:val="00AE79CB"/>
    <w:rsid w:val="00AE7C5A"/>
    <w:rsid w:val="00AE7E98"/>
    <w:rsid w:val="00AE7FB6"/>
    <w:rsid w:val="00AF01C4"/>
    <w:rsid w:val="00AF0222"/>
    <w:rsid w:val="00AF0406"/>
    <w:rsid w:val="00AF0799"/>
    <w:rsid w:val="00AF0AA1"/>
    <w:rsid w:val="00AF0AB3"/>
    <w:rsid w:val="00AF1250"/>
    <w:rsid w:val="00AF13C9"/>
    <w:rsid w:val="00AF1C24"/>
    <w:rsid w:val="00AF2336"/>
    <w:rsid w:val="00AF265A"/>
    <w:rsid w:val="00AF2825"/>
    <w:rsid w:val="00AF28D0"/>
    <w:rsid w:val="00AF2970"/>
    <w:rsid w:val="00AF2DDE"/>
    <w:rsid w:val="00AF2E8C"/>
    <w:rsid w:val="00AF2FEB"/>
    <w:rsid w:val="00AF302C"/>
    <w:rsid w:val="00AF339B"/>
    <w:rsid w:val="00AF3C10"/>
    <w:rsid w:val="00AF48AE"/>
    <w:rsid w:val="00AF4A5E"/>
    <w:rsid w:val="00AF4B7E"/>
    <w:rsid w:val="00AF4DEA"/>
    <w:rsid w:val="00AF5174"/>
    <w:rsid w:val="00AF5343"/>
    <w:rsid w:val="00AF5932"/>
    <w:rsid w:val="00AF5AAB"/>
    <w:rsid w:val="00AF5B01"/>
    <w:rsid w:val="00AF5B65"/>
    <w:rsid w:val="00AF5C1C"/>
    <w:rsid w:val="00AF5CAE"/>
    <w:rsid w:val="00AF61F9"/>
    <w:rsid w:val="00AF6414"/>
    <w:rsid w:val="00AF651D"/>
    <w:rsid w:val="00AF656F"/>
    <w:rsid w:val="00AF662E"/>
    <w:rsid w:val="00AF676D"/>
    <w:rsid w:val="00AF6CB4"/>
    <w:rsid w:val="00AF6D84"/>
    <w:rsid w:val="00AF6DCC"/>
    <w:rsid w:val="00AF7268"/>
    <w:rsid w:val="00AF729B"/>
    <w:rsid w:val="00AF73CF"/>
    <w:rsid w:val="00AF77DD"/>
    <w:rsid w:val="00AF7893"/>
    <w:rsid w:val="00AF7A58"/>
    <w:rsid w:val="00B0003D"/>
    <w:rsid w:val="00B0056E"/>
    <w:rsid w:val="00B005E9"/>
    <w:rsid w:val="00B0083E"/>
    <w:rsid w:val="00B00AAA"/>
    <w:rsid w:val="00B00E1F"/>
    <w:rsid w:val="00B00FEB"/>
    <w:rsid w:val="00B01434"/>
    <w:rsid w:val="00B01FCB"/>
    <w:rsid w:val="00B026F0"/>
    <w:rsid w:val="00B028E5"/>
    <w:rsid w:val="00B029F9"/>
    <w:rsid w:val="00B02BA8"/>
    <w:rsid w:val="00B02BDA"/>
    <w:rsid w:val="00B02BF6"/>
    <w:rsid w:val="00B02EEE"/>
    <w:rsid w:val="00B031DA"/>
    <w:rsid w:val="00B03A81"/>
    <w:rsid w:val="00B03E4E"/>
    <w:rsid w:val="00B0443D"/>
    <w:rsid w:val="00B047C5"/>
    <w:rsid w:val="00B04A9C"/>
    <w:rsid w:val="00B04C58"/>
    <w:rsid w:val="00B04D36"/>
    <w:rsid w:val="00B04DE3"/>
    <w:rsid w:val="00B04E28"/>
    <w:rsid w:val="00B04EF1"/>
    <w:rsid w:val="00B05221"/>
    <w:rsid w:val="00B05249"/>
    <w:rsid w:val="00B05254"/>
    <w:rsid w:val="00B052C9"/>
    <w:rsid w:val="00B05513"/>
    <w:rsid w:val="00B056D8"/>
    <w:rsid w:val="00B05AFA"/>
    <w:rsid w:val="00B05EB4"/>
    <w:rsid w:val="00B06166"/>
    <w:rsid w:val="00B0626A"/>
    <w:rsid w:val="00B062CD"/>
    <w:rsid w:val="00B068D2"/>
    <w:rsid w:val="00B068FC"/>
    <w:rsid w:val="00B06927"/>
    <w:rsid w:val="00B06A10"/>
    <w:rsid w:val="00B06E4F"/>
    <w:rsid w:val="00B0715E"/>
    <w:rsid w:val="00B072D6"/>
    <w:rsid w:val="00B0763B"/>
    <w:rsid w:val="00B07740"/>
    <w:rsid w:val="00B0788C"/>
    <w:rsid w:val="00B078D8"/>
    <w:rsid w:val="00B07AC5"/>
    <w:rsid w:val="00B07C1D"/>
    <w:rsid w:val="00B1017E"/>
    <w:rsid w:val="00B10282"/>
    <w:rsid w:val="00B107A2"/>
    <w:rsid w:val="00B109F3"/>
    <w:rsid w:val="00B10DF5"/>
    <w:rsid w:val="00B10E94"/>
    <w:rsid w:val="00B10EA4"/>
    <w:rsid w:val="00B10F6D"/>
    <w:rsid w:val="00B112F8"/>
    <w:rsid w:val="00B11491"/>
    <w:rsid w:val="00B1154F"/>
    <w:rsid w:val="00B11EC1"/>
    <w:rsid w:val="00B125CB"/>
    <w:rsid w:val="00B1279E"/>
    <w:rsid w:val="00B128F6"/>
    <w:rsid w:val="00B1290A"/>
    <w:rsid w:val="00B12AA3"/>
    <w:rsid w:val="00B12DD5"/>
    <w:rsid w:val="00B12E9F"/>
    <w:rsid w:val="00B12FCA"/>
    <w:rsid w:val="00B12FED"/>
    <w:rsid w:val="00B1335B"/>
    <w:rsid w:val="00B135B1"/>
    <w:rsid w:val="00B136EC"/>
    <w:rsid w:val="00B136FD"/>
    <w:rsid w:val="00B137FB"/>
    <w:rsid w:val="00B1386F"/>
    <w:rsid w:val="00B13AD3"/>
    <w:rsid w:val="00B13DF5"/>
    <w:rsid w:val="00B13E8D"/>
    <w:rsid w:val="00B1408D"/>
    <w:rsid w:val="00B14177"/>
    <w:rsid w:val="00B141B6"/>
    <w:rsid w:val="00B1443D"/>
    <w:rsid w:val="00B144AC"/>
    <w:rsid w:val="00B146B2"/>
    <w:rsid w:val="00B146E1"/>
    <w:rsid w:val="00B1472A"/>
    <w:rsid w:val="00B1474D"/>
    <w:rsid w:val="00B149DA"/>
    <w:rsid w:val="00B14A1F"/>
    <w:rsid w:val="00B14D5F"/>
    <w:rsid w:val="00B14E37"/>
    <w:rsid w:val="00B14F7E"/>
    <w:rsid w:val="00B151CE"/>
    <w:rsid w:val="00B15585"/>
    <w:rsid w:val="00B155CB"/>
    <w:rsid w:val="00B158A4"/>
    <w:rsid w:val="00B15A02"/>
    <w:rsid w:val="00B15AE4"/>
    <w:rsid w:val="00B15D15"/>
    <w:rsid w:val="00B15D1C"/>
    <w:rsid w:val="00B15F12"/>
    <w:rsid w:val="00B1670E"/>
    <w:rsid w:val="00B16DB4"/>
    <w:rsid w:val="00B16DD7"/>
    <w:rsid w:val="00B16EBB"/>
    <w:rsid w:val="00B170A1"/>
    <w:rsid w:val="00B170B8"/>
    <w:rsid w:val="00B1740A"/>
    <w:rsid w:val="00B1758D"/>
    <w:rsid w:val="00B1765D"/>
    <w:rsid w:val="00B17A64"/>
    <w:rsid w:val="00B17CEC"/>
    <w:rsid w:val="00B17D9E"/>
    <w:rsid w:val="00B17EAE"/>
    <w:rsid w:val="00B17F1B"/>
    <w:rsid w:val="00B20D04"/>
    <w:rsid w:val="00B20DAC"/>
    <w:rsid w:val="00B2117F"/>
    <w:rsid w:val="00B21239"/>
    <w:rsid w:val="00B212F6"/>
    <w:rsid w:val="00B219B7"/>
    <w:rsid w:val="00B21AF6"/>
    <w:rsid w:val="00B21BF9"/>
    <w:rsid w:val="00B21C03"/>
    <w:rsid w:val="00B21D07"/>
    <w:rsid w:val="00B21D67"/>
    <w:rsid w:val="00B21E1C"/>
    <w:rsid w:val="00B21EFD"/>
    <w:rsid w:val="00B21F08"/>
    <w:rsid w:val="00B2216D"/>
    <w:rsid w:val="00B221A1"/>
    <w:rsid w:val="00B22479"/>
    <w:rsid w:val="00B225FD"/>
    <w:rsid w:val="00B22628"/>
    <w:rsid w:val="00B2265E"/>
    <w:rsid w:val="00B22937"/>
    <w:rsid w:val="00B2316E"/>
    <w:rsid w:val="00B2332B"/>
    <w:rsid w:val="00B234AD"/>
    <w:rsid w:val="00B234FB"/>
    <w:rsid w:val="00B235D3"/>
    <w:rsid w:val="00B23DAF"/>
    <w:rsid w:val="00B240D8"/>
    <w:rsid w:val="00B2429D"/>
    <w:rsid w:val="00B24910"/>
    <w:rsid w:val="00B24969"/>
    <w:rsid w:val="00B2496B"/>
    <w:rsid w:val="00B24B76"/>
    <w:rsid w:val="00B24CD3"/>
    <w:rsid w:val="00B2509D"/>
    <w:rsid w:val="00B252F9"/>
    <w:rsid w:val="00B25388"/>
    <w:rsid w:val="00B2548C"/>
    <w:rsid w:val="00B2550B"/>
    <w:rsid w:val="00B256A5"/>
    <w:rsid w:val="00B2577B"/>
    <w:rsid w:val="00B2583D"/>
    <w:rsid w:val="00B25AC8"/>
    <w:rsid w:val="00B25BE5"/>
    <w:rsid w:val="00B25DC5"/>
    <w:rsid w:val="00B26163"/>
    <w:rsid w:val="00B26782"/>
    <w:rsid w:val="00B268FA"/>
    <w:rsid w:val="00B26B03"/>
    <w:rsid w:val="00B26C77"/>
    <w:rsid w:val="00B26E98"/>
    <w:rsid w:val="00B274B1"/>
    <w:rsid w:val="00B2797C"/>
    <w:rsid w:val="00B27FEC"/>
    <w:rsid w:val="00B301E2"/>
    <w:rsid w:val="00B302BE"/>
    <w:rsid w:val="00B30330"/>
    <w:rsid w:val="00B30404"/>
    <w:rsid w:val="00B3084C"/>
    <w:rsid w:val="00B3099E"/>
    <w:rsid w:val="00B30CAE"/>
    <w:rsid w:val="00B31179"/>
    <w:rsid w:val="00B3132B"/>
    <w:rsid w:val="00B31332"/>
    <w:rsid w:val="00B3144C"/>
    <w:rsid w:val="00B315E3"/>
    <w:rsid w:val="00B3194C"/>
    <w:rsid w:val="00B31ADE"/>
    <w:rsid w:val="00B320EB"/>
    <w:rsid w:val="00B32693"/>
    <w:rsid w:val="00B327BE"/>
    <w:rsid w:val="00B32976"/>
    <w:rsid w:val="00B32E19"/>
    <w:rsid w:val="00B32EED"/>
    <w:rsid w:val="00B33410"/>
    <w:rsid w:val="00B33467"/>
    <w:rsid w:val="00B336C6"/>
    <w:rsid w:val="00B33741"/>
    <w:rsid w:val="00B33806"/>
    <w:rsid w:val="00B33890"/>
    <w:rsid w:val="00B3398B"/>
    <w:rsid w:val="00B33A5E"/>
    <w:rsid w:val="00B33FC2"/>
    <w:rsid w:val="00B34188"/>
    <w:rsid w:val="00B343A1"/>
    <w:rsid w:val="00B3447A"/>
    <w:rsid w:val="00B34516"/>
    <w:rsid w:val="00B34611"/>
    <w:rsid w:val="00B34971"/>
    <w:rsid w:val="00B34B0D"/>
    <w:rsid w:val="00B34CDE"/>
    <w:rsid w:val="00B34CDF"/>
    <w:rsid w:val="00B34D24"/>
    <w:rsid w:val="00B34ECC"/>
    <w:rsid w:val="00B34F2C"/>
    <w:rsid w:val="00B351B6"/>
    <w:rsid w:val="00B3545C"/>
    <w:rsid w:val="00B35633"/>
    <w:rsid w:val="00B35DE4"/>
    <w:rsid w:val="00B35DF8"/>
    <w:rsid w:val="00B35F55"/>
    <w:rsid w:val="00B361D1"/>
    <w:rsid w:val="00B36CC2"/>
    <w:rsid w:val="00B375BB"/>
    <w:rsid w:val="00B37628"/>
    <w:rsid w:val="00B37670"/>
    <w:rsid w:val="00B37C03"/>
    <w:rsid w:val="00B37C26"/>
    <w:rsid w:val="00B40089"/>
    <w:rsid w:val="00B40172"/>
    <w:rsid w:val="00B401E0"/>
    <w:rsid w:val="00B402D1"/>
    <w:rsid w:val="00B403B3"/>
    <w:rsid w:val="00B4050A"/>
    <w:rsid w:val="00B4077F"/>
    <w:rsid w:val="00B40B01"/>
    <w:rsid w:val="00B40E6D"/>
    <w:rsid w:val="00B410EF"/>
    <w:rsid w:val="00B410F8"/>
    <w:rsid w:val="00B41195"/>
    <w:rsid w:val="00B41293"/>
    <w:rsid w:val="00B41500"/>
    <w:rsid w:val="00B41892"/>
    <w:rsid w:val="00B4211D"/>
    <w:rsid w:val="00B4219A"/>
    <w:rsid w:val="00B4273B"/>
    <w:rsid w:val="00B42ACE"/>
    <w:rsid w:val="00B42CFF"/>
    <w:rsid w:val="00B42D95"/>
    <w:rsid w:val="00B43201"/>
    <w:rsid w:val="00B432EE"/>
    <w:rsid w:val="00B4394A"/>
    <w:rsid w:val="00B43A9B"/>
    <w:rsid w:val="00B43C5E"/>
    <w:rsid w:val="00B43D33"/>
    <w:rsid w:val="00B43F86"/>
    <w:rsid w:val="00B448D7"/>
    <w:rsid w:val="00B4506F"/>
    <w:rsid w:val="00B4526C"/>
    <w:rsid w:val="00B456B2"/>
    <w:rsid w:val="00B45A24"/>
    <w:rsid w:val="00B45B3F"/>
    <w:rsid w:val="00B45BE1"/>
    <w:rsid w:val="00B45C84"/>
    <w:rsid w:val="00B45D42"/>
    <w:rsid w:val="00B45DEE"/>
    <w:rsid w:val="00B460A5"/>
    <w:rsid w:val="00B46185"/>
    <w:rsid w:val="00B463EE"/>
    <w:rsid w:val="00B465E9"/>
    <w:rsid w:val="00B46B00"/>
    <w:rsid w:val="00B46B98"/>
    <w:rsid w:val="00B46DC0"/>
    <w:rsid w:val="00B46DEA"/>
    <w:rsid w:val="00B46E40"/>
    <w:rsid w:val="00B47C27"/>
    <w:rsid w:val="00B50858"/>
    <w:rsid w:val="00B508CB"/>
    <w:rsid w:val="00B50A57"/>
    <w:rsid w:val="00B51A8A"/>
    <w:rsid w:val="00B51BA5"/>
    <w:rsid w:val="00B51E38"/>
    <w:rsid w:val="00B51FEB"/>
    <w:rsid w:val="00B522DD"/>
    <w:rsid w:val="00B52798"/>
    <w:rsid w:val="00B52A79"/>
    <w:rsid w:val="00B52A96"/>
    <w:rsid w:val="00B532DD"/>
    <w:rsid w:val="00B53705"/>
    <w:rsid w:val="00B53750"/>
    <w:rsid w:val="00B537EA"/>
    <w:rsid w:val="00B5389C"/>
    <w:rsid w:val="00B53A49"/>
    <w:rsid w:val="00B53B5D"/>
    <w:rsid w:val="00B540FB"/>
    <w:rsid w:val="00B5419F"/>
    <w:rsid w:val="00B545B5"/>
    <w:rsid w:val="00B545DA"/>
    <w:rsid w:val="00B545F0"/>
    <w:rsid w:val="00B5472C"/>
    <w:rsid w:val="00B547A2"/>
    <w:rsid w:val="00B55514"/>
    <w:rsid w:val="00B555E9"/>
    <w:rsid w:val="00B55BE5"/>
    <w:rsid w:val="00B56448"/>
    <w:rsid w:val="00B564F1"/>
    <w:rsid w:val="00B56526"/>
    <w:rsid w:val="00B56669"/>
    <w:rsid w:val="00B569DA"/>
    <w:rsid w:val="00B56AEB"/>
    <w:rsid w:val="00B56B07"/>
    <w:rsid w:val="00B56FED"/>
    <w:rsid w:val="00B5701F"/>
    <w:rsid w:val="00B5723F"/>
    <w:rsid w:val="00B57512"/>
    <w:rsid w:val="00B5756F"/>
    <w:rsid w:val="00B57887"/>
    <w:rsid w:val="00B5790A"/>
    <w:rsid w:val="00B5790B"/>
    <w:rsid w:val="00B579B4"/>
    <w:rsid w:val="00B57A5E"/>
    <w:rsid w:val="00B57B26"/>
    <w:rsid w:val="00B57BDB"/>
    <w:rsid w:val="00B57D41"/>
    <w:rsid w:val="00B57DB6"/>
    <w:rsid w:val="00B57E49"/>
    <w:rsid w:val="00B57ECB"/>
    <w:rsid w:val="00B60319"/>
    <w:rsid w:val="00B6039B"/>
    <w:rsid w:val="00B605B4"/>
    <w:rsid w:val="00B60A4B"/>
    <w:rsid w:val="00B60DE9"/>
    <w:rsid w:val="00B60FA5"/>
    <w:rsid w:val="00B613A8"/>
    <w:rsid w:val="00B61430"/>
    <w:rsid w:val="00B615A3"/>
    <w:rsid w:val="00B6181E"/>
    <w:rsid w:val="00B6188A"/>
    <w:rsid w:val="00B61A87"/>
    <w:rsid w:val="00B61BB9"/>
    <w:rsid w:val="00B62047"/>
    <w:rsid w:val="00B623F4"/>
    <w:rsid w:val="00B6263F"/>
    <w:rsid w:val="00B626C0"/>
    <w:rsid w:val="00B62831"/>
    <w:rsid w:val="00B62E4F"/>
    <w:rsid w:val="00B63310"/>
    <w:rsid w:val="00B63636"/>
    <w:rsid w:val="00B639E6"/>
    <w:rsid w:val="00B63AA1"/>
    <w:rsid w:val="00B63AAC"/>
    <w:rsid w:val="00B63B1C"/>
    <w:rsid w:val="00B63CF6"/>
    <w:rsid w:val="00B64053"/>
    <w:rsid w:val="00B64614"/>
    <w:rsid w:val="00B64AF7"/>
    <w:rsid w:val="00B64B70"/>
    <w:rsid w:val="00B64BB5"/>
    <w:rsid w:val="00B64D79"/>
    <w:rsid w:val="00B64FAC"/>
    <w:rsid w:val="00B6508C"/>
    <w:rsid w:val="00B651E1"/>
    <w:rsid w:val="00B652D6"/>
    <w:rsid w:val="00B654A4"/>
    <w:rsid w:val="00B6561B"/>
    <w:rsid w:val="00B65686"/>
    <w:rsid w:val="00B65A5C"/>
    <w:rsid w:val="00B65DE2"/>
    <w:rsid w:val="00B65E36"/>
    <w:rsid w:val="00B660A0"/>
    <w:rsid w:val="00B662BB"/>
    <w:rsid w:val="00B662E3"/>
    <w:rsid w:val="00B6630D"/>
    <w:rsid w:val="00B664A4"/>
    <w:rsid w:val="00B6665F"/>
    <w:rsid w:val="00B66A11"/>
    <w:rsid w:val="00B66A74"/>
    <w:rsid w:val="00B66BE1"/>
    <w:rsid w:val="00B66DF9"/>
    <w:rsid w:val="00B66FF7"/>
    <w:rsid w:val="00B671EA"/>
    <w:rsid w:val="00B674E3"/>
    <w:rsid w:val="00B67788"/>
    <w:rsid w:val="00B6793C"/>
    <w:rsid w:val="00B67A42"/>
    <w:rsid w:val="00B67D62"/>
    <w:rsid w:val="00B67F1C"/>
    <w:rsid w:val="00B70494"/>
    <w:rsid w:val="00B7050A"/>
    <w:rsid w:val="00B7071B"/>
    <w:rsid w:val="00B70883"/>
    <w:rsid w:val="00B709AA"/>
    <w:rsid w:val="00B70DA4"/>
    <w:rsid w:val="00B70DD5"/>
    <w:rsid w:val="00B7137C"/>
    <w:rsid w:val="00B71458"/>
    <w:rsid w:val="00B714CB"/>
    <w:rsid w:val="00B71556"/>
    <w:rsid w:val="00B718A0"/>
    <w:rsid w:val="00B71B23"/>
    <w:rsid w:val="00B71B4A"/>
    <w:rsid w:val="00B71DD3"/>
    <w:rsid w:val="00B72061"/>
    <w:rsid w:val="00B72251"/>
    <w:rsid w:val="00B72447"/>
    <w:rsid w:val="00B724CC"/>
    <w:rsid w:val="00B72749"/>
    <w:rsid w:val="00B7276D"/>
    <w:rsid w:val="00B72BF6"/>
    <w:rsid w:val="00B72D17"/>
    <w:rsid w:val="00B7403A"/>
    <w:rsid w:val="00B74060"/>
    <w:rsid w:val="00B7406B"/>
    <w:rsid w:val="00B743E3"/>
    <w:rsid w:val="00B746D3"/>
    <w:rsid w:val="00B747F4"/>
    <w:rsid w:val="00B74816"/>
    <w:rsid w:val="00B749BB"/>
    <w:rsid w:val="00B74A8D"/>
    <w:rsid w:val="00B74C2F"/>
    <w:rsid w:val="00B75046"/>
    <w:rsid w:val="00B753DA"/>
    <w:rsid w:val="00B75400"/>
    <w:rsid w:val="00B7550B"/>
    <w:rsid w:val="00B755AE"/>
    <w:rsid w:val="00B757CA"/>
    <w:rsid w:val="00B75873"/>
    <w:rsid w:val="00B75C4B"/>
    <w:rsid w:val="00B75DC4"/>
    <w:rsid w:val="00B75E93"/>
    <w:rsid w:val="00B76085"/>
    <w:rsid w:val="00B76204"/>
    <w:rsid w:val="00B76245"/>
    <w:rsid w:val="00B76302"/>
    <w:rsid w:val="00B763BA"/>
    <w:rsid w:val="00B7655F"/>
    <w:rsid w:val="00B76596"/>
    <w:rsid w:val="00B7667F"/>
    <w:rsid w:val="00B7682E"/>
    <w:rsid w:val="00B769FA"/>
    <w:rsid w:val="00B76AD8"/>
    <w:rsid w:val="00B76C70"/>
    <w:rsid w:val="00B773CC"/>
    <w:rsid w:val="00B77D9A"/>
    <w:rsid w:val="00B77FB3"/>
    <w:rsid w:val="00B80072"/>
    <w:rsid w:val="00B8045A"/>
    <w:rsid w:val="00B80D9E"/>
    <w:rsid w:val="00B81246"/>
    <w:rsid w:val="00B8131D"/>
    <w:rsid w:val="00B81422"/>
    <w:rsid w:val="00B81623"/>
    <w:rsid w:val="00B81BE4"/>
    <w:rsid w:val="00B81ECC"/>
    <w:rsid w:val="00B8208E"/>
    <w:rsid w:val="00B821EA"/>
    <w:rsid w:val="00B82225"/>
    <w:rsid w:val="00B826A8"/>
    <w:rsid w:val="00B8289C"/>
    <w:rsid w:val="00B82D46"/>
    <w:rsid w:val="00B82DA8"/>
    <w:rsid w:val="00B82E7B"/>
    <w:rsid w:val="00B8345A"/>
    <w:rsid w:val="00B83479"/>
    <w:rsid w:val="00B83541"/>
    <w:rsid w:val="00B8355A"/>
    <w:rsid w:val="00B83656"/>
    <w:rsid w:val="00B83BB4"/>
    <w:rsid w:val="00B83C0E"/>
    <w:rsid w:val="00B83E56"/>
    <w:rsid w:val="00B848AA"/>
    <w:rsid w:val="00B84928"/>
    <w:rsid w:val="00B85033"/>
    <w:rsid w:val="00B8530F"/>
    <w:rsid w:val="00B853CA"/>
    <w:rsid w:val="00B8540C"/>
    <w:rsid w:val="00B85565"/>
    <w:rsid w:val="00B855F3"/>
    <w:rsid w:val="00B8586E"/>
    <w:rsid w:val="00B8587E"/>
    <w:rsid w:val="00B85ED8"/>
    <w:rsid w:val="00B85F48"/>
    <w:rsid w:val="00B86288"/>
    <w:rsid w:val="00B865B1"/>
    <w:rsid w:val="00B8673F"/>
    <w:rsid w:val="00B86978"/>
    <w:rsid w:val="00B86AB9"/>
    <w:rsid w:val="00B86E4F"/>
    <w:rsid w:val="00B86FB3"/>
    <w:rsid w:val="00B8707A"/>
    <w:rsid w:val="00B870E5"/>
    <w:rsid w:val="00B871DC"/>
    <w:rsid w:val="00B8731C"/>
    <w:rsid w:val="00B8762A"/>
    <w:rsid w:val="00B902B2"/>
    <w:rsid w:val="00B90350"/>
    <w:rsid w:val="00B903CF"/>
    <w:rsid w:val="00B9042E"/>
    <w:rsid w:val="00B90875"/>
    <w:rsid w:val="00B90A06"/>
    <w:rsid w:val="00B90B0B"/>
    <w:rsid w:val="00B9106A"/>
    <w:rsid w:val="00B9162C"/>
    <w:rsid w:val="00B9180A"/>
    <w:rsid w:val="00B919EC"/>
    <w:rsid w:val="00B91B93"/>
    <w:rsid w:val="00B91F24"/>
    <w:rsid w:val="00B91FA2"/>
    <w:rsid w:val="00B92278"/>
    <w:rsid w:val="00B927E7"/>
    <w:rsid w:val="00B9291B"/>
    <w:rsid w:val="00B929A6"/>
    <w:rsid w:val="00B92A1B"/>
    <w:rsid w:val="00B92C74"/>
    <w:rsid w:val="00B92E3E"/>
    <w:rsid w:val="00B93364"/>
    <w:rsid w:val="00B933D7"/>
    <w:rsid w:val="00B93AE0"/>
    <w:rsid w:val="00B94159"/>
    <w:rsid w:val="00B946D7"/>
    <w:rsid w:val="00B95137"/>
    <w:rsid w:val="00B955A0"/>
    <w:rsid w:val="00B9567F"/>
    <w:rsid w:val="00B95786"/>
    <w:rsid w:val="00B959E1"/>
    <w:rsid w:val="00B95AB1"/>
    <w:rsid w:val="00B95BD7"/>
    <w:rsid w:val="00B95D26"/>
    <w:rsid w:val="00B9647E"/>
    <w:rsid w:val="00B96578"/>
    <w:rsid w:val="00B9693E"/>
    <w:rsid w:val="00B96989"/>
    <w:rsid w:val="00B96ACA"/>
    <w:rsid w:val="00B96E67"/>
    <w:rsid w:val="00B96E6E"/>
    <w:rsid w:val="00B96ECE"/>
    <w:rsid w:val="00B96F59"/>
    <w:rsid w:val="00B974E2"/>
    <w:rsid w:val="00B977FF"/>
    <w:rsid w:val="00B97834"/>
    <w:rsid w:val="00BA01EE"/>
    <w:rsid w:val="00BA04A8"/>
    <w:rsid w:val="00BA0AD6"/>
    <w:rsid w:val="00BA0AE0"/>
    <w:rsid w:val="00BA0E6E"/>
    <w:rsid w:val="00BA0FD2"/>
    <w:rsid w:val="00BA10C3"/>
    <w:rsid w:val="00BA1762"/>
    <w:rsid w:val="00BA1798"/>
    <w:rsid w:val="00BA2077"/>
    <w:rsid w:val="00BA279F"/>
    <w:rsid w:val="00BA28C0"/>
    <w:rsid w:val="00BA2A74"/>
    <w:rsid w:val="00BA2F37"/>
    <w:rsid w:val="00BA33E2"/>
    <w:rsid w:val="00BA35A8"/>
    <w:rsid w:val="00BA394B"/>
    <w:rsid w:val="00BA3B74"/>
    <w:rsid w:val="00BA4213"/>
    <w:rsid w:val="00BA46C9"/>
    <w:rsid w:val="00BA48C4"/>
    <w:rsid w:val="00BA4971"/>
    <w:rsid w:val="00BA4A7F"/>
    <w:rsid w:val="00BA4AB6"/>
    <w:rsid w:val="00BA4CD3"/>
    <w:rsid w:val="00BA506E"/>
    <w:rsid w:val="00BA5106"/>
    <w:rsid w:val="00BA537E"/>
    <w:rsid w:val="00BA5D2E"/>
    <w:rsid w:val="00BA60F0"/>
    <w:rsid w:val="00BA647D"/>
    <w:rsid w:val="00BA6549"/>
    <w:rsid w:val="00BA67BF"/>
    <w:rsid w:val="00BA698D"/>
    <w:rsid w:val="00BA6CB2"/>
    <w:rsid w:val="00BA6D20"/>
    <w:rsid w:val="00BA6EC5"/>
    <w:rsid w:val="00BA6F7E"/>
    <w:rsid w:val="00BA732E"/>
    <w:rsid w:val="00BA7530"/>
    <w:rsid w:val="00BB011A"/>
    <w:rsid w:val="00BB01D2"/>
    <w:rsid w:val="00BB087D"/>
    <w:rsid w:val="00BB0886"/>
    <w:rsid w:val="00BB0C52"/>
    <w:rsid w:val="00BB0F57"/>
    <w:rsid w:val="00BB101F"/>
    <w:rsid w:val="00BB1493"/>
    <w:rsid w:val="00BB14DB"/>
    <w:rsid w:val="00BB156A"/>
    <w:rsid w:val="00BB15EF"/>
    <w:rsid w:val="00BB1674"/>
    <w:rsid w:val="00BB1B01"/>
    <w:rsid w:val="00BB1EA2"/>
    <w:rsid w:val="00BB21B3"/>
    <w:rsid w:val="00BB21B5"/>
    <w:rsid w:val="00BB251E"/>
    <w:rsid w:val="00BB2E6B"/>
    <w:rsid w:val="00BB2F76"/>
    <w:rsid w:val="00BB30FA"/>
    <w:rsid w:val="00BB328B"/>
    <w:rsid w:val="00BB32F8"/>
    <w:rsid w:val="00BB3517"/>
    <w:rsid w:val="00BB3797"/>
    <w:rsid w:val="00BB3914"/>
    <w:rsid w:val="00BB3B82"/>
    <w:rsid w:val="00BB3F2D"/>
    <w:rsid w:val="00BB4095"/>
    <w:rsid w:val="00BB4172"/>
    <w:rsid w:val="00BB4181"/>
    <w:rsid w:val="00BB419E"/>
    <w:rsid w:val="00BB42A0"/>
    <w:rsid w:val="00BB4500"/>
    <w:rsid w:val="00BB45BE"/>
    <w:rsid w:val="00BB483F"/>
    <w:rsid w:val="00BB4CF0"/>
    <w:rsid w:val="00BB5332"/>
    <w:rsid w:val="00BB5510"/>
    <w:rsid w:val="00BB559C"/>
    <w:rsid w:val="00BB57BF"/>
    <w:rsid w:val="00BB5970"/>
    <w:rsid w:val="00BB59A4"/>
    <w:rsid w:val="00BB5BC6"/>
    <w:rsid w:val="00BB5C09"/>
    <w:rsid w:val="00BB5EBC"/>
    <w:rsid w:val="00BB5FC8"/>
    <w:rsid w:val="00BB6189"/>
    <w:rsid w:val="00BB628D"/>
    <w:rsid w:val="00BB630C"/>
    <w:rsid w:val="00BB6331"/>
    <w:rsid w:val="00BB66B7"/>
    <w:rsid w:val="00BB69C9"/>
    <w:rsid w:val="00BB6A0E"/>
    <w:rsid w:val="00BB6E4A"/>
    <w:rsid w:val="00BB6EFD"/>
    <w:rsid w:val="00BB7056"/>
    <w:rsid w:val="00BB7188"/>
    <w:rsid w:val="00BB7409"/>
    <w:rsid w:val="00BB783A"/>
    <w:rsid w:val="00BB79C7"/>
    <w:rsid w:val="00BB7AB3"/>
    <w:rsid w:val="00BB7F23"/>
    <w:rsid w:val="00BC0381"/>
    <w:rsid w:val="00BC06A6"/>
    <w:rsid w:val="00BC0771"/>
    <w:rsid w:val="00BC0C7F"/>
    <w:rsid w:val="00BC0E39"/>
    <w:rsid w:val="00BC0E3F"/>
    <w:rsid w:val="00BC0EF3"/>
    <w:rsid w:val="00BC1189"/>
    <w:rsid w:val="00BC11E5"/>
    <w:rsid w:val="00BC15A7"/>
    <w:rsid w:val="00BC1673"/>
    <w:rsid w:val="00BC1AB7"/>
    <w:rsid w:val="00BC1D35"/>
    <w:rsid w:val="00BC2553"/>
    <w:rsid w:val="00BC283D"/>
    <w:rsid w:val="00BC2A48"/>
    <w:rsid w:val="00BC2AE2"/>
    <w:rsid w:val="00BC2C10"/>
    <w:rsid w:val="00BC2C6F"/>
    <w:rsid w:val="00BC2D2B"/>
    <w:rsid w:val="00BC2E76"/>
    <w:rsid w:val="00BC323B"/>
    <w:rsid w:val="00BC36D7"/>
    <w:rsid w:val="00BC3BDC"/>
    <w:rsid w:val="00BC41A7"/>
    <w:rsid w:val="00BC46F0"/>
    <w:rsid w:val="00BC497E"/>
    <w:rsid w:val="00BC4C74"/>
    <w:rsid w:val="00BC4DD2"/>
    <w:rsid w:val="00BC4E92"/>
    <w:rsid w:val="00BC4F12"/>
    <w:rsid w:val="00BC5023"/>
    <w:rsid w:val="00BC54A2"/>
    <w:rsid w:val="00BC58CC"/>
    <w:rsid w:val="00BC5954"/>
    <w:rsid w:val="00BC5CD5"/>
    <w:rsid w:val="00BC61BA"/>
    <w:rsid w:val="00BC64CE"/>
    <w:rsid w:val="00BC6898"/>
    <w:rsid w:val="00BC6D7A"/>
    <w:rsid w:val="00BC6DAF"/>
    <w:rsid w:val="00BC6F69"/>
    <w:rsid w:val="00BC7007"/>
    <w:rsid w:val="00BC701F"/>
    <w:rsid w:val="00BC70E7"/>
    <w:rsid w:val="00BC7511"/>
    <w:rsid w:val="00BC7950"/>
    <w:rsid w:val="00BC7B1D"/>
    <w:rsid w:val="00BC7CA1"/>
    <w:rsid w:val="00BC7FA5"/>
    <w:rsid w:val="00BC7FB1"/>
    <w:rsid w:val="00BD0054"/>
    <w:rsid w:val="00BD023A"/>
    <w:rsid w:val="00BD03B1"/>
    <w:rsid w:val="00BD03CD"/>
    <w:rsid w:val="00BD042B"/>
    <w:rsid w:val="00BD04E9"/>
    <w:rsid w:val="00BD0743"/>
    <w:rsid w:val="00BD0748"/>
    <w:rsid w:val="00BD0BD0"/>
    <w:rsid w:val="00BD0BEF"/>
    <w:rsid w:val="00BD14AD"/>
    <w:rsid w:val="00BD14D6"/>
    <w:rsid w:val="00BD164C"/>
    <w:rsid w:val="00BD16E8"/>
    <w:rsid w:val="00BD16F1"/>
    <w:rsid w:val="00BD179F"/>
    <w:rsid w:val="00BD1AA6"/>
    <w:rsid w:val="00BD1C0F"/>
    <w:rsid w:val="00BD1D9A"/>
    <w:rsid w:val="00BD1E24"/>
    <w:rsid w:val="00BD20D3"/>
    <w:rsid w:val="00BD2899"/>
    <w:rsid w:val="00BD2A58"/>
    <w:rsid w:val="00BD2B20"/>
    <w:rsid w:val="00BD2B9D"/>
    <w:rsid w:val="00BD2BBB"/>
    <w:rsid w:val="00BD2BD0"/>
    <w:rsid w:val="00BD2D97"/>
    <w:rsid w:val="00BD32EE"/>
    <w:rsid w:val="00BD3624"/>
    <w:rsid w:val="00BD39D4"/>
    <w:rsid w:val="00BD3E07"/>
    <w:rsid w:val="00BD3FCD"/>
    <w:rsid w:val="00BD4070"/>
    <w:rsid w:val="00BD41B7"/>
    <w:rsid w:val="00BD4277"/>
    <w:rsid w:val="00BD42C0"/>
    <w:rsid w:val="00BD4405"/>
    <w:rsid w:val="00BD4493"/>
    <w:rsid w:val="00BD46A4"/>
    <w:rsid w:val="00BD4742"/>
    <w:rsid w:val="00BD476D"/>
    <w:rsid w:val="00BD4DA4"/>
    <w:rsid w:val="00BD517C"/>
    <w:rsid w:val="00BD53DC"/>
    <w:rsid w:val="00BD5767"/>
    <w:rsid w:val="00BD581D"/>
    <w:rsid w:val="00BD5830"/>
    <w:rsid w:val="00BD59AE"/>
    <w:rsid w:val="00BD5B5A"/>
    <w:rsid w:val="00BD5BBD"/>
    <w:rsid w:val="00BD5FF7"/>
    <w:rsid w:val="00BD61EC"/>
    <w:rsid w:val="00BD68E9"/>
    <w:rsid w:val="00BD6CBC"/>
    <w:rsid w:val="00BD70BB"/>
    <w:rsid w:val="00BD72D5"/>
    <w:rsid w:val="00BD74A8"/>
    <w:rsid w:val="00BD7646"/>
    <w:rsid w:val="00BD7889"/>
    <w:rsid w:val="00BD78EB"/>
    <w:rsid w:val="00BD7B5A"/>
    <w:rsid w:val="00BD7BE9"/>
    <w:rsid w:val="00BD7D6D"/>
    <w:rsid w:val="00BD7FD0"/>
    <w:rsid w:val="00BE00ED"/>
    <w:rsid w:val="00BE010E"/>
    <w:rsid w:val="00BE0274"/>
    <w:rsid w:val="00BE045F"/>
    <w:rsid w:val="00BE070B"/>
    <w:rsid w:val="00BE08DF"/>
    <w:rsid w:val="00BE0A78"/>
    <w:rsid w:val="00BE0BD0"/>
    <w:rsid w:val="00BE0C11"/>
    <w:rsid w:val="00BE0C24"/>
    <w:rsid w:val="00BE129E"/>
    <w:rsid w:val="00BE1F21"/>
    <w:rsid w:val="00BE2126"/>
    <w:rsid w:val="00BE2A54"/>
    <w:rsid w:val="00BE2C14"/>
    <w:rsid w:val="00BE2C5A"/>
    <w:rsid w:val="00BE2DC6"/>
    <w:rsid w:val="00BE2FCF"/>
    <w:rsid w:val="00BE3309"/>
    <w:rsid w:val="00BE334A"/>
    <w:rsid w:val="00BE3390"/>
    <w:rsid w:val="00BE3585"/>
    <w:rsid w:val="00BE3782"/>
    <w:rsid w:val="00BE39A5"/>
    <w:rsid w:val="00BE3A32"/>
    <w:rsid w:val="00BE3B04"/>
    <w:rsid w:val="00BE3F0F"/>
    <w:rsid w:val="00BE4373"/>
    <w:rsid w:val="00BE48BA"/>
    <w:rsid w:val="00BE4CFA"/>
    <w:rsid w:val="00BE4FAE"/>
    <w:rsid w:val="00BE505C"/>
    <w:rsid w:val="00BE51EC"/>
    <w:rsid w:val="00BE59E2"/>
    <w:rsid w:val="00BE5A3C"/>
    <w:rsid w:val="00BE5EC9"/>
    <w:rsid w:val="00BE5F0A"/>
    <w:rsid w:val="00BE5F94"/>
    <w:rsid w:val="00BE60CA"/>
    <w:rsid w:val="00BE694C"/>
    <w:rsid w:val="00BE6CAE"/>
    <w:rsid w:val="00BE72A4"/>
    <w:rsid w:val="00BE7EFE"/>
    <w:rsid w:val="00BE7F6A"/>
    <w:rsid w:val="00BF0341"/>
    <w:rsid w:val="00BF07E6"/>
    <w:rsid w:val="00BF0DD3"/>
    <w:rsid w:val="00BF0F50"/>
    <w:rsid w:val="00BF121B"/>
    <w:rsid w:val="00BF1236"/>
    <w:rsid w:val="00BF1381"/>
    <w:rsid w:val="00BF1396"/>
    <w:rsid w:val="00BF1920"/>
    <w:rsid w:val="00BF1BB7"/>
    <w:rsid w:val="00BF1C2F"/>
    <w:rsid w:val="00BF1FF1"/>
    <w:rsid w:val="00BF240C"/>
    <w:rsid w:val="00BF242A"/>
    <w:rsid w:val="00BF2948"/>
    <w:rsid w:val="00BF29F9"/>
    <w:rsid w:val="00BF2E21"/>
    <w:rsid w:val="00BF310F"/>
    <w:rsid w:val="00BF3A04"/>
    <w:rsid w:val="00BF3ABD"/>
    <w:rsid w:val="00BF3D22"/>
    <w:rsid w:val="00BF3EA9"/>
    <w:rsid w:val="00BF4358"/>
    <w:rsid w:val="00BF43C0"/>
    <w:rsid w:val="00BF445B"/>
    <w:rsid w:val="00BF44EF"/>
    <w:rsid w:val="00BF46BE"/>
    <w:rsid w:val="00BF49CD"/>
    <w:rsid w:val="00BF4C99"/>
    <w:rsid w:val="00BF4F32"/>
    <w:rsid w:val="00BF4FA4"/>
    <w:rsid w:val="00BF5318"/>
    <w:rsid w:val="00BF5D07"/>
    <w:rsid w:val="00BF5D3F"/>
    <w:rsid w:val="00BF60D2"/>
    <w:rsid w:val="00BF6114"/>
    <w:rsid w:val="00BF644D"/>
    <w:rsid w:val="00BF65C0"/>
    <w:rsid w:val="00BF71C7"/>
    <w:rsid w:val="00BF72B3"/>
    <w:rsid w:val="00BF7582"/>
    <w:rsid w:val="00BF76C4"/>
    <w:rsid w:val="00BF7C81"/>
    <w:rsid w:val="00BF7EE3"/>
    <w:rsid w:val="00BF7FDF"/>
    <w:rsid w:val="00C0018B"/>
    <w:rsid w:val="00C00C50"/>
    <w:rsid w:val="00C00D0B"/>
    <w:rsid w:val="00C00D30"/>
    <w:rsid w:val="00C00E2E"/>
    <w:rsid w:val="00C00F50"/>
    <w:rsid w:val="00C01010"/>
    <w:rsid w:val="00C01311"/>
    <w:rsid w:val="00C013DE"/>
    <w:rsid w:val="00C0157C"/>
    <w:rsid w:val="00C0166F"/>
    <w:rsid w:val="00C0169E"/>
    <w:rsid w:val="00C017C9"/>
    <w:rsid w:val="00C01AD2"/>
    <w:rsid w:val="00C01BEC"/>
    <w:rsid w:val="00C01ED6"/>
    <w:rsid w:val="00C02336"/>
    <w:rsid w:val="00C024DE"/>
    <w:rsid w:val="00C02582"/>
    <w:rsid w:val="00C02781"/>
    <w:rsid w:val="00C02789"/>
    <w:rsid w:val="00C028D0"/>
    <w:rsid w:val="00C02CE0"/>
    <w:rsid w:val="00C0321D"/>
    <w:rsid w:val="00C032AA"/>
    <w:rsid w:val="00C03C37"/>
    <w:rsid w:val="00C03D3E"/>
    <w:rsid w:val="00C03E12"/>
    <w:rsid w:val="00C03EAC"/>
    <w:rsid w:val="00C03ED8"/>
    <w:rsid w:val="00C03FA8"/>
    <w:rsid w:val="00C041FE"/>
    <w:rsid w:val="00C0428D"/>
    <w:rsid w:val="00C04518"/>
    <w:rsid w:val="00C0458B"/>
    <w:rsid w:val="00C047D2"/>
    <w:rsid w:val="00C048E6"/>
    <w:rsid w:val="00C04C5B"/>
    <w:rsid w:val="00C04FA7"/>
    <w:rsid w:val="00C05006"/>
    <w:rsid w:val="00C0537D"/>
    <w:rsid w:val="00C0551B"/>
    <w:rsid w:val="00C05737"/>
    <w:rsid w:val="00C058D8"/>
    <w:rsid w:val="00C05B68"/>
    <w:rsid w:val="00C05DCF"/>
    <w:rsid w:val="00C05FE7"/>
    <w:rsid w:val="00C06195"/>
    <w:rsid w:val="00C062F3"/>
    <w:rsid w:val="00C0647D"/>
    <w:rsid w:val="00C06508"/>
    <w:rsid w:val="00C06562"/>
    <w:rsid w:val="00C0657C"/>
    <w:rsid w:val="00C06613"/>
    <w:rsid w:val="00C06B9E"/>
    <w:rsid w:val="00C06D97"/>
    <w:rsid w:val="00C06EBD"/>
    <w:rsid w:val="00C073DC"/>
    <w:rsid w:val="00C07598"/>
    <w:rsid w:val="00C0767D"/>
    <w:rsid w:val="00C0783D"/>
    <w:rsid w:val="00C0790E"/>
    <w:rsid w:val="00C0794F"/>
    <w:rsid w:val="00C07B8A"/>
    <w:rsid w:val="00C07D6C"/>
    <w:rsid w:val="00C100C5"/>
    <w:rsid w:val="00C104B4"/>
    <w:rsid w:val="00C10507"/>
    <w:rsid w:val="00C10C51"/>
    <w:rsid w:val="00C10D0E"/>
    <w:rsid w:val="00C10EA8"/>
    <w:rsid w:val="00C1104D"/>
    <w:rsid w:val="00C1117E"/>
    <w:rsid w:val="00C1139F"/>
    <w:rsid w:val="00C117FB"/>
    <w:rsid w:val="00C11A24"/>
    <w:rsid w:val="00C11E5A"/>
    <w:rsid w:val="00C120E9"/>
    <w:rsid w:val="00C122DC"/>
    <w:rsid w:val="00C12603"/>
    <w:rsid w:val="00C12607"/>
    <w:rsid w:val="00C1285C"/>
    <w:rsid w:val="00C12CF7"/>
    <w:rsid w:val="00C1333B"/>
    <w:rsid w:val="00C13462"/>
    <w:rsid w:val="00C13BAC"/>
    <w:rsid w:val="00C13DB4"/>
    <w:rsid w:val="00C13F2C"/>
    <w:rsid w:val="00C143B5"/>
    <w:rsid w:val="00C14821"/>
    <w:rsid w:val="00C148C5"/>
    <w:rsid w:val="00C149C9"/>
    <w:rsid w:val="00C149F5"/>
    <w:rsid w:val="00C14DB0"/>
    <w:rsid w:val="00C14E8E"/>
    <w:rsid w:val="00C15442"/>
    <w:rsid w:val="00C15AF0"/>
    <w:rsid w:val="00C15B04"/>
    <w:rsid w:val="00C15D6A"/>
    <w:rsid w:val="00C15E8C"/>
    <w:rsid w:val="00C1637A"/>
    <w:rsid w:val="00C16465"/>
    <w:rsid w:val="00C16C45"/>
    <w:rsid w:val="00C16C5C"/>
    <w:rsid w:val="00C16D03"/>
    <w:rsid w:val="00C16D56"/>
    <w:rsid w:val="00C16DFF"/>
    <w:rsid w:val="00C170A7"/>
    <w:rsid w:val="00C17358"/>
    <w:rsid w:val="00C17446"/>
    <w:rsid w:val="00C176C9"/>
    <w:rsid w:val="00C1784B"/>
    <w:rsid w:val="00C17AFA"/>
    <w:rsid w:val="00C17C02"/>
    <w:rsid w:val="00C17F5F"/>
    <w:rsid w:val="00C2032A"/>
    <w:rsid w:val="00C20426"/>
    <w:rsid w:val="00C2059F"/>
    <w:rsid w:val="00C205DA"/>
    <w:rsid w:val="00C20720"/>
    <w:rsid w:val="00C20800"/>
    <w:rsid w:val="00C209D3"/>
    <w:rsid w:val="00C20C5C"/>
    <w:rsid w:val="00C214E6"/>
    <w:rsid w:val="00C21705"/>
    <w:rsid w:val="00C21D2A"/>
    <w:rsid w:val="00C21E5B"/>
    <w:rsid w:val="00C21E9F"/>
    <w:rsid w:val="00C22905"/>
    <w:rsid w:val="00C22A57"/>
    <w:rsid w:val="00C22F0C"/>
    <w:rsid w:val="00C238B3"/>
    <w:rsid w:val="00C238C6"/>
    <w:rsid w:val="00C23ADD"/>
    <w:rsid w:val="00C23ED7"/>
    <w:rsid w:val="00C23EF7"/>
    <w:rsid w:val="00C24055"/>
    <w:rsid w:val="00C247A4"/>
    <w:rsid w:val="00C2481C"/>
    <w:rsid w:val="00C2537D"/>
    <w:rsid w:val="00C25502"/>
    <w:rsid w:val="00C255AF"/>
    <w:rsid w:val="00C25AD9"/>
    <w:rsid w:val="00C25D42"/>
    <w:rsid w:val="00C25FB3"/>
    <w:rsid w:val="00C261BA"/>
    <w:rsid w:val="00C2635C"/>
    <w:rsid w:val="00C265B0"/>
    <w:rsid w:val="00C26843"/>
    <w:rsid w:val="00C2688D"/>
    <w:rsid w:val="00C26941"/>
    <w:rsid w:val="00C26A32"/>
    <w:rsid w:val="00C26A61"/>
    <w:rsid w:val="00C27155"/>
    <w:rsid w:val="00C2754D"/>
    <w:rsid w:val="00C276FE"/>
    <w:rsid w:val="00C27A96"/>
    <w:rsid w:val="00C27F99"/>
    <w:rsid w:val="00C3016B"/>
    <w:rsid w:val="00C307A9"/>
    <w:rsid w:val="00C3080E"/>
    <w:rsid w:val="00C30B00"/>
    <w:rsid w:val="00C30FF7"/>
    <w:rsid w:val="00C31170"/>
    <w:rsid w:val="00C3126E"/>
    <w:rsid w:val="00C314E2"/>
    <w:rsid w:val="00C319B9"/>
    <w:rsid w:val="00C31C8D"/>
    <w:rsid w:val="00C31CB0"/>
    <w:rsid w:val="00C31D93"/>
    <w:rsid w:val="00C31E30"/>
    <w:rsid w:val="00C32046"/>
    <w:rsid w:val="00C323ED"/>
    <w:rsid w:val="00C32EF1"/>
    <w:rsid w:val="00C332FE"/>
    <w:rsid w:val="00C33435"/>
    <w:rsid w:val="00C3351C"/>
    <w:rsid w:val="00C3358D"/>
    <w:rsid w:val="00C33873"/>
    <w:rsid w:val="00C33A92"/>
    <w:rsid w:val="00C33B7C"/>
    <w:rsid w:val="00C33B98"/>
    <w:rsid w:val="00C3411F"/>
    <w:rsid w:val="00C34147"/>
    <w:rsid w:val="00C34324"/>
    <w:rsid w:val="00C34422"/>
    <w:rsid w:val="00C3473F"/>
    <w:rsid w:val="00C34861"/>
    <w:rsid w:val="00C34863"/>
    <w:rsid w:val="00C3499A"/>
    <w:rsid w:val="00C35028"/>
    <w:rsid w:val="00C3558E"/>
    <w:rsid w:val="00C356CE"/>
    <w:rsid w:val="00C359FA"/>
    <w:rsid w:val="00C35CB0"/>
    <w:rsid w:val="00C36091"/>
    <w:rsid w:val="00C3615C"/>
    <w:rsid w:val="00C36753"/>
    <w:rsid w:val="00C368D6"/>
    <w:rsid w:val="00C36B69"/>
    <w:rsid w:val="00C36CEC"/>
    <w:rsid w:val="00C36F63"/>
    <w:rsid w:val="00C37179"/>
    <w:rsid w:val="00C37242"/>
    <w:rsid w:val="00C37395"/>
    <w:rsid w:val="00C3748A"/>
    <w:rsid w:val="00C375E4"/>
    <w:rsid w:val="00C3770B"/>
    <w:rsid w:val="00C377DC"/>
    <w:rsid w:val="00C37A59"/>
    <w:rsid w:val="00C37CEB"/>
    <w:rsid w:val="00C37F21"/>
    <w:rsid w:val="00C401F1"/>
    <w:rsid w:val="00C40256"/>
    <w:rsid w:val="00C403B6"/>
    <w:rsid w:val="00C403DB"/>
    <w:rsid w:val="00C40626"/>
    <w:rsid w:val="00C40CC8"/>
    <w:rsid w:val="00C40E2A"/>
    <w:rsid w:val="00C40EF7"/>
    <w:rsid w:val="00C40F9B"/>
    <w:rsid w:val="00C410ED"/>
    <w:rsid w:val="00C41594"/>
    <w:rsid w:val="00C4162F"/>
    <w:rsid w:val="00C4181D"/>
    <w:rsid w:val="00C41A3C"/>
    <w:rsid w:val="00C41C30"/>
    <w:rsid w:val="00C41D97"/>
    <w:rsid w:val="00C41E5F"/>
    <w:rsid w:val="00C42229"/>
    <w:rsid w:val="00C4226F"/>
    <w:rsid w:val="00C4245B"/>
    <w:rsid w:val="00C42556"/>
    <w:rsid w:val="00C4263D"/>
    <w:rsid w:val="00C42659"/>
    <w:rsid w:val="00C4288A"/>
    <w:rsid w:val="00C42EA2"/>
    <w:rsid w:val="00C43A06"/>
    <w:rsid w:val="00C43A71"/>
    <w:rsid w:val="00C43E69"/>
    <w:rsid w:val="00C43F59"/>
    <w:rsid w:val="00C44304"/>
    <w:rsid w:val="00C444CD"/>
    <w:rsid w:val="00C44540"/>
    <w:rsid w:val="00C44735"/>
    <w:rsid w:val="00C447A5"/>
    <w:rsid w:val="00C447D2"/>
    <w:rsid w:val="00C44989"/>
    <w:rsid w:val="00C453CE"/>
    <w:rsid w:val="00C455C9"/>
    <w:rsid w:val="00C4584D"/>
    <w:rsid w:val="00C45F7A"/>
    <w:rsid w:val="00C465A0"/>
    <w:rsid w:val="00C46785"/>
    <w:rsid w:val="00C468F6"/>
    <w:rsid w:val="00C4697F"/>
    <w:rsid w:val="00C46D93"/>
    <w:rsid w:val="00C470FC"/>
    <w:rsid w:val="00C47194"/>
    <w:rsid w:val="00C471DA"/>
    <w:rsid w:val="00C47299"/>
    <w:rsid w:val="00C47BB6"/>
    <w:rsid w:val="00C50161"/>
    <w:rsid w:val="00C502F3"/>
    <w:rsid w:val="00C5053B"/>
    <w:rsid w:val="00C5096C"/>
    <w:rsid w:val="00C510D3"/>
    <w:rsid w:val="00C516E0"/>
    <w:rsid w:val="00C51CEE"/>
    <w:rsid w:val="00C51EE4"/>
    <w:rsid w:val="00C525F3"/>
    <w:rsid w:val="00C52674"/>
    <w:rsid w:val="00C52804"/>
    <w:rsid w:val="00C5296E"/>
    <w:rsid w:val="00C532C7"/>
    <w:rsid w:val="00C533CD"/>
    <w:rsid w:val="00C538A3"/>
    <w:rsid w:val="00C53F4D"/>
    <w:rsid w:val="00C5456A"/>
    <w:rsid w:val="00C54639"/>
    <w:rsid w:val="00C546DE"/>
    <w:rsid w:val="00C5471C"/>
    <w:rsid w:val="00C54744"/>
    <w:rsid w:val="00C54A01"/>
    <w:rsid w:val="00C54B15"/>
    <w:rsid w:val="00C54DD3"/>
    <w:rsid w:val="00C54E09"/>
    <w:rsid w:val="00C54E87"/>
    <w:rsid w:val="00C54F98"/>
    <w:rsid w:val="00C55484"/>
    <w:rsid w:val="00C55500"/>
    <w:rsid w:val="00C556A5"/>
    <w:rsid w:val="00C558FA"/>
    <w:rsid w:val="00C55E24"/>
    <w:rsid w:val="00C55FA3"/>
    <w:rsid w:val="00C55FB4"/>
    <w:rsid w:val="00C5620C"/>
    <w:rsid w:val="00C5640F"/>
    <w:rsid w:val="00C5642A"/>
    <w:rsid w:val="00C56476"/>
    <w:rsid w:val="00C5648A"/>
    <w:rsid w:val="00C567F1"/>
    <w:rsid w:val="00C56822"/>
    <w:rsid w:val="00C56837"/>
    <w:rsid w:val="00C56E6D"/>
    <w:rsid w:val="00C571C3"/>
    <w:rsid w:val="00C57290"/>
    <w:rsid w:val="00C572D5"/>
    <w:rsid w:val="00C57895"/>
    <w:rsid w:val="00C57B2F"/>
    <w:rsid w:val="00C57F09"/>
    <w:rsid w:val="00C600DC"/>
    <w:rsid w:val="00C603BA"/>
    <w:rsid w:val="00C6076C"/>
    <w:rsid w:val="00C6082D"/>
    <w:rsid w:val="00C60C8A"/>
    <w:rsid w:val="00C60E73"/>
    <w:rsid w:val="00C60EEF"/>
    <w:rsid w:val="00C61376"/>
    <w:rsid w:val="00C614AE"/>
    <w:rsid w:val="00C6196A"/>
    <w:rsid w:val="00C61DB6"/>
    <w:rsid w:val="00C61DC3"/>
    <w:rsid w:val="00C61E95"/>
    <w:rsid w:val="00C61F06"/>
    <w:rsid w:val="00C62341"/>
    <w:rsid w:val="00C623C1"/>
    <w:rsid w:val="00C62841"/>
    <w:rsid w:val="00C628A0"/>
    <w:rsid w:val="00C62B2B"/>
    <w:rsid w:val="00C62C33"/>
    <w:rsid w:val="00C63128"/>
    <w:rsid w:val="00C635B9"/>
    <w:rsid w:val="00C6368D"/>
    <w:rsid w:val="00C637B9"/>
    <w:rsid w:val="00C6380E"/>
    <w:rsid w:val="00C6382C"/>
    <w:rsid w:val="00C63A1B"/>
    <w:rsid w:val="00C63CC2"/>
    <w:rsid w:val="00C63F6B"/>
    <w:rsid w:val="00C63FBA"/>
    <w:rsid w:val="00C6406D"/>
    <w:rsid w:val="00C643CB"/>
    <w:rsid w:val="00C64625"/>
    <w:rsid w:val="00C649BD"/>
    <w:rsid w:val="00C64A99"/>
    <w:rsid w:val="00C64EC2"/>
    <w:rsid w:val="00C64EDF"/>
    <w:rsid w:val="00C64FAB"/>
    <w:rsid w:val="00C655DA"/>
    <w:rsid w:val="00C655E4"/>
    <w:rsid w:val="00C658C4"/>
    <w:rsid w:val="00C65971"/>
    <w:rsid w:val="00C65B60"/>
    <w:rsid w:val="00C65BC7"/>
    <w:rsid w:val="00C661F7"/>
    <w:rsid w:val="00C662DF"/>
    <w:rsid w:val="00C6630A"/>
    <w:rsid w:val="00C66717"/>
    <w:rsid w:val="00C66B20"/>
    <w:rsid w:val="00C66B2B"/>
    <w:rsid w:val="00C66C3E"/>
    <w:rsid w:val="00C66D20"/>
    <w:rsid w:val="00C66E0A"/>
    <w:rsid w:val="00C677B9"/>
    <w:rsid w:val="00C679B4"/>
    <w:rsid w:val="00C67A88"/>
    <w:rsid w:val="00C67BFF"/>
    <w:rsid w:val="00C67D08"/>
    <w:rsid w:val="00C67F05"/>
    <w:rsid w:val="00C7053E"/>
    <w:rsid w:val="00C70B95"/>
    <w:rsid w:val="00C70BE2"/>
    <w:rsid w:val="00C70E12"/>
    <w:rsid w:val="00C70F26"/>
    <w:rsid w:val="00C70F47"/>
    <w:rsid w:val="00C7157C"/>
    <w:rsid w:val="00C7211C"/>
    <w:rsid w:val="00C721A4"/>
    <w:rsid w:val="00C72236"/>
    <w:rsid w:val="00C724A1"/>
    <w:rsid w:val="00C728CB"/>
    <w:rsid w:val="00C729F9"/>
    <w:rsid w:val="00C72A80"/>
    <w:rsid w:val="00C735CE"/>
    <w:rsid w:val="00C739BF"/>
    <w:rsid w:val="00C74C53"/>
    <w:rsid w:val="00C74DA8"/>
    <w:rsid w:val="00C74EAD"/>
    <w:rsid w:val="00C7515B"/>
    <w:rsid w:val="00C75393"/>
    <w:rsid w:val="00C75649"/>
    <w:rsid w:val="00C7579C"/>
    <w:rsid w:val="00C759B8"/>
    <w:rsid w:val="00C75AF5"/>
    <w:rsid w:val="00C76742"/>
    <w:rsid w:val="00C76777"/>
    <w:rsid w:val="00C76F72"/>
    <w:rsid w:val="00C777F2"/>
    <w:rsid w:val="00C77844"/>
    <w:rsid w:val="00C77A1E"/>
    <w:rsid w:val="00C77CB3"/>
    <w:rsid w:val="00C77D4D"/>
    <w:rsid w:val="00C77F72"/>
    <w:rsid w:val="00C80136"/>
    <w:rsid w:val="00C80233"/>
    <w:rsid w:val="00C804EE"/>
    <w:rsid w:val="00C80684"/>
    <w:rsid w:val="00C808A9"/>
    <w:rsid w:val="00C80BEE"/>
    <w:rsid w:val="00C80DD3"/>
    <w:rsid w:val="00C80EE8"/>
    <w:rsid w:val="00C810FD"/>
    <w:rsid w:val="00C81117"/>
    <w:rsid w:val="00C815DA"/>
    <w:rsid w:val="00C8175A"/>
    <w:rsid w:val="00C81908"/>
    <w:rsid w:val="00C81DEC"/>
    <w:rsid w:val="00C82153"/>
    <w:rsid w:val="00C82347"/>
    <w:rsid w:val="00C82563"/>
    <w:rsid w:val="00C82889"/>
    <w:rsid w:val="00C82A98"/>
    <w:rsid w:val="00C82B8F"/>
    <w:rsid w:val="00C82E5C"/>
    <w:rsid w:val="00C83118"/>
    <w:rsid w:val="00C8323E"/>
    <w:rsid w:val="00C83857"/>
    <w:rsid w:val="00C83870"/>
    <w:rsid w:val="00C83DF9"/>
    <w:rsid w:val="00C83ED9"/>
    <w:rsid w:val="00C84729"/>
    <w:rsid w:val="00C855A0"/>
    <w:rsid w:val="00C85C04"/>
    <w:rsid w:val="00C85D56"/>
    <w:rsid w:val="00C85D74"/>
    <w:rsid w:val="00C85D91"/>
    <w:rsid w:val="00C85ED9"/>
    <w:rsid w:val="00C8631A"/>
    <w:rsid w:val="00C86484"/>
    <w:rsid w:val="00C865A2"/>
    <w:rsid w:val="00C86CEA"/>
    <w:rsid w:val="00C8743A"/>
    <w:rsid w:val="00C87475"/>
    <w:rsid w:val="00C874A4"/>
    <w:rsid w:val="00C874B8"/>
    <w:rsid w:val="00C876D2"/>
    <w:rsid w:val="00C87848"/>
    <w:rsid w:val="00C87A9D"/>
    <w:rsid w:val="00C87F33"/>
    <w:rsid w:val="00C90028"/>
    <w:rsid w:val="00C90294"/>
    <w:rsid w:val="00C9041F"/>
    <w:rsid w:val="00C90557"/>
    <w:rsid w:val="00C909D6"/>
    <w:rsid w:val="00C90A00"/>
    <w:rsid w:val="00C90A55"/>
    <w:rsid w:val="00C90BB2"/>
    <w:rsid w:val="00C90C49"/>
    <w:rsid w:val="00C90CF3"/>
    <w:rsid w:val="00C90D5F"/>
    <w:rsid w:val="00C90DA7"/>
    <w:rsid w:val="00C91188"/>
    <w:rsid w:val="00C916A1"/>
    <w:rsid w:val="00C91B7B"/>
    <w:rsid w:val="00C921B4"/>
    <w:rsid w:val="00C92288"/>
    <w:rsid w:val="00C92480"/>
    <w:rsid w:val="00C92BB5"/>
    <w:rsid w:val="00C92C41"/>
    <w:rsid w:val="00C93491"/>
    <w:rsid w:val="00C9351D"/>
    <w:rsid w:val="00C938E4"/>
    <w:rsid w:val="00C93D32"/>
    <w:rsid w:val="00C93F6C"/>
    <w:rsid w:val="00C93FF3"/>
    <w:rsid w:val="00C94304"/>
    <w:rsid w:val="00C94457"/>
    <w:rsid w:val="00C9480C"/>
    <w:rsid w:val="00C9499C"/>
    <w:rsid w:val="00C94B34"/>
    <w:rsid w:val="00C94D3A"/>
    <w:rsid w:val="00C94F6B"/>
    <w:rsid w:val="00C960AD"/>
    <w:rsid w:val="00C961C9"/>
    <w:rsid w:val="00C96268"/>
    <w:rsid w:val="00C9646D"/>
    <w:rsid w:val="00C96596"/>
    <w:rsid w:val="00C96666"/>
    <w:rsid w:val="00C966E5"/>
    <w:rsid w:val="00C96889"/>
    <w:rsid w:val="00C96901"/>
    <w:rsid w:val="00C96C12"/>
    <w:rsid w:val="00C974B4"/>
    <w:rsid w:val="00C9766B"/>
    <w:rsid w:val="00C976A6"/>
    <w:rsid w:val="00C9799F"/>
    <w:rsid w:val="00C97B63"/>
    <w:rsid w:val="00C97DF8"/>
    <w:rsid w:val="00CA02D5"/>
    <w:rsid w:val="00CA0E9F"/>
    <w:rsid w:val="00CA0FE5"/>
    <w:rsid w:val="00CA12F8"/>
    <w:rsid w:val="00CA159D"/>
    <w:rsid w:val="00CA19E2"/>
    <w:rsid w:val="00CA1F31"/>
    <w:rsid w:val="00CA1FF9"/>
    <w:rsid w:val="00CA215A"/>
    <w:rsid w:val="00CA225D"/>
    <w:rsid w:val="00CA2354"/>
    <w:rsid w:val="00CA2355"/>
    <w:rsid w:val="00CA23F4"/>
    <w:rsid w:val="00CA25C8"/>
    <w:rsid w:val="00CA2910"/>
    <w:rsid w:val="00CA2927"/>
    <w:rsid w:val="00CA29D3"/>
    <w:rsid w:val="00CA3001"/>
    <w:rsid w:val="00CA33E9"/>
    <w:rsid w:val="00CA35AE"/>
    <w:rsid w:val="00CA362F"/>
    <w:rsid w:val="00CA3699"/>
    <w:rsid w:val="00CA385D"/>
    <w:rsid w:val="00CA3879"/>
    <w:rsid w:val="00CA393D"/>
    <w:rsid w:val="00CA43B1"/>
    <w:rsid w:val="00CA44B6"/>
    <w:rsid w:val="00CA44E0"/>
    <w:rsid w:val="00CA47C4"/>
    <w:rsid w:val="00CA4B0E"/>
    <w:rsid w:val="00CA4BF0"/>
    <w:rsid w:val="00CA4C25"/>
    <w:rsid w:val="00CA4D36"/>
    <w:rsid w:val="00CA4EDD"/>
    <w:rsid w:val="00CA5025"/>
    <w:rsid w:val="00CA50F5"/>
    <w:rsid w:val="00CA55B1"/>
    <w:rsid w:val="00CA5AF6"/>
    <w:rsid w:val="00CA5C35"/>
    <w:rsid w:val="00CA624D"/>
    <w:rsid w:val="00CA627E"/>
    <w:rsid w:val="00CA6368"/>
    <w:rsid w:val="00CA6559"/>
    <w:rsid w:val="00CA6567"/>
    <w:rsid w:val="00CA6738"/>
    <w:rsid w:val="00CA6863"/>
    <w:rsid w:val="00CA68E7"/>
    <w:rsid w:val="00CA68F0"/>
    <w:rsid w:val="00CA6CC9"/>
    <w:rsid w:val="00CA6D30"/>
    <w:rsid w:val="00CA6F0E"/>
    <w:rsid w:val="00CA703C"/>
    <w:rsid w:val="00CA71B2"/>
    <w:rsid w:val="00CA726D"/>
    <w:rsid w:val="00CA7485"/>
    <w:rsid w:val="00CA7524"/>
    <w:rsid w:val="00CA76A2"/>
    <w:rsid w:val="00CA7990"/>
    <w:rsid w:val="00CA79DD"/>
    <w:rsid w:val="00CB009F"/>
    <w:rsid w:val="00CB0637"/>
    <w:rsid w:val="00CB0CAE"/>
    <w:rsid w:val="00CB1328"/>
    <w:rsid w:val="00CB15A0"/>
    <w:rsid w:val="00CB17D9"/>
    <w:rsid w:val="00CB19B7"/>
    <w:rsid w:val="00CB1B9C"/>
    <w:rsid w:val="00CB1DA9"/>
    <w:rsid w:val="00CB1E3E"/>
    <w:rsid w:val="00CB2121"/>
    <w:rsid w:val="00CB2158"/>
    <w:rsid w:val="00CB2216"/>
    <w:rsid w:val="00CB2527"/>
    <w:rsid w:val="00CB2786"/>
    <w:rsid w:val="00CB28EF"/>
    <w:rsid w:val="00CB2CC3"/>
    <w:rsid w:val="00CB2CF3"/>
    <w:rsid w:val="00CB2D45"/>
    <w:rsid w:val="00CB2F21"/>
    <w:rsid w:val="00CB3443"/>
    <w:rsid w:val="00CB3839"/>
    <w:rsid w:val="00CB3B67"/>
    <w:rsid w:val="00CB3C8E"/>
    <w:rsid w:val="00CB3E78"/>
    <w:rsid w:val="00CB4637"/>
    <w:rsid w:val="00CB4ABF"/>
    <w:rsid w:val="00CB4B14"/>
    <w:rsid w:val="00CB4CC3"/>
    <w:rsid w:val="00CB4FC9"/>
    <w:rsid w:val="00CB523E"/>
    <w:rsid w:val="00CB5366"/>
    <w:rsid w:val="00CB5524"/>
    <w:rsid w:val="00CB55B6"/>
    <w:rsid w:val="00CB5C2A"/>
    <w:rsid w:val="00CB5EF8"/>
    <w:rsid w:val="00CB6449"/>
    <w:rsid w:val="00CB70FA"/>
    <w:rsid w:val="00CB75FC"/>
    <w:rsid w:val="00CB76CB"/>
    <w:rsid w:val="00CB79C2"/>
    <w:rsid w:val="00CB7A77"/>
    <w:rsid w:val="00CB7C2F"/>
    <w:rsid w:val="00CB7C6B"/>
    <w:rsid w:val="00CC0014"/>
    <w:rsid w:val="00CC026D"/>
    <w:rsid w:val="00CC04A3"/>
    <w:rsid w:val="00CC0659"/>
    <w:rsid w:val="00CC0975"/>
    <w:rsid w:val="00CC0B68"/>
    <w:rsid w:val="00CC0C59"/>
    <w:rsid w:val="00CC0D3A"/>
    <w:rsid w:val="00CC0DB4"/>
    <w:rsid w:val="00CC158C"/>
    <w:rsid w:val="00CC1620"/>
    <w:rsid w:val="00CC1B97"/>
    <w:rsid w:val="00CC1C4C"/>
    <w:rsid w:val="00CC1D46"/>
    <w:rsid w:val="00CC1F8D"/>
    <w:rsid w:val="00CC2139"/>
    <w:rsid w:val="00CC2308"/>
    <w:rsid w:val="00CC2559"/>
    <w:rsid w:val="00CC2798"/>
    <w:rsid w:val="00CC28A4"/>
    <w:rsid w:val="00CC2A7D"/>
    <w:rsid w:val="00CC2A89"/>
    <w:rsid w:val="00CC2EC4"/>
    <w:rsid w:val="00CC3336"/>
    <w:rsid w:val="00CC33CA"/>
    <w:rsid w:val="00CC343D"/>
    <w:rsid w:val="00CC3E4D"/>
    <w:rsid w:val="00CC42B9"/>
    <w:rsid w:val="00CC4621"/>
    <w:rsid w:val="00CC4753"/>
    <w:rsid w:val="00CC4827"/>
    <w:rsid w:val="00CC4939"/>
    <w:rsid w:val="00CC4FC8"/>
    <w:rsid w:val="00CC5925"/>
    <w:rsid w:val="00CC59F8"/>
    <w:rsid w:val="00CC5A60"/>
    <w:rsid w:val="00CC5AFA"/>
    <w:rsid w:val="00CC5C80"/>
    <w:rsid w:val="00CC6169"/>
    <w:rsid w:val="00CC62B7"/>
    <w:rsid w:val="00CC6312"/>
    <w:rsid w:val="00CC64D9"/>
    <w:rsid w:val="00CC68E7"/>
    <w:rsid w:val="00CC6AD4"/>
    <w:rsid w:val="00CC6B3A"/>
    <w:rsid w:val="00CC6D0C"/>
    <w:rsid w:val="00CC6E3C"/>
    <w:rsid w:val="00CC6EC2"/>
    <w:rsid w:val="00CC700D"/>
    <w:rsid w:val="00CC70B7"/>
    <w:rsid w:val="00CC7976"/>
    <w:rsid w:val="00CC7C89"/>
    <w:rsid w:val="00CD004E"/>
    <w:rsid w:val="00CD01B0"/>
    <w:rsid w:val="00CD0431"/>
    <w:rsid w:val="00CD0457"/>
    <w:rsid w:val="00CD06F0"/>
    <w:rsid w:val="00CD078B"/>
    <w:rsid w:val="00CD08B9"/>
    <w:rsid w:val="00CD08F6"/>
    <w:rsid w:val="00CD1182"/>
    <w:rsid w:val="00CD1460"/>
    <w:rsid w:val="00CD1D6F"/>
    <w:rsid w:val="00CD202F"/>
    <w:rsid w:val="00CD21E4"/>
    <w:rsid w:val="00CD22B0"/>
    <w:rsid w:val="00CD29D1"/>
    <w:rsid w:val="00CD2A7F"/>
    <w:rsid w:val="00CD3090"/>
    <w:rsid w:val="00CD3395"/>
    <w:rsid w:val="00CD339C"/>
    <w:rsid w:val="00CD359E"/>
    <w:rsid w:val="00CD36F3"/>
    <w:rsid w:val="00CD39DD"/>
    <w:rsid w:val="00CD3B08"/>
    <w:rsid w:val="00CD3C1E"/>
    <w:rsid w:val="00CD3C8C"/>
    <w:rsid w:val="00CD3D21"/>
    <w:rsid w:val="00CD4239"/>
    <w:rsid w:val="00CD43F0"/>
    <w:rsid w:val="00CD4449"/>
    <w:rsid w:val="00CD4673"/>
    <w:rsid w:val="00CD477C"/>
    <w:rsid w:val="00CD491C"/>
    <w:rsid w:val="00CD4953"/>
    <w:rsid w:val="00CD4A38"/>
    <w:rsid w:val="00CD4ABE"/>
    <w:rsid w:val="00CD4C0C"/>
    <w:rsid w:val="00CD4C35"/>
    <w:rsid w:val="00CD4C58"/>
    <w:rsid w:val="00CD4EED"/>
    <w:rsid w:val="00CD5065"/>
    <w:rsid w:val="00CD53A4"/>
    <w:rsid w:val="00CD5CE1"/>
    <w:rsid w:val="00CD5DCC"/>
    <w:rsid w:val="00CD5FCA"/>
    <w:rsid w:val="00CD6152"/>
    <w:rsid w:val="00CD61CB"/>
    <w:rsid w:val="00CD640C"/>
    <w:rsid w:val="00CD66B7"/>
    <w:rsid w:val="00CD765F"/>
    <w:rsid w:val="00CD7719"/>
    <w:rsid w:val="00CD788C"/>
    <w:rsid w:val="00CD79B1"/>
    <w:rsid w:val="00CD79D0"/>
    <w:rsid w:val="00CD7F19"/>
    <w:rsid w:val="00CD7FC1"/>
    <w:rsid w:val="00CE0044"/>
    <w:rsid w:val="00CE01D5"/>
    <w:rsid w:val="00CE0415"/>
    <w:rsid w:val="00CE0544"/>
    <w:rsid w:val="00CE0643"/>
    <w:rsid w:val="00CE0707"/>
    <w:rsid w:val="00CE0887"/>
    <w:rsid w:val="00CE09B3"/>
    <w:rsid w:val="00CE09DD"/>
    <w:rsid w:val="00CE0A1E"/>
    <w:rsid w:val="00CE0E72"/>
    <w:rsid w:val="00CE11E6"/>
    <w:rsid w:val="00CE126F"/>
    <w:rsid w:val="00CE12C7"/>
    <w:rsid w:val="00CE1408"/>
    <w:rsid w:val="00CE1437"/>
    <w:rsid w:val="00CE1566"/>
    <w:rsid w:val="00CE19F3"/>
    <w:rsid w:val="00CE1CFA"/>
    <w:rsid w:val="00CE1D3D"/>
    <w:rsid w:val="00CE2428"/>
    <w:rsid w:val="00CE2526"/>
    <w:rsid w:val="00CE2B24"/>
    <w:rsid w:val="00CE2C69"/>
    <w:rsid w:val="00CE2EA8"/>
    <w:rsid w:val="00CE3361"/>
    <w:rsid w:val="00CE4265"/>
    <w:rsid w:val="00CE43D2"/>
    <w:rsid w:val="00CE43F9"/>
    <w:rsid w:val="00CE4617"/>
    <w:rsid w:val="00CE4720"/>
    <w:rsid w:val="00CE47B1"/>
    <w:rsid w:val="00CE4E72"/>
    <w:rsid w:val="00CE5229"/>
    <w:rsid w:val="00CE558C"/>
    <w:rsid w:val="00CE5620"/>
    <w:rsid w:val="00CE584C"/>
    <w:rsid w:val="00CE587E"/>
    <w:rsid w:val="00CE58AC"/>
    <w:rsid w:val="00CE5CA1"/>
    <w:rsid w:val="00CE5D22"/>
    <w:rsid w:val="00CE5E71"/>
    <w:rsid w:val="00CE5E7C"/>
    <w:rsid w:val="00CE6231"/>
    <w:rsid w:val="00CE62FD"/>
    <w:rsid w:val="00CE6505"/>
    <w:rsid w:val="00CE66B9"/>
    <w:rsid w:val="00CE6779"/>
    <w:rsid w:val="00CE681F"/>
    <w:rsid w:val="00CE69CF"/>
    <w:rsid w:val="00CE6BF3"/>
    <w:rsid w:val="00CE6C52"/>
    <w:rsid w:val="00CE6DDC"/>
    <w:rsid w:val="00CE734C"/>
    <w:rsid w:val="00CE755D"/>
    <w:rsid w:val="00CE7661"/>
    <w:rsid w:val="00CE7765"/>
    <w:rsid w:val="00CE7BA4"/>
    <w:rsid w:val="00CE7CD5"/>
    <w:rsid w:val="00CF0081"/>
    <w:rsid w:val="00CF022F"/>
    <w:rsid w:val="00CF0255"/>
    <w:rsid w:val="00CF0453"/>
    <w:rsid w:val="00CF056B"/>
    <w:rsid w:val="00CF0AC5"/>
    <w:rsid w:val="00CF0D6B"/>
    <w:rsid w:val="00CF0DC5"/>
    <w:rsid w:val="00CF0E75"/>
    <w:rsid w:val="00CF0F4D"/>
    <w:rsid w:val="00CF1192"/>
    <w:rsid w:val="00CF11B8"/>
    <w:rsid w:val="00CF1667"/>
    <w:rsid w:val="00CF18BD"/>
    <w:rsid w:val="00CF1B2A"/>
    <w:rsid w:val="00CF1D48"/>
    <w:rsid w:val="00CF1E22"/>
    <w:rsid w:val="00CF1E30"/>
    <w:rsid w:val="00CF1FF4"/>
    <w:rsid w:val="00CF262D"/>
    <w:rsid w:val="00CF2863"/>
    <w:rsid w:val="00CF28D7"/>
    <w:rsid w:val="00CF28EA"/>
    <w:rsid w:val="00CF2ACC"/>
    <w:rsid w:val="00CF2EC9"/>
    <w:rsid w:val="00CF2FF5"/>
    <w:rsid w:val="00CF32AE"/>
    <w:rsid w:val="00CF34E7"/>
    <w:rsid w:val="00CF3741"/>
    <w:rsid w:val="00CF3754"/>
    <w:rsid w:val="00CF3871"/>
    <w:rsid w:val="00CF3E78"/>
    <w:rsid w:val="00CF3E9F"/>
    <w:rsid w:val="00CF4126"/>
    <w:rsid w:val="00CF416C"/>
    <w:rsid w:val="00CF42A1"/>
    <w:rsid w:val="00CF453E"/>
    <w:rsid w:val="00CF45B2"/>
    <w:rsid w:val="00CF479A"/>
    <w:rsid w:val="00CF4A47"/>
    <w:rsid w:val="00CF4C3A"/>
    <w:rsid w:val="00CF4D39"/>
    <w:rsid w:val="00CF50AA"/>
    <w:rsid w:val="00CF50C7"/>
    <w:rsid w:val="00CF53A5"/>
    <w:rsid w:val="00CF561D"/>
    <w:rsid w:val="00CF596A"/>
    <w:rsid w:val="00CF6929"/>
    <w:rsid w:val="00CF6DFA"/>
    <w:rsid w:val="00CF7487"/>
    <w:rsid w:val="00CF749E"/>
    <w:rsid w:val="00CF7579"/>
    <w:rsid w:val="00CF7875"/>
    <w:rsid w:val="00CF7998"/>
    <w:rsid w:val="00CF7CA8"/>
    <w:rsid w:val="00D0003D"/>
    <w:rsid w:val="00D002C0"/>
    <w:rsid w:val="00D00887"/>
    <w:rsid w:val="00D00F39"/>
    <w:rsid w:val="00D00FEE"/>
    <w:rsid w:val="00D01127"/>
    <w:rsid w:val="00D0139D"/>
    <w:rsid w:val="00D01722"/>
    <w:rsid w:val="00D01724"/>
    <w:rsid w:val="00D01948"/>
    <w:rsid w:val="00D01DE1"/>
    <w:rsid w:val="00D0219B"/>
    <w:rsid w:val="00D0253A"/>
    <w:rsid w:val="00D0280C"/>
    <w:rsid w:val="00D029EA"/>
    <w:rsid w:val="00D02C8B"/>
    <w:rsid w:val="00D02EB4"/>
    <w:rsid w:val="00D02FEC"/>
    <w:rsid w:val="00D030B0"/>
    <w:rsid w:val="00D031F0"/>
    <w:rsid w:val="00D032FE"/>
    <w:rsid w:val="00D03411"/>
    <w:rsid w:val="00D035BC"/>
    <w:rsid w:val="00D03BDF"/>
    <w:rsid w:val="00D03D07"/>
    <w:rsid w:val="00D03D9C"/>
    <w:rsid w:val="00D03EDE"/>
    <w:rsid w:val="00D0402B"/>
    <w:rsid w:val="00D04052"/>
    <w:rsid w:val="00D043C5"/>
    <w:rsid w:val="00D04525"/>
    <w:rsid w:val="00D046BB"/>
    <w:rsid w:val="00D048E1"/>
    <w:rsid w:val="00D04961"/>
    <w:rsid w:val="00D04DB7"/>
    <w:rsid w:val="00D05079"/>
    <w:rsid w:val="00D0528F"/>
    <w:rsid w:val="00D052A0"/>
    <w:rsid w:val="00D05773"/>
    <w:rsid w:val="00D05C2D"/>
    <w:rsid w:val="00D05E91"/>
    <w:rsid w:val="00D0612D"/>
    <w:rsid w:val="00D061E9"/>
    <w:rsid w:val="00D06286"/>
    <w:rsid w:val="00D06480"/>
    <w:rsid w:val="00D064CF"/>
    <w:rsid w:val="00D0657E"/>
    <w:rsid w:val="00D06609"/>
    <w:rsid w:val="00D069E4"/>
    <w:rsid w:val="00D06B04"/>
    <w:rsid w:val="00D06F13"/>
    <w:rsid w:val="00D07174"/>
    <w:rsid w:val="00D071BA"/>
    <w:rsid w:val="00D0720F"/>
    <w:rsid w:val="00D0739D"/>
    <w:rsid w:val="00D07835"/>
    <w:rsid w:val="00D0797F"/>
    <w:rsid w:val="00D07A63"/>
    <w:rsid w:val="00D07C28"/>
    <w:rsid w:val="00D07CFF"/>
    <w:rsid w:val="00D07DF4"/>
    <w:rsid w:val="00D101AD"/>
    <w:rsid w:val="00D103A0"/>
    <w:rsid w:val="00D1055C"/>
    <w:rsid w:val="00D106B0"/>
    <w:rsid w:val="00D10766"/>
    <w:rsid w:val="00D10951"/>
    <w:rsid w:val="00D10A78"/>
    <w:rsid w:val="00D10AAD"/>
    <w:rsid w:val="00D10B08"/>
    <w:rsid w:val="00D10DFE"/>
    <w:rsid w:val="00D113C1"/>
    <w:rsid w:val="00D1151B"/>
    <w:rsid w:val="00D11CC5"/>
    <w:rsid w:val="00D11DCF"/>
    <w:rsid w:val="00D11E21"/>
    <w:rsid w:val="00D1206A"/>
    <w:rsid w:val="00D120C9"/>
    <w:rsid w:val="00D127EB"/>
    <w:rsid w:val="00D12A45"/>
    <w:rsid w:val="00D12AB4"/>
    <w:rsid w:val="00D12C94"/>
    <w:rsid w:val="00D12E79"/>
    <w:rsid w:val="00D13081"/>
    <w:rsid w:val="00D13746"/>
    <w:rsid w:val="00D137BB"/>
    <w:rsid w:val="00D13A50"/>
    <w:rsid w:val="00D13BFF"/>
    <w:rsid w:val="00D13C4C"/>
    <w:rsid w:val="00D13DB0"/>
    <w:rsid w:val="00D14217"/>
    <w:rsid w:val="00D1422D"/>
    <w:rsid w:val="00D142EC"/>
    <w:rsid w:val="00D144D7"/>
    <w:rsid w:val="00D14609"/>
    <w:rsid w:val="00D14ACF"/>
    <w:rsid w:val="00D1512C"/>
    <w:rsid w:val="00D155D9"/>
    <w:rsid w:val="00D157D1"/>
    <w:rsid w:val="00D159BA"/>
    <w:rsid w:val="00D159DF"/>
    <w:rsid w:val="00D15AC9"/>
    <w:rsid w:val="00D15DBB"/>
    <w:rsid w:val="00D16210"/>
    <w:rsid w:val="00D167B4"/>
    <w:rsid w:val="00D16A55"/>
    <w:rsid w:val="00D16A9A"/>
    <w:rsid w:val="00D16EEC"/>
    <w:rsid w:val="00D16FEE"/>
    <w:rsid w:val="00D170D9"/>
    <w:rsid w:val="00D173F4"/>
    <w:rsid w:val="00D1757A"/>
    <w:rsid w:val="00D17664"/>
    <w:rsid w:val="00D17748"/>
    <w:rsid w:val="00D17C18"/>
    <w:rsid w:val="00D17D56"/>
    <w:rsid w:val="00D17D5E"/>
    <w:rsid w:val="00D17D79"/>
    <w:rsid w:val="00D17ECC"/>
    <w:rsid w:val="00D209D7"/>
    <w:rsid w:val="00D20CEB"/>
    <w:rsid w:val="00D2101F"/>
    <w:rsid w:val="00D21BDB"/>
    <w:rsid w:val="00D22231"/>
    <w:rsid w:val="00D2228B"/>
    <w:rsid w:val="00D229C7"/>
    <w:rsid w:val="00D22D24"/>
    <w:rsid w:val="00D231B4"/>
    <w:rsid w:val="00D23774"/>
    <w:rsid w:val="00D23A1D"/>
    <w:rsid w:val="00D23CE9"/>
    <w:rsid w:val="00D23E5F"/>
    <w:rsid w:val="00D24373"/>
    <w:rsid w:val="00D243AF"/>
    <w:rsid w:val="00D24497"/>
    <w:rsid w:val="00D24548"/>
    <w:rsid w:val="00D245A0"/>
    <w:rsid w:val="00D24665"/>
    <w:rsid w:val="00D247E7"/>
    <w:rsid w:val="00D248DE"/>
    <w:rsid w:val="00D2498E"/>
    <w:rsid w:val="00D24D46"/>
    <w:rsid w:val="00D24FE5"/>
    <w:rsid w:val="00D25053"/>
    <w:rsid w:val="00D2556F"/>
    <w:rsid w:val="00D25A7C"/>
    <w:rsid w:val="00D25B42"/>
    <w:rsid w:val="00D25B43"/>
    <w:rsid w:val="00D25BF5"/>
    <w:rsid w:val="00D25ECF"/>
    <w:rsid w:val="00D25F34"/>
    <w:rsid w:val="00D26199"/>
    <w:rsid w:val="00D2637A"/>
    <w:rsid w:val="00D26866"/>
    <w:rsid w:val="00D26A2B"/>
    <w:rsid w:val="00D26A66"/>
    <w:rsid w:val="00D26AB9"/>
    <w:rsid w:val="00D26ACC"/>
    <w:rsid w:val="00D26CBD"/>
    <w:rsid w:val="00D26DAC"/>
    <w:rsid w:val="00D26DC1"/>
    <w:rsid w:val="00D26DC7"/>
    <w:rsid w:val="00D26E64"/>
    <w:rsid w:val="00D2710B"/>
    <w:rsid w:val="00D272C2"/>
    <w:rsid w:val="00D275C6"/>
    <w:rsid w:val="00D275FF"/>
    <w:rsid w:val="00D276CC"/>
    <w:rsid w:val="00D2783C"/>
    <w:rsid w:val="00D2796A"/>
    <w:rsid w:val="00D27A30"/>
    <w:rsid w:val="00D27B67"/>
    <w:rsid w:val="00D27C65"/>
    <w:rsid w:val="00D27CF3"/>
    <w:rsid w:val="00D304C2"/>
    <w:rsid w:val="00D305CF"/>
    <w:rsid w:val="00D30664"/>
    <w:rsid w:val="00D30B8C"/>
    <w:rsid w:val="00D30E3E"/>
    <w:rsid w:val="00D30F63"/>
    <w:rsid w:val="00D31221"/>
    <w:rsid w:val="00D31255"/>
    <w:rsid w:val="00D31759"/>
    <w:rsid w:val="00D3196A"/>
    <w:rsid w:val="00D31A2D"/>
    <w:rsid w:val="00D32128"/>
    <w:rsid w:val="00D32213"/>
    <w:rsid w:val="00D32260"/>
    <w:rsid w:val="00D324C9"/>
    <w:rsid w:val="00D32607"/>
    <w:rsid w:val="00D32FDF"/>
    <w:rsid w:val="00D33561"/>
    <w:rsid w:val="00D33659"/>
    <w:rsid w:val="00D33777"/>
    <w:rsid w:val="00D33FAF"/>
    <w:rsid w:val="00D3493D"/>
    <w:rsid w:val="00D34A61"/>
    <w:rsid w:val="00D352B0"/>
    <w:rsid w:val="00D352FF"/>
    <w:rsid w:val="00D35300"/>
    <w:rsid w:val="00D354AE"/>
    <w:rsid w:val="00D35533"/>
    <w:rsid w:val="00D357A3"/>
    <w:rsid w:val="00D35AF7"/>
    <w:rsid w:val="00D35BA1"/>
    <w:rsid w:val="00D35C02"/>
    <w:rsid w:val="00D35DDF"/>
    <w:rsid w:val="00D361EC"/>
    <w:rsid w:val="00D36499"/>
    <w:rsid w:val="00D364A6"/>
    <w:rsid w:val="00D36568"/>
    <w:rsid w:val="00D3690D"/>
    <w:rsid w:val="00D369C6"/>
    <w:rsid w:val="00D36E7B"/>
    <w:rsid w:val="00D3702E"/>
    <w:rsid w:val="00D37132"/>
    <w:rsid w:val="00D375FA"/>
    <w:rsid w:val="00D37B00"/>
    <w:rsid w:val="00D40160"/>
    <w:rsid w:val="00D404D1"/>
    <w:rsid w:val="00D40AA3"/>
    <w:rsid w:val="00D40DFD"/>
    <w:rsid w:val="00D40F28"/>
    <w:rsid w:val="00D4135B"/>
    <w:rsid w:val="00D41407"/>
    <w:rsid w:val="00D4147C"/>
    <w:rsid w:val="00D41596"/>
    <w:rsid w:val="00D4168F"/>
    <w:rsid w:val="00D416E0"/>
    <w:rsid w:val="00D41754"/>
    <w:rsid w:val="00D41972"/>
    <w:rsid w:val="00D41BC3"/>
    <w:rsid w:val="00D41CEB"/>
    <w:rsid w:val="00D421EB"/>
    <w:rsid w:val="00D42FF8"/>
    <w:rsid w:val="00D43161"/>
    <w:rsid w:val="00D4320D"/>
    <w:rsid w:val="00D43431"/>
    <w:rsid w:val="00D43551"/>
    <w:rsid w:val="00D437B5"/>
    <w:rsid w:val="00D44132"/>
    <w:rsid w:val="00D441C6"/>
    <w:rsid w:val="00D444B8"/>
    <w:rsid w:val="00D447D7"/>
    <w:rsid w:val="00D4495E"/>
    <w:rsid w:val="00D44F22"/>
    <w:rsid w:val="00D45777"/>
    <w:rsid w:val="00D45BE5"/>
    <w:rsid w:val="00D45D9E"/>
    <w:rsid w:val="00D45EAB"/>
    <w:rsid w:val="00D46058"/>
    <w:rsid w:val="00D4618E"/>
    <w:rsid w:val="00D46643"/>
    <w:rsid w:val="00D46836"/>
    <w:rsid w:val="00D46841"/>
    <w:rsid w:val="00D46A52"/>
    <w:rsid w:val="00D46BBC"/>
    <w:rsid w:val="00D4712E"/>
    <w:rsid w:val="00D47411"/>
    <w:rsid w:val="00D47C51"/>
    <w:rsid w:val="00D47CEE"/>
    <w:rsid w:val="00D50016"/>
    <w:rsid w:val="00D504D8"/>
    <w:rsid w:val="00D5093C"/>
    <w:rsid w:val="00D50A00"/>
    <w:rsid w:val="00D50D62"/>
    <w:rsid w:val="00D516D9"/>
    <w:rsid w:val="00D51779"/>
    <w:rsid w:val="00D5195A"/>
    <w:rsid w:val="00D51AAF"/>
    <w:rsid w:val="00D51C03"/>
    <w:rsid w:val="00D5218D"/>
    <w:rsid w:val="00D52F75"/>
    <w:rsid w:val="00D5304A"/>
    <w:rsid w:val="00D5311C"/>
    <w:rsid w:val="00D53354"/>
    <w:rsid w:val="00D536FB"/>
    <w:rsid w:val="00D53843"/>
    <w:rsid w:val="00D53879"/>
    <w:rsid w:val="00D53AA7"/>
    <w:rsid w:val="00D53CB4"/>
    <w:rsid w:val="00D53DB1"/>
    <w:rsid w:val="00D53F4C"/>
    <w:rsid w:val="00D542BA"/>
    <w:rsid w:val="00D54437"/>
    <w:rsid w:val="00D54499"/>
    <w:rsid w:val="00D554CB"/>
    <w:rsid w:val="00D554EC"/>
    <w:rsid w:val="00D5567B"/>
    <w:rsid w:val="00D55E8F"/>
    <w:rsid w:val="00D56051"/>
    <w:rsid w:val="00D560F7"/>
    <w:rsid w:val="00D56260"/>
    <w:rsid w:val="00D562E9"/>
    <w:rsid w:val="00D56A00"/>
    <w:rsid w:val="00D56B68"/>
    <w:rsid w:val="00D56E57"/>
    <w:rsid w:val="00D56F72"/>
    <w:rsid w:val="00D57133"/>
    <w:rsid w:val="00D571E5"/>
    <w:rsid w:val="00D571F6"/>
    <w:rsid w:val="00D57C6F"/>
    <w:rsid w:val="00D57FFC"/>
    <w:rsid w:val="00D60027"/>
    <w:rsid w:val="00D600D2"/>
    <w:rsid w:val="00D60A53"/>
    <w:rsid w:val="00D60AB3"/>
    <w:rsid w:val="00D60B95"/>
    <w:rsid w:val="00D60F74"/>
    <w:rsid w:val="00D612AB"/>
    <w:rsid w:val="00D61489"/>
    <w:rsid w:val="00D61A08"/>
    <w:rsid w:val="00D61ADB"/>
    <w:rsid w:val="00D61BE5"/>
    <w:rsid w:val="00D61C61"/>
    <w:rsid w:val="00D61FB3"/>
    <w:rsid w:val="00D62185"/>
    <w:rsid w:val="00D621B3"/>
    <w:rsid w:val="00D622E7"/>
    <w:rsid w:val="00D6249E"/>
    <w:rsid w:val="00D62583"/>
    <w:rsid w:val="00D62B2B"/>
    <w:rsid w:val="00D62D0D"/>
    <w:rsid w:val="00D62D72"/>
    <w:rsid w:val="00D633DD"/>
    <w:rsid w:val="00D636B9"/>
    <w:rsid w:val="00D63903"/>
    <w:rsid w:val="00D63AD0"/>
    <w:rsid w:val="00D63ED3"/>
    <w:rsid w:val="00D63FD1"/>
    <w:rsid w:val="00D6411E"/>
    <w:rsid w:val="00D641CE"/>
    <w:rsid w:val="00D641D7"/>
    <w:rsid w:val="00D64604"/>
    <w:rsid w:val="00D64AAA"/>
    <w:rsid w:val="00D64BA2"/>
    <w:rsid w:val="00D64CCD"/>
    <w:rsid w:val="00D64E0E"/>
    <w:rsid w:val="00D6510C"/>
    <w:rsid w:val="00D65223"/>
    <w:rsid w:val="00D658D7"/>
    <w:rsid w:val="00D658EC"/>
    <w:rsid w:val="00D658F8"/>
    <w:rsid w:val="00D65B1C"/>
    <w:rsid w:val="00D65B5D"/>
    <w:rsid w:val="00D65B8B"/>
    <w:rsid w:val="00D65CD2"/>
    <w:rsid w:val="00D66290"/>
    <w:rsid w:val="00D66560"/>
    <w:rsid w:val="00D66796"/>
    <w:rsid w:val="00D66A21"/>
    <w:rsid w:val="00D66A75"/>
    <w:rsid w:val="00D66B6B"/>
    <w:rsid w:val="00D66D2B"/>
    <w:rsid w:val="00D66D7E"/>
    <w:rsid w:val="00D66FED"/>
    <w:rsid w:val="00D67733"/>
    <w:rsid w:val="00D678A8"/>
    <w:rsid w:val="00D7002A"/>
    <w:rsid w:val="00D700E5"/>
    <w:rsid w:val="00D70197"/>
    <w:rsid w:val="00D7025C"/>
    <w:rsid w:val="00D70315"/>
    <w:rsid w:val="00D7095C"/>
    <w:rsid w:val="00D70B86"/>
    <w:rsid w:val="00D70C0B"/>
    <w:rsid w:val="00D70E21"/>
    <w:rsid w:val="00D71A50"/>
    <w:rsid w:val="00D71B3C"/>
    <w:rsid w:val="00D71D0A"/>
    <w:rsid w:val="00D7211F"/>
    <w:rsid w:val="00D72766"/>
    <w:rsid w:val="00D7297D"/>
    <w:rsid w:val="00D72A95"/>
    <w:rsid w:val="00D72E73"/>
    <w:rsid w:val="00D73348"/>
    <w:rsid w:val="00D73413"/>
    <w:rsid w:val="00D738C6"/>
    <w:rsid w:val="00D73B68"/>
    <w:rsid w:val="00D73C80"/>
    <w:rsid w:val="00D73C96"/>
    <w:rsid w:val="00D73E37"/>
    <w:rsid w:val="00D73F8C"/>
    <w:rsid w:val="00D7421E"/>
    <w:rsid w:val="00D742C7"/>
    <w:rsid w:val="00D74994"/>
    <w:rsid w:val="00D74A7B"/>
    <w:rsid w:val="00D74CDB"/>
    <w:rsid w:val="00D74D84"/>
    <w:rsid w:val="00D753A1"/>
    <w:rsid w:val="00D75436"/>
    <w:rsid w:val="00D7570C"/>
    <w:rsid w:val="00D75732"/>
    <w:rsid w:val="00D75B86"/>
    <w:rsid w:val="00D75C54"/>
    <w:rsid w:val="00D75D33"/>
    <w:rsid w:val="00D75EE1"/>
    <w:rsid w:val="00D75FF5"/>
    <w:rsid w:val="00D76116"/>
    <w:rsid w:val="00D76219"/>
    <w:rsid w:val="00D76433"/>
    <w:rsid w:val="00D76617"/>
    <w:rsid w:val="00D7694E"/>
    <w:rsid w:val="00D7696D"/>
    <w:rsid w:val="00D769D7"/>
    <w:rsid w:val="00D7726A"/>
    <w:rsid w:val="00D773FE"/>
    <w:rsid w:val="00D77472"/>
    <w:rsid w:val="00D774AB"/>
    <w:rsid w:val="00D77523"/>
    <w:rsid w:val="00D77968"/>
    <w:rsid w:val="00D779A5"/>
    <w:rsid w:val="00D779FF"/>
    <w:rsid w:val="00D77AE4"/>
    <w:rsid w:val="00D77C3E"/>
    <w:rsid w:val="00D77C47"/>
    <w:rsid w:val="00D8042E"/>
    <w:rsid w:val="00D804E2"/>
    <w:rsid w:val="00D809BC"/>
    <w:rsid w:val="00D80E38"/>
    <w:rsid w:val="00D80E81"/>
    <w:rsid w:val="00D81085"/>
    <w:rsid w:val="00D81153"/>
    <w:rsid w:val="00D81180"/>
    <w:rsid w:val="00D812CD"/>
    <w:rsid w:val="00D812E4"/>
    <w:rsid w:val="00D81371"/>
    <w:rsid w:val="00D8142B"/>
    <w:rsid w:val="00D81691"/>
    <w:rsid w:val="00D81780"/>
    <w:rsid w:val="00D81A38"/>
    <w:rsid w:val="00D81B84"/>
    <w:rsid w:val="00D81C4B"/>
    <w:rsid w:val="00D82147"/>
    <w:rsid w:val="00D821CD"/>
    <w:rsid w:val="00D82364"/>
    <w:rsid w:val="00D82C0C"/>
    <w:rsid w:val="00D82C17"/>
    <w:rsid w:val="00D82DC3"/>
    <w:rsid w:val="00D82ED9"/>
    <w:rsid w:val="00D835B2"/>
    <w:rsid w:val="00D83F53"/>
    <w:rsid w:val="00D83FD5"/>
    <w:rsid w:val="00D840B3"/>
    <w:rsid w:val="00D842C8"/>
    <w:rsid w:val="00D844B2"/>
    <w:rsid w:val="00D846E6"/>
    <w:rsid w:val="00D84841"/>
    <w:rsid w:val="00D84AA5"/>
    <w:rsid w:val="00D84E9F"/>
    <w:rsid w:val="00D84EB1"/>
    <w:rsid w:val="00D84F3D"/>
    <w:rsid w:val="00D851E5"/>
    <w:rsid w:val="00D852D5"/>
    <w:rsid w:val="00D854E2"/>
    <w:rsid w:val="00D85980"/>
    <w:rsid w:val="00D85FB0"/>
    <w:rsid w:val="00D863E9"/>
    <w:rsid w:val="00D86E4B"/>
    <w:rsid w:val="00D8769F"/>
    <w:rsid w:val="00D87716"/>
    <w:rsid w:val="00D879DE"/>
    <w:rsid w:val="00D87A77"/>
    <w:rsid w:val="00D87AC8"/>
    <w:rsid w:val="00D87B80"/>
    <w:rsid w:val="00D87DAC"/>
    <w:rsid w:val="00D87F12"/>
    <w:rsid w:val="00D90458"/>
    <w:rsid w:val="00D90672"/>
    <w:rsid w:val="00D90C0C"/>
    <w:rsid w:val="00D90E4F"/>
    <w:rsid w:val="00D90EB4"/>
    <w:rsid w:val="00D91061"/>
    <w:rsid w:val="00D91289"/>
    <w:rsid w:val="00D9139B"/>
    <w:rsid w:val="00D914F9"/>
    <w:rsid w:val="00D918AE"/>
    <w:rsid w:val="00D91A67"/>
    <w:rsid w:val="00D91BD1"/>
    <w:rsid w:val="00D91C1B"/>
    <w:rsid w:val="00D91F08"/>
    <w:rsid w:val="00D92436"/>
    <w:rsid w:val="00D9250F"/>
    <w:rsid w:val="00D925A4"/>
    <w:rsid w:val="00D926A6"/>
    <w:rsid w:val="00D929D1"/>
    <w:rsid w:val="00D92A6B"/>
    <w:rsid w:val="00D92AE4"/>
    <w:rsid w:val="00D92ED6"/>
    <w:rsid w:val="00D93341"/>
    <w:rsid w:val="00D93365"/>
    <w:rsid w:val="00D936A9"/>
    <w:rsid w:val="00D938CD"/>
    <w:rsid w:val="00D93AF4"/>
    <w:rsid w:val="00D93BE5"/>
    <w:rsid w:val="00D93DFE"/>
    <w:rsid w:val="00D9471B"/>
    <w:rsid w:val="00D948BA"/>
    <w:rsid w:val="00D94C51"/>
    <w:rsid w:val="00D94DD5"/>
    <w:rsid w:val="00D94FB8"/>
    <w:rsid w:val="00D95155"/>
    <w:rsid w:val="00D9560C"/>
    <w:rsid w:val="00D957EA"/>
    <w:rsid w:val="00D9606D"/>
    <w:rsid w:val="00D96218"/>
    <w:rsid w:val="00D96703"/>
    <w:rsid w:val="00D9680D"/>
    <w:rsid w:val="00D969EE"/>
    <w:rsid w:val="00D96B40"/>
    <w:rsid w:val="00D96E23"/>
    <w:rsid w:val="00D971BC"/>
    <w:rsid w:val="00D97368"/>
    <w:rsid w:val="00D97B02"/>
    <w:rsid w:val="00D97CD3"/>
    <w:rsid w:val="00D97D27"/>
    <w:rsid w:val="00DA09A3"/>
    <w:rsid w:val="00DA0ECF"/>
    <w:rsid w:val="00DA0EE5"/>
    <w:rsid w:val="00DA1698"/>
    <w:rsid w:val="00DA1716"/>
    <w:rsid w:val="00DA1808"/>
    <w:rsid w:val="00DA1C01"/>
    <w:rsid w:val="00DA1D72"/>
    <w:rsid w:val="00DA1E00"/>
    <w:rsid w:val="00DA23EB"/>
    <w:rsid w:val="00DA245E"/>
    <w:rsid w:val="00DA25A7"/>
    <w:rsid w:val="00DA264E"/>
    <w:rsid w:val="00DA2B09"/>
    <w:rsid w:val="00DA2BD4"/>
    <w:rsid w:val="00DA2F44"/>
    <w:rsid w:val="00DA3066"/>
    <w:rsid w:val="00DA30BA"/>
    <w:rsid w:val="00DA34CB"/>
    <w:rsid w:val="00DA3518"/>
    <w:rsid w:val="00DA35C2"/>
    <w:rsid w:val="00DA3833"/>
    <w:rsid w:val="00DA3985"/>
    <w:rsid w:val="00DA3B60"/>
    <w:rsid w:val="00DA3EBA"/>
    <w:rsid w:val="00DA45B6"/>
    <w:rsid w:val="00DA45BD"/>
    <w:rsid w:val="00DA49C3"/>
    <w:rsid w:val="00DA4B52"/>
    <w:rsid w:val="00DA4BAC"/>
    <w:rsid w:val="00DA4E12"/>
    <w:rsid w:val="00DA521C"/>
    <w:rsid w:val="00DA54CE"/>
    <w:rsid w:val="00DA57BB"/>
    <w:rsid w:val="00DA5DE0"/>
    <w:rsid w:val="00DA6319"/>
    <w:rsid w:val="00DA64ED"/>
    <w:rsid w:val="00DA68F1"/>
    <w:rsid w:val="00DA69FB"/>
    <w:rsid w:val="00DA6AAD"/>
    <w:rsid w:val="00DA6C50"/>
    <w:rsid w:val="00DA6CC3"/>
    <w:rsid w:val="00DA6D11"/>
    <w:rsid w:val="00DA6DB3"/>
    <w:rsid w:val="00DA6F33"/>
    <w:rsid w:val="00DA7D6A"/>
    <w:rsid w:val="00DA7FA6"/>
    <w:rsid w:val="00DA7FDA"/>
    <w:rsid w:val="00DB086F"/>
    <w:rsid w:val="00DB0913"/>
    <w:rsid w:val="00DB0E83"/>
    <w:rsid w:val="00DB1876"/>
    <w:rsid w:val="00DB19AF"/>
    <w:rsid w:val="00DB2188"/>
    <w:rsid w:val="00DB2248"/>
    <w:rsid w:val="00DB23F4"/>
    <w:rsid w:val="00DB29CC"/>
    <w:rsid w:val="00DB2DB9"/>
    <w:rsid w:val="00DB2FF8"/>
    <w:rsid w:val="00DB326A"/>
    <w:rsid w:val="00DB3332"/>
    <w:rsid w:val="00DB357A"/>
    <w:rsid w:val="00DB358B"/>
    <w:rsid w:val="00DB35B3"/>
    <w:rsid w:val="00DB38DE"/>
    <w:rsid w:val="00DB3F86"/>
    <w:rsid w:val="00DB403B"/>
    <w:rsid w:val="00DB412D"/>
    <w:rsid w:val="00DB43BF"/>
    <w:rsid w:val="00DB4410"/>
    <w:rsid w:val="00DB4743"/>
    <w:rsid w:val="00DB4922"/>
    <w:rsid w:val="00DB4CD0"/>
    <w:rsid w:val="00DB4E9F"/>
    <w:rsid w:val="00DB524E"/>
    <w:rsid w:val="00DB5A15"/>
    <w:rsid w:val="00DB5DBB"/>
    <w:rsid w:val="00DB5F4D"/>
    <w:rsid w:val="00DB5FC2"/>
    <w:rsid w:val="00DB6043"/>
    <w:rsid w:val="00DB6138"/>
    <w:rsid w:val="00DB620E"/>
    <w:rsid w:val="00DB650F"/>
    <w:rsid w:val="00DB67E6"/>
    <w:rsid w:val="00DB69CD"/>
    <w:rsid w:val="00DB6B21"/>
    <w:rsid w:val="00DB6E60"/>
    <w:rsid w:val="00DB6F38"/>
    <w:rsid w:val="00DB7109"/>
    <w:rsid w:val="00DB72A6"/>
    <w:rsid w:val="00DB73B7"/>
    <w:rsid w:val="00DB76F7"/>
    <w:rsid w:val="00DB77FE"/>
    <w:rsid w:val="00DB784E"/>
    <w:rsid w:val="00DB78BD"/>
    <w:rsid w:val="00DB7A41"/>
    <w:rsid w:val="00DB7C5C"/>
    <w:rsid w:val="00DB7D98"/>
    <w:rsid w:val="00DB7EAA"/>
    <w:rsid w:val="00DB7EBD"/>
    <w:rsid w:val="00DB7EDD"/>
    <w:rsid w:val="00DC06CF"/>
    <w:rsid w:val="00DC0887"/>
    <w:rsid w:val="00DC0B36"/>
    <w:rsid w:val="00DC0B56"/>
    <w:rsid w:val="00DC14DB"/>
    <w:rsid w:val="00DC16AC"/>
    <w:rsid w:val="00DC16FD"/>
    <w:rsid w:val="00DC173D"/>
    <w:rsid w:val="00DC17D3"/>
    <w:rsid w:val="00DC1A2B"/>
    <w:rsid w:val="00DC1DE1"/>
    <w:rsid w:val="00DC1F89"/>
    <w:rsid w:val="00DC22CC"/>
    <w:rsid w:val="00DC2570"/>
    <w:rsid w:val="00DC263C"/>
    <w:rsid w:val="00DC2755"/>
    <w:rsid w:val="00DC27FF"/>
    <w:rsid w:val="00DC2B9D"/>
    <w:rsid w:val="00DC2D10"/>
    <w:rsid w:val="00DC31E6"/>
    <w:rsid w:val="00DC3293"/>
    <w:rsid w:val="00DC3637"/>
    <w:rsid w:val="00DC3639"/>
    <w:rsid w:val="00DC36F7"/>
    <w:rsid w:val="00DC3E15"/>
    <w:rsid w:val="00DC4192"/>
    <w:rsid w:val="00DC4B06"/>
    <w:rsid w:val="00DC4C58"/>
    <w:rsid w:val="00DC4E1E"/>
    <w:rsid w:val="00DC4E5D"/>
    <w:rsid w:val="00DC4F27"/>
    <w:rsid w:val="00DC50C6"/>
    <w:rsid w:val="00DC50EE"/>
    <w:rsid w:val="00DC5428"/>
    <w:rsid w:val="00DC5596"/>
    <w:rsid w:val="00DC60A0"/>
    <w:rsid w:val="00DC6197"/>
    <w:rsid w:val="00DC62FE"/>
    <w:rsid w:val="00DC6338"/>
    <w:rsid w:val="00DC636D"/>
    <w:rsid w:val="00DC64B0"/>
    <w:rsid w:val="00DC64D8"/>
    <w:rsid w:val="00DC66C5"/>
    <w:rsid w:val="00DC66E3"/>
    <w:rsid w:val="00DC6834"/>
    <w:rsid w:val="00DC697D"/>
    <w:rsid w:val="00DC6EAA"/>
    <w:rsid w:val="00DC6FBD"/>
    <w:rsid w:val="00DC71A3"/>
    <w:rsid w:val="00DC71D4"/>
    <w:rsid w:val="00DC7260"/>
    <w:rsid w:val="00DC7369"/>
    <w:rsid w:val="00DC747D"/>
    <w:rsid w:val="00DC768D"/>
    <w:rsid w:val="00DC7830"/>
    <w:rsid w:val="00DC7957"/>
    <w:rsid w:val="00DC7D63"/>
    <w:rsid w:val="00DC7DA0"/>
    <w:rsid w:val="00DC7FD8"/>
    <w:rsid w:val="00DD0194"/>
    <w:rsid w:val="00DD01CE"/>
    <w:rsid w:val="00DD029C"/>
    <w:rsid w:val="00DD02C4"/>
    <w:rsid w:val="00DD07E7"/>
    <w:rsid w:val="00DD0AFC"/>
    <w:rsid w:val="00DD0E5C"/>
    <w:rsid w:val="00DD0E67"/>
    <w:rsid w:val="00DD0E69"/>
    <w:rsid w:val="00DD10E3"/>
    <w:rsid w:val="00DD112F"/>
    <w:rsid w:val="00DD1274"/>
    <w:rsid w:val="00DD12E0"/>
    <w:rsid w:val="00DD133C"/>
    <w:rsid w:val="00DD14E5"/>
    <w:rsid w:val="00DD17B0"/>
    <w:rsid w:val="00DD17B8"/>
    <w:rsid w:val="00DD1890"/>
    <w:rsid w:val="00DD2042"/>
    <w:rsid w:val="00DD2190"/>
    <w:rsid w:val="00DD21B3"/>
    <w:rsid w:val="00DD2293"/>
    <w:rsid w:val="00DD26A4"/>
    <w:rsid w:val="00DD2843"/>
    <w:rsid w:val="00DD2AD9"/>
    <w:rsid w:val="00DD2BFF"/>
    <w:rsid w:val="00DD2F8D"/>
    <w:rsid w:val="00DD357C"/>
    <w:rsid w:val="00DD3679"/>
    <w:rsid w:val="00DD3B0A"/>
    <w:rsid w:val="00DD3C03"/>
    <w:rsid w:val="00DD3C83"/>
    <w:rsid w:val="00DD3E7B"/>
    <w:rsid w:val="00DD40EF"/>
    <w:rsid w:val="00DD47FF"/>
    <w:rsid w:val="00DD4A40"/>
    <w:rsid w:val="00DD4A69"/>
    <w:rsid w:val="00DD4B6A"/>
    <w:rsid w:val="00DD4D66"/>
    <w:rsid w:val="00DD4F5B"/>
    <w:rsid w:val="00DD52A5"/>
    <w:rsid w:val="00DD5384"/>
    <w:rsid w:val="00DD57A4"/>
    <w:rsid w:val="00DD57A9"/>
    <w:rsid w:val="00DD5902"/>
    <w:rsid w:val="00DD5FF8"/>
    <w:rsid w:val="00DD60AC"/>
    <w:rsid w:val="00DD60EB"/>
    <w:rsid w:val="00DD62A9"/>
    <w:rsid w:val="00DD62B4"/>
    <w:rsid w:val="00DD62EB"/>
    <w:rsid w:val="00DD64E9"/>
    <w:rsid w:val="00DD65E9"/>
    <w:rsid w:val="00DD6742"/>
    <w:rsid w:val="00DD6829"/>
    <w:rsid w:val="00DD6947"/>
    <w:rsid w:val="00DD69B7"/>
    <w:rsid w:val="00DD6A30"/>
    <w:rsid w:val="00DD6EA0"/>
    <w:rsid w:val="00DD6ED3"/>
    <w:rsid w:val="00DD6FD0"/>
    <w:rsid w:val="00DD702B"/>
    <w:rsid w:val="00DD7112"/>
    <w:rsid w:val="00DD71CE"/>
    <w:rsid w:val="00DD7224"/>
    <w:rsid w:val="00DD74F2"/>
    <w:rsid w:val="00DD7598"/>
    <w:rsid w:val="00DD7BD7"/>
    <w:rsid w:val="00DD7D3E"/>
    <w:rsid w:val="00DE03DA"/>
    <w:rsid w:val="00DE0489"/>
    <w:rsid w:val="00DE06E9"/>
    <w:rsid w:val="00DE07BC"/>
    <w:rsid w:val="00DE08C8"/>
    <w:rsid w:val="00DE0D2D"/>
    <w:rsid w:val="00DE1170"/>
    <w:rsid w:val="00DE173C"/>
    <w:rsid w:val="00DE19A6"/>
    <w:rsid w:val="00DE1F10"/>
    <w:rsid w:val="00DE21C0"/>
    <w:rsid w:val="00DE2225"/>
    <w:rsid w:val="00DE2419"/>
    <w:rsid w:val="00DE2743"/>
    <w:rsid w:val="00DE28B0"/>
    <w:rsid w:val="00DE2E32"/>
    <w:rsid w:val="00DE30C0"/>
    <w:rsid w:val="00DE33F1"/>
    <w:rsid w:val="00DE35FA"/>
    <w:rsid w:val="00DE36D8"/>
    <w:rsid w:val="00DE3C24"/>
    <w:rsid w:val="00DE3D6F"/>
    <w:rsid w:val="00DE3EB1"/>
    <w:rsid w:val="00DE3FA0"/>
    <w:rsid w:val="00DE4104"/>
    <w:rsid w:val="00DE45AE"/>
    <w:rsid w:val="00DE4E38"/>
    <w:rsid w:val="00DE50C3"/>
    <w:rsid w:val="00DE52E8"/>
    <w:rsid w:val="00DE541F"/>
    <w:rsid w:val="00DE54F4"/>
    <w:rsid w:val="00DE55C2"/>
    <w:rsid w:val="00DE5A60"/>
    <w:rsid w:val="00DE5B92"/>
    <w:rsid w:val="00DE5C82"/>
    <w:rsid w:val="00DE63A0"/>
    <w:rsid w:val="00DE6730"/>
    <w:rsid w:val="00DE67FB"/>
    <w:rsid w:val="00DE689F"/>
    <w:rsid w:val="00DE68A2"/>
    <w:rsid w:val="00DE6C1F"/>
    <w:rsid w:val="00DE6D28"/>
    <w:rsid w:val="00DE7599"/>
    <w:rsid w:val="00DE76A3"/>
    <w:rsid w:val="00DE770E"/>
    <w:rsid w:val="00DE7A1A"/>
    <w:rsid w:val="00DE7B05"/>
    <w:rsid w:val="00DE7DC3"/>
    <w:rsid w:val="00DF02B6"/>
    <w:rsid w:val="00DF0631"/>
    <w:rsid w:val="00DF0D70"/>
    <w:rsid w:val="00DF1213"/>
    <w:rsid w:val="00DF16C0"/>
    <w:rsid w:val="00DF17C7"/>
    <w:rsid w:val="00DF18F5"/>
    <w:rsid w:val="00DF193C"/>
    <w:rsid w:val="00DF1B13"/>
    <w:rsid w:val="00DF1BA5"/>
    <w:rsid w:val="00DF1D80"/>
    <w:rsid w:val="00DF1FE4"/>
    <w:rsid w:val="00DF2044"/>
    <w:rsid w:val="00DF20CE"/>
    <w:rsid w:val="00DF210A"/>
    <w:rsid w:val="00DF2174"/>
    <w:rsid w:val="00DF221C"/>
    <w:rsid w:val="00DF2247"/>
    <w:rsid w:val="00DF2314"/>
    <w:rsid w:val="00DF2426"/>
    <w:rsid w:val="00DF262D"/>
    <w:rsid w:val="00DF27C1"/>
    <w:rsid w:val="00DF2D4E"/>
    <w:rsid w:val="00DF316F"/>
    <w:rsid w:val="00DF3178"/>
    <w:rsid w:val="00DF319B"/>
    <w:rsid w:val="00DF3383"/>
    <w:rsid w:val="00DF3384"/>
    <w:rsid w:val="00DF3466"/>
    <w:rsid w:val="00DF3489"/>
    <w:rsid w:val="00DF3D7D"/>
    <w:rsid w:val="00DF3E2F"/>
    <w:rsid w:val="00DF3E3E"/>
    <w:rsid w:val="00DF4078"/>
    <w:rsid w:val="00DF45E7"/>
    <w:rsid w:val="00DF462A"/>
    <w:rsid w:val="00DF491F"/>
    <w:rsid w:val="00DF4FDA"/>
    <w:rsid w:val="00DF5112"/>
    <w:rsid w:val="00DF5245"/>
    <w:rsid w:val="00DF539E"/>
    <w:rsid w:val="00DF563F"/>
    <w:rsid w:val="00DF58E3"/>
    <w:rsid w:val="00DF5BC2"/>
    <w:rsid w:val="00DF5CE9"/>
    <w:rsid w:val="00DF5DA5"/>
    <w:rsid w:val="00DF5E53"/>
    <w:rsid w:val="00DF63EF"/>
    <w:rsid w:val="00DF6517"/>
    <w:rsid w:val="00DF69C1"/>
    <w:rsid w:val="00DF6C9B"/>
    <w:rsid w:val="00DF7607"/>
    <w:rsid w:val="00DF764D"/>
    <w:rsid w:val="00DF7B7B"/>
    <w:rsid w:val="00DF7C59"/>
    <w:rsid w:val="00DF7E99"/>
    <w:rsid w:val="00DF7FCE"/>
    <w:rsid w:val="00E00068"/>
    <w:rsid w:val="00E00167"/>
    <w:rsid w:val="00E00601"/>
    <w:rsid w:val="00E0080A"/>
    <w:rsid w:val="00E008E5"/>
    <w:rsid w:val="00E00E59"/>
    <w:rsid w:val="00E01083"/>
    <w:rsid w:val="00E01179"/>
    <w:rsid w:val="00E01729"/>
    <w:rsid w:val="00E02264"/>
    <w:rsid w:val="00E023C9"/>
    <w:rsid w:val="00E02408"/>
    <w:rsid w:val="00E02544"/>
    <w:rsid w:val="00E02689"/>
    <w:rsid w:val="00E02730"/>
    <w:rsid w:val="00E0281B"/>
    <w:rsid w:val="00E02A9E"/>
    <w:rsid w:val="00E031A7"/>
    <w:rsid w:val="00E0399D"/>
    <w:rsid w:val="00E03EA7"/>
    <w:rsid w:val="00E040D9"/>
    <w:rsid w:val="00E0422F"/>
    <w:rsid w:val="00E0427B"/>
    <w:rsid w:val="00E0449B"/>
    <w:rsid w:val="00E04679"/>
    <w:rsid w:val="00E048E9"/>
    <w:rsid w:val="00E0492F"/>
    <w:rsid w:val="00E04A52"/>
    <w:rsid w:val="00E04D73"/>
    <w:rsid w:val="00E04D7C"/>
    <w:rsid w:val="00E04DC4"/>
    <w:rsid w:val="00E04F78"/>
    <w:rsid w:val="00E050C9"/>
    <w:rsid w:val="00E0535B"/>
    <w:rsid w:val="00E05877"/>
    <w:rsid w:val="00E05BA4"/>
    <w:rsid w:val="00E05C4D"/>
    <w:rsid w:val="00E05D1D"/>
    <w:rsid w:val="00E05DB3"/>
    <w:rsid w:val="00E05E8A"/>
    <w:rsid w:val="00E06284"/>
    <w:rsid w:val="00E068AA"/>
    <w:rsid w:val="00E06B35"/>
    <w:rsid w:val="00E06CD5"/>
    <w:rsid w:val="00E06CE3"/>
    <w:rsid w:val="00E06E0A"/>
    <w:rsid w:val="00E0709B"/>
    <w:rsid w:val="00E070C3"/>
    <w:rsid w:val="00E076CF"/>
    <w:rsid w:val="00E076DB"/>
    <w:rsid w:val="00E07C8B"/>
    <w:rsid w:val="00E07CD2"/>
    <w:rsid w:val="00E07EF2"/>
    <w:rsid w:val="00E07FA5"/>
    <w:rsid w:val="00E101B5"/>
    <w:rsid w:val="00E1039A"/>
    <w:rsid w:val="00E105CC"/>
    <w:rsid w:val="00E105EB"/>
    <w:rsid w:val="00E10794"/>
    <w:rsid w:val="00E10823"/>
    <w:rsid w:val="00E11260"/>
    <w:rsid w:val="00E1129D"/>
    <w:rsid w:val="00E11757"/>
    <w:rsid w:val="00E11763"/>
    <w:rsid w:val="00E11EFE"/>
    <w:rsid w:val="00E11FE7"/>
    <w:rsid w:val="00E124A4"/>
    <w:rsid w:val="00E13606"/>
    <w:rsid w:val="00E13830"/>
    <w:rsid w:val="00E13A3D"/>
    <w:rsid w:val="00E13C24"/>
    <w:rsid w:val="00E13CDD"/>
    <w:rsid w:val="00E13CF5"/>
    <w:rsid w:val="00E13E99"/>
    <w:rsid w:val="00E1405A"/>
    <w:rsid w:val="00E143D3"/>
    <w:rsid w:val="00E148A2"/>
    <w:rsid w:val="00E1494E"/>
    <w:rsid w:val="00E14BDD"/>
    <w:rsid w:val="00E14CFE"/>
    <w:rsid w:val="00E14E7C"/>
    <w:rsid w:val="00E1509B"/>
    <w:rsid w:val="00E150C1"/>
    <w:rsid w:val="00E1547C"/>
    <w:rsid w:val="00E155B3"/>
    <w:rsid w:val="00E1570C"/>
    <w:rsid w:val="00E15876"/>
    <w:rsid w:val="00E15920"/>
    <w:rsid w:val="00E15AB2"/>
    <w:rsid w:val="00E15D26"/>
    <w:rsid w:val="00E15D70"/>
    <w:rsid w:val="00E15F34"/>
    <w:rsid w:val="00E1682B"/>
    <w:rsid w:val="00E1693B"/>
    <w:rsid w:val="00E169F4"/>
    <w:rsid w:val="00E16A93"/>
    <w:rsid w:val="00E16CE0"/>
    <w:rsid w:val="00E17217"/>
    <w:rsid w:val="00E1782A"/>
    <w:rsid w:val="00E1792A"/>
    <w:rsid w:val="00E17934"/>
    <w:rsid w:val="00E17BBC"/>
    <w:rsid w:val="00E17C35"/>
    <w:rsid w:val="00E17D0B"/>
    <w:rsid w:val="00E20388"/>
    <w:rsid w:val="00E2056B"/>
    <w:rsid w:val="00E20607"/>
    <w:rsid w:val="00E20ADD"/>
    <w:rsid w:val="00E213FB"/>
    <w:rsid w:val="00E21742"/>
    <w:rsid w:val="00E2190E"/>
    <w:rsid w:val="00E2191B"/>
    <w:rsid w:val="00E2219A"/>
    <w:rsid w:val="00E2244E"/>
    <w:rsid w:val="00E2258E"/>
    <w:rsid w:val="00E225DF"/>
    <w:rsid w:val="00E2292B"/>
    <w:rsid w:val="00E22998"/>
    <w:rsid w:val="00E22EFB"/>
    <w:rsid w:val="00E2346A"/>
    <w:rsid w:val="00E235B7"/>
    <w:rsid w:val="00E23644"/>
    <w:rsid w:val="00E239D4"/>
    <w:rsid w:val="00E23B6D"/>
    <w:rsid w:val="00E23D58"/>
    <w:rsid w:val="00E23E08"/>
    <w:rsid w:val="00E23EEB"/>
    <w:rsid w:val="00E240E3"/>
    <w:rsid w:val="00E24167"/>
    <w:rsid w:val="00E241CA"/>
    <w:rsid w:val="00E243DF"/>
    <w:rsid w:val="00E24400"/>
    <w:rsid w:val="00E24C2F"/>
    <w:rsid w:val="00E24C3F"/>
    <w:rsid w:val="00E24F27"/>
    <w:rsid w:val="00E2513E"/>
    <w:rsid w:val="00E25457"/>
    <w:rsid w:val="00E25784"/>
    <w:rsid w:val="00E259DA"/>
    <w:rsid w:val="00E25C86"/>
    <w:rsid w:val="00E25D17"/>
    <w:rsid w:val="00E2610B"/>
    <w:rsid w:val="00E26111"/>
    <w:rsid w:val="00E26221"/>
    <w:rsid w:val="00E26505"/>
    <w:rsid w:val="00E26A5E"/>
    <w:rsid w:val="00E26B0B"/>
    <w:rsid w:val="00E26D65"/>
    <w:rsid w:val="00E26E32"/>
    <w:rsid w:val="00E26E3D"/>
    <w:rsid w:val="00E26FDC"/>
    <w:rsid w:val="00E270ED"/>
    <w:rsid w:val="00E27505"/>
    <w:rsid w:val="00E2751F"/>
    <w:rsid w:val="00E2771A"/>
    <w:rsid w:val="00E2775F"/>
    <w:rsid w:val="00E277E7"/>
    <w:rsid w:val="00E27868"/>
    <w:rsid w:val="00E27A96"/>
    <w:rsid w:val="00E27D4B"/>
    <w:rsid w:val="00E27ED5"/>
    <w:rsid w:val="00E3005A"/>
    <w:rsid w:val="00E3026C"/>
    <w:rsid w:val="00E30355"/>
    <w:rsid w:val="00E307A6"/>
    <w:rsid w:val="00E3090F"/>
    <w:rsid w:val="00E30A61"/>
    <w:rsid w:val="00E30A6D"/>
    <w:rsid w:val="00E30F5B"/>
    <w:rsid w:val="00E316F6"/>
    <w:rsid w:val="00E31790"/>
    <w:rsid w:val="00E3193A"/>
    <w:rsid w:val="00E31A4B"/>
    <w:rsid w:val="00E31FE3"/>
    <w:rsid w:val="00E324F9"/>
    <w:rsid w:val="00E326FC"/>
    <w:rsid w:val="00E32A2F"/>
    <w:rsid w:val="00E32A30"/>
    <w:rsid w:val="00E333C6"/>
    <w:rsid w:val="00E33730"/>
    <w:rsid w:val="00E3373A"/>
    <w:rsid w:val="00E33792"/>
    <w:rsid w:val="00E338D1"/>
    <w:rsid w:val="00E33926"/>
    <w:rsid w:val="00E33CEF"/>
    <w:rsid w:val="00E33DE9"/>
    <w:rsid w:val="00E34117"/>
    <w:rsid w:val="00E34118"/>
    <w:rsid w:val="00E34562"/>
    <w:rsid w:val="00E346B7"/>
    <w:rsid w:val="00E3489C"/>
    <w:rsid w:val="00E348F5"/>
    <w:rsid w:val="00E3495E"/>
    <w:rsid w:val="00E34AC8"/>
    <w:rsid w:val="00E34BBD"/>
    <w:rsid w:val="00E34D23"/>
    <w:rsid w:val="00E34E7D"/>
    <w:rsid w:val="00E352C2"/>
    <w:rsid w:val="00E35373"/>
    <w:rsid w:val="00E3538C"/>
    <w:rsid w:val="00E3541A"/>
    <w:rsid w:val="00E35856"/>
    <w:rsid w:val="00E35DBD"/>
    <w:rsid w:val="00E35DD1"/>
    <w:rsid w:val="00E36302"/>
    <w:rsid w:val="00E366DA"/>
    <w:rsid w:val="00E36A4A"/>
    <w:rsid w:val="00E36C7D"/>
    <w:rsid w:val="00E36EDF"/>
    <w:rsid w:val="00E36FD1"/>
    <w:rsid w:val="00E37079"/>
    <w:rsid w:val="00E3711F"/>
    <w:rsid w:val="00E37221"/>
    <w:rsid w:val="00E37232"/>
    <w:rsid w:val="00E3762C"/>
    <w:rsid w:val="00E3774A"/>
    <w:rsid w:val="00E3777C"/>
    <w:rsid w:val="00E37A51"/>
    <w:rsid w:val="00E37D3E"/>
    <w:rsid w:val="00E37E92"/>
    <w:rsid w:val="00E40047"/>
    <w:rsid w:val="00E4042B"/>
    <w:rsid w:val="00E40450"/>
    <w:rsid w:val="00E40575"/>
    <w:rsid w:val="00E40676"/>
    <w:rsid w:val="00E406F7"/>
    <w:rsid w:val="00E4090D"/>
    <w:rsid w:val="00E40E21"/>
    <w:rsid w:val="00E40F5C"/>
    <w:rsid w:val="00E40FE2"/>
    <w:rsid w:val="00E410E0"/>
    <w:rsid w:val="00E41758"/>
    <w:rsid w:val="00E4179B"/>
    <w:rsid w:val="00E418A6"/>
    <w:rsid w:val="00E41DF5"/>
    <w:rsid w:val="00E41E0A"/>
    <w:rsid w:val="00E42AC9"/>
    <w:rsid w:val="00E42B51"/>
    <w:rsid w:val="00E42E0D"/>
    <w:rsid w:val="00E430CB"/>
    <w:rsid w:val="00E430E0"/>
    <w:rsid w:val="00E43348"/>
    <w:rsid w:val="00E43760"/>
    <w:rsid w:val="00E43939"/>
    <w:rsid w:val="00E43A6F"/>
    <w:rsid w:val="00E43FC6"/>
    <w:rsid w:val="00E44143"/>
    <w:rsid w:val="00E442FF"/>
    <w:rsid w:val="00E450FF"/>
    <w:rsid w:val="00E45393"/>
    <w:rsid w:val="00E458A0"/>
    <w:rsid w:val="00E45A0F"/>
    <w:rsid w:val="00E45E31"/>
    <w:rsid w:val="00E45F80"/>
    <w:rsid w:val="00E4621E"/>
    <w:rsid w:val="00E4638B"/>
    <w:rsid w:val="00E464EB"/>
    <w:rsid w:val="00E46514"/>
    <w:rsid w:val="00E4661B"/>
    <w:rsid w:val="00E4661C"/>
    <w:rsid w:val="00E466B5"/>
    <w:rsid w:val="00E46703"/>
    <w:rsid w:val="00E46739"/>
    <w:rsid w:val="00E46AB8"/>
    <w:rsid w:val="00E46D75"/>
    <w:rsid w:val="00E47559"/>
    <w:rsid w:val="00E478DE"/>
    <w:rsid w:val="00E47904"/>
    <w:rsid w:val="00E47950"/>
    <w:rsid w:val="00E47983"/>
    <w:rsid w:val="00E47A5E"/>
    <w:rsid w:val="00E47DD3"/>
    <w:rsid w:val="00E47F9E"/>
    <w:rsid w:val="00E50441"/>
    <w:rsid w:val="00E50564"/>
    <w:rsid w:val="00E50FF3"/>
    <w:rsid w:val="00E510BB"/>
    <w:rsid w:val="00E51105"/>
    <w:rsid w:val="00E514FC"/>
    <w:rsid w:val="00E5166A"/>
    <w:rsid w:val="00E51B61"/>
    <w:rsid w:val="00E51BF2"/>
    <w:rsid w:val="00E51E1E"/>
    <w:rsid w:val="00E52209"/>
    <w:rsid w:val="00E52451"/>
    <w:rsid w:val="00E524D4"/>
    <w:rsid w:val="00E52860"/>
    <w:rsid w:val="00E52871"/>
    <w:rsid w:val="00E528F5"/>
    <w:rsid w:val="00E531F9"/>
    <w:rsid w:val="00E536BD"/>
    <w:rsid w:val="00E538BB"/>
    <w:rsid w:val="00E5392B"/>
    <w:rsid w:val="00E53D6E"/>
    <w:rsid w:val="00E5424A"/>
    <w:rsid w:val="00E54B0A"/>
    <w:rsid w:val="00E55481"/>
    <w:rsid w:val="00E554C7"/>
    <w:rsid w:val="00E554FE"/>
    <w:rsid w:val="00E55750"/>
    <w:rsid w:val="00E55AC7"/>
    <w:rsid w:val="00E55E8D"/>
    <w:rsid w:val="00E55FD7"/>
    <w:rsid w:val="00E5601F"/>
    <w:rsid w:val="00E560AD"/>
    <w:rsid w:val="00E561D0"/>
    <w:rsid w:val="00E561D4"/>
    <w:rsid w:val="00E56606"/>
    <w:rsid w:val="00E569B3"/>
    <w:rsid w:val="00E56B12"/>
    <w:rsid w:val="00E56BCB"/>
    <w:rsid w:val="00E56CCD"/>
    <w:rsid w:val="00E56CD8"/>
    <w:rsid w:val="00E56F18"/>
    <w:rsid w:val="00E570CC"/>
    <w:rsid w:val="00E571A9"/>
    <w:rsid w:val="00E572CC"/>
    <w:rsid w:val="00E573A0"/>
    <w:rsid w:val="00E576D7"/>
    <w:rsid w:val="00E57DDA"/>
    <w:rsid w:val="00E605B5"/>
    <w:rsid w:val="00E60672"/>
    <w:rsid w:val="00E60874"/>
    <w:rsid w:val="00E60A38"/>
    <w:rsid w:val="00E60B6F"/>
    <w:rsid w:val="00E61179"/>
    <w:rsid w:val="00E61470"/>
    <w:rsid w:val="00E616CD"/>
    <w:rsid w:val="00E6179D"/>
    <w:rsid w:val="00E618F9"/>
    <w:rsid w:val="00E61B1F"/>
    <w:rsid w:val="00E61B83"/>
    <w:rsid w:val="00E61E6F"/>
    <w:rsid w:val="00E6244D"/>
    <w:rsid w:val="00E62465"/>
    <w:rsid w:val="00E6252E"/>
    <w:rsid w:val="00E62560"/>
    <w:rsid w:val="00E626C6"/>
    <w:rsid w:val="00E6288C"/>
    <w:rsid w:val="00E62A73"/>
    <w:rsid w:val="00E62AC0"/>
    <w:rsid w:val="00E637D3"/>
    <w:rsid w:val="00E641C8"/>
    <w:rsid w:val="00E6471A"/>
    <w:rsid w:val="00E6484A"/>
    <w:rsid w:val="00E649EE"/>
    <w:rsid w:val="00E651F3"/>
    <w:rsid w:val="00E65268"/>
    <w:rsid w:val="00E65509"/>
    <w:rsid w:val="00E65637"/>
    <w:rsid w:val="00E657F6"/>
    <w:rsid w:val="00E65840"/>
    <w:rsid w:val="00E6589A"/>
    <w:rsid w:val="00E659C4"/>
    <w:rsid w:val="00E65BA8"/>
    <w:rsid w:val="00E65C42"/>
    <w:rsid w:val="00E65D36"/>
    <w:rsid w:val="00E65ED9"/>
    <w:rsid w:val="00E660DF"/>
    <w:rsid w:val="00E6632C"/>
    <w:rsid w:val="00E66694"/>
    <w:rsid w:val="00E66806"/>
    <w:rsid w:val="00E66876"/>
    <w:rsid w:val="00E66A48"/>
    <w:rsid w:val="00E66AAD"/>
    <w:rsid w:val="00E66B22"/>
    <w:rsid w:val="00E66C19"/>
    <w:rsid w:val="00E66F63"/>
    <w:rsid w:val="00E6707E"/>
    <w:rsid w:val="00E67217"/>
    <w:rsid w:val="00E6732F"/>
    <w:rsid w:val="00E6737C"/>
    <w:rsid w:val="00E67396"/>
    <w:rsid w:val="00E675F5"/>
    <w:rsid w:val="00E702E6"/>
    <w:rsid w:val="00E70632"/>
    <w:rsid w:val="00E7063C"/>
    <w:rsid w:val="00E70664"/>
    <w:rsid w:val="00E70BCC"/>
    <w:rsid w:val="00E711E3"/>
    <w:rsid w:val="00E71348"/>
    <w:rsid w:val="00E7138C"/>
    <w:rsid w:val="00E714E5"/>
    <w:rsid w:val="00E714FC"/>
    <w:rsid w:val="00E71543"/>
    <w:rsid w:val="00E71998"/>
    <w:rsid w:val="00E719ED"/>
    <w:rsid w:val="00E71B57"/>
    <w:rsid w:val="00E71D07"/>
    <w:rsid w:val="00E71D44"/>
    <w:rsid w:val="00E71D7A"/>
    <w:rsid w:val="00E71F23"/>
    <w:rsid w:val="00E72064"/>
    <w:rsid w:val="00E72096"/>
    <w:rsid w:val="00E721B0"/>
    <w:rsid w:val="00E722EF"/>
    <w:rsid w:val="00E723FA"/>
    <w:rsid w:val="00E725EF"/>
    <w:rsid w:val="00E726F2"/>
    <w:rsid w:val="00E7284E"/>
    <w:rsid w:val="00E728AA"/>
    <w:rsid w:val="00E72EC6"/>
    <w:rsid w:val="00E73295"/>
    <w:rsid w:val="00E732BB"/>
    <w:rsid w:val="00E7354F"/>
    <w:rsid w:val="00E735F8"/>
    <w:rsid w:val="00E73B30"/>
    <w:rsid w:val="00E73BA0"/>
    <w:rsid w:val="00E73CD3"/>
    <w:rsid w:val="00E73CF1"/>
    <w:rsid w:val="00E73E08"/>
    <w:rsid w:val="00E73FE0"/>
    <w:rsid w:val="00E741F4"/>
    <w:rsid w:val="00E74212"/>
    <w:rsid w:val="00E74382"/>
    <w:rsid w:val="00E7465F"/>
    <w:rsid w:val="00E74946"/>
    <w:rsid w:val="00E74B29"/>
    <w:rsid w:val="00E74D9C"/>
    <w:rsid w:val="00E7515F"/>
    <w:rsid w:val="00E75317"/>
    <w:rsid w:val="00E756A4"/>
    <w:rsid w:val="00E75823"/>
    <w:rsid w:val="00E75B73"/>
    <w:rsid w:val="00E76271"/>
    <w:rsid w:val="00E76504"/>
    <w:rsid w:val="00E7664B"/>
    <w:rsid w:val="00E76669"/>
    <w:rsid w:val="00E76820"/>
    <w:rsid w:val="00E76E1E"/>
    <w:rsid w:val="00E77555"/>
    <w:rsid w:val="00E77583"/>
    <w:rsid w:val="00E77A98"/>
    <w:rsid w:val="00E77AF9"/>
    <w:rsid w:val="00E80371"/>
    <w:rsid w:val="00E80529"/>
    <w:rsid w:val="00E8065B"/>
    <w:rsid w:val="00E80855"/>
    <w:rsid w:val="00E8101B"/>
    <w:rsid w:val="00E81031"/>
    <w:rsid w:val="00E810B3"/>
    <w:rsid w:val="00E81180"/>
    <w:rsid w:val="00E812F2"/>
    <w:rsid w:val="00E815D5"/>
    <w:rsid w:val="00E817A7"/>
    <w:rsid w:val="00E81C27"/>
    <w:rsid w:val="00E8214B"/>
    <w:rsid w:val="00E822F1"/>
    <w:rsid w:val="00E823A5"/>
    <w:rsid w:val="00E82401"/>
    <w:rsid w:val="00E82575"/>
    <w:rsid w:val="00E82867"/>
    <w:rsid w:val="00E829B9"/>
    <w:rsid w:val="00E82B5F"/>
    <w:rsid w:val="00E82BE4"/>
    <w:rsid w:val="00E8313E"/>
    <w:rsid w:val="00E8336B"/>
    <w:rsid w:val="00E83553"/>
    <w:rsid w:val="00E837B9"/>
    <w:rsid w:val="00E83935"/>
    <w:rsid w:val="00E83A1B"/>
    <w:rsid w:val="00E83C13"/>
    <w:rsid w:val="00E83F00"/>
    <w:rsid w:val="00E83F4E"/>
    <w:rsid w:val="00E84003"/>
    <w:rsid w:val="00E84077"/>
    <w:rsid w:val="00E848FA"/>
    <w:rsid w:val="00E84940"/>
    <w:rsid w:val="00E84AFC"/>
    <w:rsid w:val="00E84BE5"/>
    <w:rsid w:val="00E84C6D"/>
    <w:rsid w:val="00E84CF9"/>
    <w:rsid w:val="00E84F63"/>
    <w:rsid w:val="00E8520C"/>
    <w:rsid w:val="00E8568E"/>
    <w:rsid w:val="00E85A2E"/>
    <w:rsid w:val="00E85AC6"/>
    <w:rsid w:val="00E8626B"/>
    <w:rsid w:val="00E8633B"/>
    <w:rsid w:val="00E865A1"/>
    <w:rsid w:val="00E86624"/>
    <w:rsid w:val="00E866E2"/>
    <w:rsid w:val="00E86772"/>
    <w:rsid w:val="00E8683F"/>
    <w:rsid w:val="00E86883"/>
    <w:rsid w:val="00E86C54"/>
    <w:rsid w:val="00E87169"/>
    <w:rsid w:val="00E87289"/>
    <w:rsid w:val="00E8754E"/>
    <w:rsid w:val="00E876EB"/>
    <w:rsid w:val="00E876FD"/>
    <w:rsid w:val="00E87A64"/>
    <w:rsid w:val="00E87CA5"/>
    <w:rsid w:val="00E87E35"/>
    <w:rsid w:val="00E90098"/>
    <w:rsid w:val="00E907F1"/>
    <w:rsid w:val="00E90B5D"/>
    <w:rsid w:val="00E90B85"/>
    <w:rsid w:val="00E90CB6"/>
    <w:rsid w:val="00E91228"/>
    <w:rsid w:val="00E915B3"/>
    <w:rsid w:val="00E9160F"/>
    <w:rsid w:val="00E91B1F"/>
    <w:rsid w:val="00E91DB2"/>
    <w:rsid w:val="00E91FF9"/>
    <w:rsid w:val="00E922CB"/>
    <w:rsid w:val="00E92429"/>
    <w:rsid w:val="00E92653"/>
    <w:rsid w:val="00E92692"/>
    <w:rsid w:val="00E92C6D"/>
    <w:rsid w:val="00E92CB5"/>
    <w:rsid w:val="00E92DC6"/>
    <w:rsid w:val="00E930CA"/>
    <w:rsid w:val="00E93260"/>
    <w:rsid w:val="00E93402"/>
    <w:rsid w:val="00E9364C"/>
    <w:rsid w:val="00E93D1F"/>
    <w:rsid w:val="00E93E31"/>
    <w:rsid w:val="00E93E34"/>
    <w:rsid w:val="00E93EE4"/>
    <w:rsid w:val="00E942E4"/>
    <w:rsid w:val="00E94A38"/>
    <w:rsid w:val="00E94A3C"/>
    <w:rsid w:val="00E94AE4"/>
    <w:rsid w:val="00E94C25"/>
    <w:rsid w:val="00E94E44"/>
    <w:rsid w:val="00E950F2"/>
    <w:rsid w:val="00E95306"/>
    <w:rsid w:val="00E95524"/>
    <w:rsid w:val="00E95736"/>
    <w:rsid w:val="00E95749"/>
    <w:rsid w:val="00E9580A"/>
    <w:rsid w:val="00E95F3D"/>
    <w:rsid w:val="00E9638D"/>
    <w:rsid w:val="00E968D2"/>
    <w:rsid w:val="00E96946"/>
    <w:rsid w:val="00E96B51"/>
    <w:rsid w:val="00E96E32"/>
    <w:rsid w:val="00E96EE1"/>
    <w:rsid w:val="00E96EF0"/>
    <w:rsid w:val="00E971E3"/>
    <w:rsid w:val="00E971ED"/>
    <w:rsid w:val="00E9763F"/>
    <w:rsid w:val="00E97954"/>
    <w:rsid w:val="00E97D10"/>
    <w:rsid w:val="00E97EA4"/>
    <w:rsid w:val="00E97F55"/>
    <w:rsid w:val="00E97F94"/>
    <w:rsid w:val="00EA045B"/>
    <w:rsid w:val="00EA0554"/>
    <w:rsid w:val="00EA0586"/>
    <w:rsid w:val="00EA0960"/>
    <w:rsid w:val="00EA099F"/>
    <w:rsid w:val="00EA0A45"/>
    <w:rsid w:val="00EA0A7A"/>
    <w:rsid w:val="00EA0BDD"/>
    <w:rsid w:val="00EA1070"/>
    <w:rsid w:val="00EA1361"/>
    <w:rsid w:val="00EA1458"/>
    <w:rsid w:val="00EA1584"/>
    <w:rsid w:val="00EA164E"/>
    <w:rsid w:val="00EA1989"/>
    <w:rsid w:val="00EA1B1A"/>
    <w:rsid w:val="00EA1E45"/>
    <w:rsid w:val="00EA2682"/>
    <w:rsid w:val="00EA285C"/>
    <w:rsid w:val="00EA2938"/>
    <w:rsid w:val="00EA29E0"/>
    <w:rsid w:val="00EA2D6A"/>
    <w:rsid w:val="00EA2DFA"/>
    <w:rsid w:val="00EA32AF"/>
    <w:rsid w:val="00EA33CF"/>
    <w:rsid w:val="00EA3888"/>
    <w:rsid w:val="00EA3905"/>
    <w:rsid w:val="00EA3906"/>
    <w:rsid w:val="00EA3CA8"/>
    <w:rsid w:val="00EA3D99"/>
    <w:rsid w:val="00EA3F03"/>
    <w:rsid w:val="00EA3F32"/>
    <w:rsid w:val="00EA3F96"/>
    <w:rsid w:val="00EA4118"/>
    <w:rsid w:val="00EA45EA"/>
    <w:rsid w:val="00EA4986"/>
    <w:rsid w:val="00EA4CC5"/>
    <w:rsid w:val="00EA5241"/>
    <w:rsid w:val="00EA55C8"/>
    <w:rsid w:val="00EA5938"/>
    <w:rsid w:val="00EA5B64"/>
    <w:rsid w:val="00EA5BD1"/>
    <w:rsid w:val="00EA6041"/>
    <w:rsid w:val="00EA614C"/>
    <w:rsid w:val="00EA6469"/>
    <w:rsid w:val="00EA6619"/>
    <w:rsid w:val="00EA681F"/>
    <w:rsid w:val="00EA69E3"/>
    <w:rsid w:val="00EA6C59"/>
    <w:rsid w:val="00EA6E3E"/>
    <w:rsid w:val="00EA71DA"/>
    <w:rsid w:val="00EA72C1"/>
    <w:rsid w:val="00EA7325"/>
    <w:rsid w:val="00EA7BA6"/>
    <w:rsid w:val="00EA7DA1"/>
    <w:rsid w:val="00EA7ECC"/>
    <w:rsid w:val="00EA7F91"/>
    <w:rsid w:val="00EA7FF2"/>
    <w:rsid w:val="00EB0150"/>
    <w:rsid w:val="00EB0282"/>
    <w:rsid w:val="00EB033D"/>
    <w:rsid w:val="00EB037E"/>
    <w:rsid w:val="00EB0533"/>
    <w:rsid w:val="00EB059E"/>
    <w:rsid w:val="00EB06A3"/>
    <w:rsid w:val="00EB06A6"/>
    <w:rsid w:val="00EB075B"/>
    <w:rsid w:val="00EB0A9D"/>
    <w:rsid w:val="00EB0C93"/>
    <w:rsid w:val="00EB15ED"/>
    <w:rsid w:val="00EB1719"/>
    <w:rsid w:val="00EB1AEB"/>
    <w:rsid w:val="00EB1C08"/>
    <w:rsid w:val="00EB1C48"/>
    <w:rsid w:val="00EB2606"/>
    <w:rsid w:val="00EB2A53"/>
    <w:rsid w:val="00EB2AD0"/>
    <w:rsid w:val="00EB2B3B"/>
    <w:rsid w:val="00EB2B40"/>
    <w:rsid w:val="00EB2BEC"/>
    <w:rsid w:val="00EB2E66"/>
    <w:rsid w:val="00EB2E8B"/>
    <w:rsid w:val="00EB3483"/>
    <w:rsid w:val="00EB3484"/>
    <w:rsid w:val="00EB3705"/>
    <w:rsid w:val="00EB372D"/>
    <w:rsid w:val="00EB37EC"/>
    <w:rsid w:val="00EB38E2"/>
    <w:rsid w:val="00EB3A83"/>
    <w:rsid w:val="00EB3B1A"/>
    <w:rsid w:val="00EB3CA5"/>
    <w:rsid w:val="00EB3EF9"/>
    <w:rsid w:val="00EB406D"/>
    <w:rsid w:val="00EB416C"/>
    <w:rsid w:val="00EB48AE"/>
    <w:rsid w:val="00EB496C"/>
    <w:rsid w:val="00EB4971"/>
    <w:rsid w:val="00EB4C08"/>
    <w:rsid w:val="00EB4F28"/>
    <w:rsid w:val="00EB51C6"/>
    <w:rsid w:val="00EB5391"/>
    <w:rsid w:val="00EB5584"/>
    <w:rsid w:val="00EB5760"/>
    <w:rsid w:val="00EB59DA"/>
    <w:rsid w:val="00EB5B3B"/>
    <w:rsid w:val="00EB5E3F"/>
    <w:rsid w:val="00EB6158"/>
    <w:rsid w:val="00EB6194"/>
    <w:rsid w:val="00EB64D7"/>
    <w:rsid w:val="00EB66DA"/>
    <w:rsid w:val="00EB681E"/>
    <w:rsid w:val="00EB6AF8"/>
    <w:rsid w:val="00EB6DB6"/>
    <w:rsid w:val="00EB7103"/>
    <w:rsid w:val="00EB77C7"/>
    <w:rsid w:val="00EB79D8"/>
    <w:rsid w:val="00EB7D4D"/>
    <w:rsid w:val="00EC014C"/>
    <w:rsid w:val="00EC0482"/>
    <w:rsid w:val="00EC07BB"/>
    <w:rsid w:val="00EC0F0E"/>
    <w:rsid w:val="00EC1454"/>
    <w:rsid w:val="00EC14CA"/>
    <w:rsid w:val="00EC14DE"/>
    <w:rsid w:val="00EC18A8"/>
    <w:rsid w:val="00EC1A06"/>
    <w:rsid w:val="00EC1C5D"/>
    <w:rsid w:val="00EC1C93"/>
    <w:rsid w:val="00EC1D24"/>
    <w:rsid w:val="00EC1E7F"/>
    <w:rsid w:val="00EC1FCC"/>
    <w:rsid w:val="00EC27B4"/>
    <w:rsid w:val="00EC30E8"/>
    <w:rsid w:val="00EC3958"/>
    <w:rsid w:val="00EC3AEA"/>
    <w:rsid w:val="00EC3F34"/>
    <w:rsid w:val="00EC401C"/>
    <w:rsid w:val="00EC404A"/>
    <w:rsid w:val="00EC4109"/>
    <w:rsid w:val="00EC42D2"/>
    <w:rsid w:val="00EC47A6"/>
    <w:rsid w:val="00EC49EB"/>
    <w:rsid w:val="00EC4BC7"/>
    <w:rsid w:val="00EC4BEC"/>
    <w:rsid w:val="00EC4BF3"/>
    <w:rsid w:val="00EC4D2F"/>
    <w:rsid w:val="00EC4D3E"/>
    <w:rsid w:val="00EC4E0D"/>
    <w:rsid w:val="00EC50D7"/>
    <w:rsid w:val="00EC565B"/>
    <w:rsid w:val="00EC5890"/>
    <w:rsid w:val="00EC597C"/>
    <w:rsid w:val="00EC5A2A"/>
    <w:rsid w:val="00EC5B93"/>
    <w:rsid w:val="00EC5BB5"/>
    <w:rsid w:val="00EC6047"/>
    <w:rsid w:val="00EC608E"/>
    <w:rsid w:val="00EC60B7"/>
    <w:rsid w:val="00EC6462"/>
    <w:rsid w:val="00EC66EF"/>
    <w:rsid w:val="00EC675B"/>
    <w:rsid w:val="00EC6847"/>
    <w:rsid w:val="00EC6880"/>
    <w:rsid w:val="00EC6AF8"/>
    <w:rsid w:val="00EC6D05"/>
    <w:rsid w:val="00EC6D61"/>
    <w:rsid w:val="00EC7171"/>
    <w:rsid w:val="00EC71BF"/>
    <w:rsid w:val="00EC7BB4"/>
    <w:rsid w:val="00ED00EA"/>
    <w:rsid w:val="00ED01A2"/>
    <w:rsid w:val="00ED01BB"/>
    <w:rsid w:val="00ED0452"/>
    <w:rsid w:val="00ED077A"/>
    <w:rsid w:val="00ED0927"/>
    <w:rsid w:val="00ED0949"/>
    <w:rsid w:val="00ED0E78"/>
    <w:rsid w:val="00ED0E9A"/>
    <w:rsid w:val="00ED113D"/>
    <w:rsid w:val="00ED13AC"/>
    <w:rsid w:val="00ED17BE"/>
    <w:rsid w:val="00ED1E62"/>
    <w:rsid w:val="00ED1F3B"/>
    <w:rsid w:val="00ED22DE"/>
    <w:rsid w:val="00ED2402"/>
    <w:rsid w:val="00ED2840"/>
    <w:rsid w:val="00ED2D09"/>
    <w:rsid w:val="00ED2DDE"/>
    <w:rsid w:val="00ED2E99"/>
    <w:rsid w:val="00ED32EF"/>
    <w:rsid w:val="00ED3343"/>
    <w:rsid w:val="00ED3688"/>
    <w:rsid w:val="00ED36AB"/>
    <w:rsid w:val="00ED3702"/>
    <w:rsid w:val="00ED394C"/>
    <w:rsid w:val="00ED3BE7"/>
    <w:rsid w:val="00ED3BEF"/>
    <w:rsid w:val="00ED3F03"/>
    <w:rsid w:val="00ED4007"/>
    <w:rsid w:val="00ED4016"/>
    <w:rsid w:val="00ED4103"/>
    <w:rsid w:val="00ED41D4"/>
    <w:rsid w:val="00ED42CC"/>
    <w:rsid w:val="00ED431D"/>
    <w:rsid w:val="00ED44B1"/>
    <w:rsid w:val="00ED45A4"/>
    <w:rsid w:val="00ED4801"/>
    <w:rsid w:val="00ED4AC6"/>
    <w:rsid w:val="00ED4DA8"/>
    <w:rsid w:val="00ED4E44"/>
    <w:rsid w:val="00ED4E99"/>
    <w:rsid w:val="00ED5505"/>
    <w:rsid w:val="00ED5574"/>
    <w:rsid w:val="00ED5630"/>
    <w:rsid w:val="00ED56A0"/>
    <w:rsid w:val="00ED5E3B"/>
    <w:rsid w:val="00ED62CC"/>
    <w:rsid w:val="00ED664B"/>
    <w:rsid w:val="00ED694C"/>
    <w:rsid w:val="00ED6B6A"/>
    <w:rsid w:val="00ED6C89"/>
    <w:rsid w:val="00ED6D50"/>
    <w:rsid w:val="00ED6E4B"/>
    <w:rsid w:val="00ED7273"/>
    <w:rsid w:val="00ED7545"/>
    <w:rsid w:val="00ED760C"/>
    <w:rsid w:val="00ED77D3"/>
    <w:rsid w:val="00ED7D68"/>
    <w:rsid w:val="00ED7DCE"/>
    <w:rsid w:val="00EE0113"/>
    <w:rsid w:val="00EE03DA"/>
    <w:rsid w:val="00EE0414"/>
    <w:rsid w:val="00EE0647"/>
    <w:rsid w:val="00EE0774"/>
    <w:rsid w:val="00EE1150"/>
    <w:rsid w:val="00EE1275"/>
    <w:rsid w:val="00EE1495"/>
    <w:rsid w:val="00EE14F3"/>
    <w:rsid w:val="00EE1F3C"/>
    <w:rsid w:val="00EE1F7A"/>
    <w:rsid w:val="00EE1F9E"/>
    <w:rsid w:val="00EE20E1"/>
    <w:rsid w:val="00EE21DF"/>
    <w:rsid w:val="00EE2E64"/>
    <w:rsid w:val="00EE33AF"/>
    <w:rsid w:val="00EE3749"/>
    <w:rsid w:val="00EE396C"/>
    <w:rsid w:val="00EE3A83"/>
    <w:rsid w:val="00EE3CC6"/>
    <w:rsid w:val="00EE3DAD"/>
    <w:rsid w:val="00EE3F4A"/>
    <w:rsid w:val="00EE401E"/>
    <w:rsid w:val="00EE4082"/>
    <w:rsid w:val="00EE4241"/>
    <w:rsid w:val="00EE4521"/>
    <w:rsid w:val="00EE45D6"/>
    <w:rsid w:val="00EE4BA4"/>
    <w:rsid w:val="00EE4C56"/>
    <w:rsid w:val="00EE4D8A"/>
    <w:rsid w:val="00EE4E38"/>
    <w:rsid w:val="00EE55C9"/>
    <w:rsid w:val="00EE57D7"/>
    <w:rsid w:val="00EE5879"/>
    <w:rsid w:val="00EE609D"/>
    <w:rsid w:val="00EE6192"/>
    <w:rsid w:val="00EE6593"/>
    <w:rsid w:val="00EE677A"/>
    <w:rsid w:val="00EE6952"/>
    <w:rsid w:val="00EE6C99"/>
    <w:rsid w:val="00EE7639"/>
    <w:rsid w:val="00EE792F"/>
    <w:rsid w:val="00EE79A5"/>
    <w:rsid w:val="00EE7A6B"/>
    <w:rsid w:val="00EE7FF0"/>
    <w:rsid w:val="00EF027B"/>
    <w:rsid w:val="00EF0709"/>
    <w:rsid w:val="00EF0752"/>
    <w:rsid w:val="00EF07F4"/>
    <w:rsid w:val="00EF0847"/>
    <w:rsid w:val="00EF0D2B"/>
    <w:rsid w:val="00EF0E02"/>
    <w:rsid w:val="00EF0F94"/>
    <w:rsid w:val="00EF113E"/>
    <w:rsid w:val="00EF11DD"/>
    <w:rsid w:val="00EF159B"/>
    <w:rsid w:val="00EF16C2"/>
    <w:rsid w:val="00EF171B"/>
    <w:rsid w:val="00EF1819"/>
    <w:rsid w:val="00EF185C"/>
    <w:rsid w:val="00EF1928"/>
    <w:rsid w:val="00EF1C52"/>
    <w:rsid w:val="00EF20EF"/>
    <w:rsid w:val="00EF2189"/>
    <w:rsid w:val="00EF29D5"/>
    <w:rsid w:val="00EF2E92"/>
    <w:rsid w:val="00EF3238"/>
    <w:rsid w:val="00EF327A"/>
    <w:rsid w:val="00EF32BA"/>
    <w:rsid w:val="00EF3398"/>
    <w:rsid w:val="00EF353E"/>
    <w:rsid w:val="00EF378D"/>
    <w:rsid w:val="00EF3790"/>
    <w:rsid w:val="00EF3C9B"/>
    <w:rsid w:val="00EF3E31"/>
    <w:rsid w:val="00EF4082"/>
    <w:rsid w:val="00EF4333"/>
    <w:rsid w:val="00EF434B"/>
    <w:rsid w:val="00EF437D"/>
    <w:rsid w:val="00EF4525"/>
    <w:rsid w:val="00EF4586"/>
    <w:rsid w:val="00EF46B7"/>
    <w:rsid w:val="00EF4952"/>
    <w:rsid w:val="00EF4EAE"/>
    <w:rsid w:val="00EF5557"/>
    <w:rsid w:val="00EF555B"/>
    <w:rsid w:val="00EF56D0"/>
    <w:rsid w:val="00EF5A0D"/>
    <w:rsid w:val="00EF672B"/>
    <w:rsid w:val="00EF678B"/>
    <w:rsid w:val="00EF69A8"/>
    <w:rsid w:val="00EF69FC"/>
    <w:rsid w:val="00EF6E9F"/>
    <w:rsid w:val="00EF7083"/>
    <w:rsid w:val="00EF7383"/>
    <w:rsid w:val="00EF750D"/>
    <w:rsid w:val="00EF7875"/>
    <w:rsid w:val="00EF792B"/>
    <w:rsid w:val="00EF7D27"/>
    <w:rsid w:val="00EF7D32"/>
    <w:rsid w:val="00EF7D85"/>
    <w:rsid w:val="00EF7F38"/>
    <w:rsid w:val="00F00020"/>
    <w:rsid w:val="00F008C1"/>
    <w:rsid w:val="00F0095F"/>
    <w:rsid w:val="00F00F06"/>
    <w:rsid w:val="00F0124F"/>
    <w:rsid w:val="00F0139B"/>
    <w:rsid w:val="00F013A6"/>
    <w:rsid w:val="00F01913"/>
    <w:rsid w:val="00F01944"/>
    <w:rsid w:val="00F01D7C"/>
    <w:rsid w:val="00F01FB5"/>
    <w:rsid w:val="00F01FD5"/>
    <w:rsid w:val="00F02205"/>
    <w:rsid w:val="00F02351"/>
    <w:rsid w:val="00F028AB"/>
    <w:rsid w:val="00F02BF5"/>
    <w:rsid w:val="00F02D8A"/>
    <w:rsid w:val="00F02F38"/>
    <w:rsid w:val="00F02FFA"/>
    <w:rsid w:val="00F0305E"/>
    <w:rsid w:val="00F03459"/>
    <w:rsid w:val="00F03642"/>
    <w:rsid w:val="00F03CB8"/>
    <w:rsid w:val="00F03D9B"/>
    <w:rsid w:val="00F04175"/>
    <w:rsid w:val="00F04242"/>
    <w:rsid w:val="00F042D3"/>
    <w:rsid w:val="00F0464A"/>
    <w:rsid w:val="00F047B5"/>
    <w:rsid w:val="00F04A40"/>
    <w:rsid w:val="00F04A67"/>
    <w:rsid w:val="00F04ADC"/>
    <w:rsid w:val="00F04DDF"/>
    <w:rsid w:val="00F04E59"/>
    <w:rsid w:val="00F05093"/>
    <w:rsid w:val="00F052CB"/>
    <w:rsid w:val="00F053D5"/>
    <w:rsid w:val="00F05A3E"/>
    <w:rsid w:val="00F05AE4"/>
    <w:rsid w:val="00F05C36"/>
    <w:rsid w:val="00F05E21"/>
    <w:rsid w:val="00F0607B"/>
    <w:rsid w:val="00F06235"/>
    <w:rsid w:val="00F062D1"/>
    <w:rsid w:val="00F062F1"/>
    <w:rsid w:val="00F06448"/>
    <w:rsid w:val="00F0645B"/>
    <w:rsid w:val="00F06493"/>
    <w:rsid w:val="00F06717"/>
    <w:rsid w:val="00F06C23"/>
    <w:rsid w:val="00F06D08"/>
    <w:rsid w:val="00F06D56"/>
    <w:rsid w:val="00F07426"/>
    <w:rsid w:val="00F075B3"/>
    <w:rsid w:val="00F075D1"/>
    <w:rsid w:val="00F07804"/>
    <w:rsid w:val="00F0780A"/>
    <w:rsid w:val="00F078D6"/>
    <w:rsid w:val="00F07D48"/>
    <w:rsid w:val="00F1033C"/>
    <w:rsid w:val="00F10481"/>
    <w:rsid w:val="00F1062A"/>
    <w:rsid w:val="00F10879"/>
    <w:rsid w:val="00F10F9E"/>
    <w:rsid w:val="00F11550"/>
    <w:rsid w:val="00F1182B"/>
    <w:rsid w:val="00F118F4"/>
    <w:rsid w:val="00F11CBC"/>
    <w:rsid w:val="00F11E7B"/>
    <w:rsid w:val="00F12592"/>
    <w:rsid w:val="00F126F4"/>
    <w:rsid w:val="00F12855"/>
    <w:rsid w:val="00F12A14"/>
    <w:rsid w:val="00F12B23"/>
    <w:rsid w:val="00F12C75"/>
    <w:rsid w:val="00F12D45"/>
    <w:rsid w:val="00F13009"/>
    <w:rsid w:val="00F13492"/>
    <w:rsid w:val="00F134D3"/>
    <w:rsid w:val="00F13625"/>
    <w:rsid w:val="00F13964"/>
    <w:rsid w:val="00F139D4"/>
    <w:rsid w:val="00F14781"/>
    <w:rsid w:val="00F14B29"/>
    <w:rsid w:val="00F14D5C"/>
    <w:rsid w:val="00F14DBD"/>
    <w:rsid w:val="00F14E2D"/>
    <w:rsid w:val="00F14FA1"/>
    <w:rsid w:val="00F1536D"/>
    <w:rsid w:val="00F15696"/>
    <w:rsid w:val="00F15B56"/>
    <w:rsid w:val="00F15D14"/>
    <w:rsid w:val="00F16222"/>
    <w:rsid w:val="00F165E1"/>
    <w:rsid w:val="00F166A3"/>
    <w:rsid w:val="00F1682A"/>
    <w:rsid w:val="00F16AA5"/>
    <w:rsid w:val="00F16BF6"/>
    <w:rsid w:val="00F16D1C"/>
    <w:rsid w:val="00F17488"/>
    <w:rsid w:val="00F175AD"/>
    <w:rsid w:val="00F176FD"/>
    <w:rsid w:val="00F177AD"/>
    <w:rsid w:val="00F178CE"/>
    <w:rsid w:val="00F17996"/>
    <w:rsid w:val="00F17A97"/>
    <w:rsid w:val="00F17DE3"/>
    <w:rsid w:val="00F17E5C"/>
    <w:rsid w:val="00F2022B"/>
    <w:rsid w:val="00F2061D"/>
    <w:rsid w:val="00F20678"/>
    <w:rsid w:val="00F2069A"/>
    <w:rsid w:val="00F20D7F"/>
    <w:rsid w:val="00F211E0"/>
    <w:rsid w:val="00F2184B"/>
    <w:rsid w:val="00F21D15"/>
    <w:rsid w:val="00F22241"/>
    <w:rsid w:val="00F2226B"/>
    <w:rsid w:val="00F22591"/>
    <w:rsid w:val="00F22950"/>
    <w:rsid w:val="00F229FE"/>
    <w:rsid w:val="00F22DF3"/>
    <w:rsid w:val="00F22E13"/>
    <w:rsid w:val="00F23129"/>
    <w:rsid w:val="00F23289"/>
    <w:rsid w:val="00F2373E"/>
    <w:rsid w:val="00F237FC"/>
    <w:rsid w:val="00F23A63"/>
    <w:rsid w:val="00F23A6A"/>
    <w:rsid w:val="00F23F5F"/>
    <w:rsid w:val="00F23FB3"/>
    <w:rsid w:val="00F23FE4"/>
    <w:rsid w:val="00F24107"/>
    <w:rsid w:val="00F2437A"/>
    <w:rsid w:val="00F24860"/>
    <w:rsid w:val="00F2499A"/>
    <w:rsid w:val="00F249E7"/>
    <w:rsid w:val="00F24EA2"/>
    <w:rsid w:val="00F251D8"/>
    <w:rsid w:val="00F251FF"/>
    <w:rsid w:val="00F259CC"/>
    <w:rsid w:val="00F25C06"/>
    <w:rsid w:val="00F2604E"/>
    <w:rsid w:val="00F26356"/>
    <w:rsid w:val="00F26509"/>
    <w:rsid w:val="00F26561"/>
    <w:rsid w:val="00F267F4"/>
    <w:rsid w:val="00F268BA"/>
    <w:rsid w:val="00F268F5"/>
    <w:rsid w:val="00F26928"/>
    <w:rsid w:val="00F26B0C"/>
    <w:rsid w:val="00F26BA8"/>
    <w:rsid w:val="00F26E3F"/>
    <w:rsid w:val="00F26F2A"/>
    <w:rsid w:val="00F27104"/>
    <w:rsid w:val="00F27278"/>
    <w:rsid w:val="00F27391"/>
    <w:rsid w:val="00F27392"/>
    <w:rsid w:val="00F2743C"/>
    <w:rsid w:val="00F27C8A"/>
    <w:rsid w:val="00F3026A"/>
    <w:rsid w:val="00F30462"/>
    <w:rsid w:val="00F304EC"/>
    <w:rsid w:val="00F30630"/>
    <w:rsid w:val="00F30AD6"/>
    <w:rsid w:val="00F30D1B"/>
    <w:rsid w:val="00F30D46"/>
    <w:rsid w:val="00F30D9D"/>
    <w:rsid w:val="00F315C2"/>
    <w:rsid w:val="00F315DF"/>
    <w:rsid w:val="00F31803"/>
    <w:rsid w:val="00F319D1"/>
    <w:rsid w:val="00F31D7F"/>
    <w:rsid w:val="00F320D0"/>
    <w:rsid w:val="00F32317"/>
    <w:rsid w:val="00F32535"/>
    <w:rsid w:val="00F327BE"/>
    <w:rsid w:val="00F327E6"/>
    <w:rsid w:val="00F32B4C"/>
    <w:rsid w:val="00F32C18"/>
    <w:rsid w:val="00F3307D"/>
    <w:rsid w:val="00F33504"/>
    <w:rsid w:val="00F335D0"/>
    <w:rsid w:val="00F33663"/>
    <w:rsid w:val="00F33D24"/>
    <w:rsid w:val="00F3427A"/>
    <w:rsid w:val="00F34846"/>
    <w:rsid w:val="00F34A78"/>
    <w:rsid w:val="00F34E56"/>
    <w:rsid w:val="00F35C97"/>
    <w:rsid w:val="00F35E8F"/>
    <w:rsid w:val="00F360C1"/>
    <w:rsid w:val="00F361B5"/>
    <w:rsid w:val="00F3641A"/>
    <w:rsid w:val="00F367A4"/>
    <w:rsid w:val="00F36A54"/>
    <w:rsid w:val="00F36C4D"/>
    <w:rsid w:val="00F36DB1"/>
    <w:rsid w:val="00F36F33"/>
    <w:rsid w:val="00F37070"/>
    <w:rsid w:val="00F37248"/>
    <w:rsid w:val="00F37321"/>
    <w:rsid w:val="00F37499"/>
    <w:rsid w:val="00F377DA"/>
    <w:rsid w:val="00F37ACD"/>
    <w:rsid w:val="00F37CE9"/>
    <w:rsid w:val="00F37D1F"/>
    <w:rsid w:val="00F37EF0"/>
    <w:rsid w:val="00F4009F"/>
    <w:rsid w:val="00F40323"/>
    <w:rsid w:val="00F4090D"/>
    <w:rsid w:val="00F40AFB"/>
    <w:rsid w:val="00F40BCC"/>
    <w:rsid w:val="00F40E1C"/>
    <w:rsid w:val="00F411E6"/>
    <w:rsid w:val="00F41758"/>
    <w:rsid w:val="00F41955"/>
    <w:rsid w:val="00F4197A"/>
    <w:rsid w:val="00F419B7"/>
    <w:rsid w:val="00F41A52"/>
    <w:rsid w:val="00F41B5B"/>
    <w:rsid w:val="00F41CEC"/>
    <w:rsid w:val="00F41DB0"/>
    <w:rsid w:val="00F41FCE"/>
    <w:rsid w:val="00F420B0"/>
    <w:rsid w:val="00F42395"/>
    <w:rsid w:val="00F42604"/>
    <w:rsid w:val="00F42C08"/>
    <w:rsid w:val="00F42CA2"/>
    <w:rsid w:val="00F42CDB"/>
    <w:rsid w:val="00F42E9A"/>
    <w:rsid w:val="00F434FB"/>
    <w:rsid w:val="00F435AB"/>
    <w:rsid w:val="00F437FE"/>
    <w:rsid w:val="00F43E5B"/>
    <w:rsid w:val="00F43ED8"/>
    <w:rsid w:val="00F43EDB"/>
    <w:rsid w:val="00F44173"/>
    <w:rsid w:val="00F441C7"/>
    <w:rsid w:val="00F4473D"/>
    <w:rsid w:val="00F4494E"/>
    <w:rsid w:val="00F44B28"/>
    <w:rsid w:val="00F44BCC"/>
    <w:rsid w:val="00F454D2"/>
    <w:rsid w:val="00F45503"/>
    <w:rsid w:val="00F45DC0"/>
    <w:rsid w:val="00F46041"/>
    <w:rsid w:val="00F46165"/>
    <w:rsid w:val="00F46482"/>
    <w:rsid w:val="00F466A3"/>
    <w:rsid w:val="00F47528"/>
    <w:rsid w:val="00F4791C"/>
    <w:rsid w:val="00F47A6F"/>
    <w:rsid w:val="00F47AC5"/>
    <w:rsid w:val="00F47D35"/>
    <w:rsid w:val="00F47DDD"/>
    <w:rsid w:val="00F47F74"/>
    <w:rsid w:val="00F50068"/>
    <w:rsid w:val="00F500DF"/>
    <w:rsid w:val="00F503F5"/>
    <w:rsid w:val="00F51153"/>
    <w:rsid w:val="00F51714"/>
    <w:rsid w:val="00F518F2"/>
    <w:rsid w:val="00F51D18"/>
    <w:rsid w:val="00F51E20"/>
    <w:rsid w:val="00F52494"/>
    <w:rsid w:val="00F52616"/>
    <w:rsid w:val="00F52706"/>
    <w:rsid w:val="00F52961"/>
    <w:rsid w:val="00F52B58"/>
    <w:rsid w:val="00F52CEB"/>
    <w:rsid w:val="00F52F77"/>
    <w:rsid w:val="00F530A2"/>
    <w:rsid w:val="00F531F2"/>
    <w:rsid w:val="00F532A3"/>
    <w:rsid w:val="00F53F91"/>
    <w:rsid w:val="00F54246"/>
    <w:rsid w:val="00F543A2"/>
    <w:rsid w:val="00F54B7E"/>
    <w:rsid w:val="00F54CAE"/>
    <w:rsid w:val="00F54CD8"/>
    <w:rsid w:val="00F54D53"/>
    <w:rsid w:val="00F551D0"/>
    <w:rsid w:val="00F5520C"/>
    <w:rsid w:val="00F5546E"/>
    <w:rsid w:val="00F55AC7"/>
    <w:rsid w:val="00F55B45"/>
    <w:rsid w:val="00F55DDA"/>
    <w:rsid w:val="00F55E30"/>
    <w:rsid w:val="00F55E8B"/>
    <w:rsid w:val="00F55FDC"/>
    <w:rsid w:val="00F56103"/>
    <w:rsid w:val="00F56144"/>
    <w:rsid w:val="00F561F3"/>
    <w:rsid w:val="00F5625D"/>
    <w:rsid w:val="00F56C04"/>
    <w:rsid w:val="00F56C76"/>
    <w:rsid w:val="00F56CA7"/>
    <w:rsid w:val="00F56D45"/>
    <w:rsid w:val="00F56ED1"/>
    <w:rsid w:val="00F571E1"/>
    <w:rsid w:val="00F57D50"/>
    <w:rsid w:val="00F60027"/>
    <w:rsid w:val="00F600AE"/>
    <w:rsid w:val="00F6024A"/>
    <w:rsid w:val="00F604BC"/>
    <w:rsid w:val="00F61745"/>
    <w:rsid w:val="00F61C76"/>
    <w:rsid w:val="00F61D69"/>
    <w:rsid w:val="00F61DC1"/>
    <w:rsid w:val="00F622FB"/>
    <w:rsid w:val="00F624FD"/>
    <w:rsid w:val="00F62936"/>
    <w:rsid w:val="00F62942"/>
    <w:rsid w:val="00F62952"/>
    <w:rsid w:val="00F62B09"/>
    <w:rsid w:val="00F62D28"/>
    <w:rsid w:val="00F62D3E"/>
    <w:rsid w:val="00F63132"/>
    <w:rsid w:val="00F6314C"/>
    <w:rsid w:val="00F63278"/>
    <w:rsid w:val="00F6348D"/>
    <w:rsid w:val="00F634E7"/>
    <w:rsid w:val="00F63578"/>
    <w:rsid w:val="00F6358E"/>
    <w:rsid w:val="00F63857"/>
    <w:rsid w:val="00F63CA0"/>
    <w:rsid w:val="00F63F52"/>
    <w:rsid w:val="00F641F9"/>
    <w:rsid w:val="00F6455A"/>
    <w:rsid w:val="00F6463D"/>
    <w:rsid w:val="00F648C8"/>
    <w:rsid w:val="00F64AE6"/>
    <w:rsid w:val="00F64B07"/>
    <w:rsid w:val="00F64EA0"/>
    <w:rsid w:val="00F6500D"/>
    <w:rsid w:val="00F6528F"/>
    <w:rsid w:val="00F65711"/>
    <w:rsid w:val="00F657F0"/>
    <w:rsid w:val="00F659B4"/>
    <w:rsid w:val="00F65DCA"/>
    <w:rsid w:val="00F660C5"/>
    <w:rsid w:val="00F662A0"/>
    <w:rsid w:val="00F66334"/>
    <w:rsid w:val="00F6659B"/>
    <w:rsid w:val="00F666CE"/>
    <w:rsid w:val="00F66843"/>
    <w:rsid w:val="00F6692F"/>
    <w:rsid w:val="00F66AEE"/>
    <w:rsid w:val="00F66D13"/>
    <w:rsid w:val="00F670F8"/>
    <w:rsid w:val="00F671B3"/>
    <w:rsid w:val="00F6734F"/>
    <w:rsid w:val="00F676B1"/>
    <w:rsid w:val="00F6784E"/>
    <w:rsid w:val="00F678E3"/>
    <w:rsid w:val="00F67905"/>
    <w:rsid w:val="00F679A9"/>
    <w:rsid w:val="00F67DE6"/>
    <w:rsid w:val="00F70391"/>
    <w:rsid w:val="00F703E1"/>
    <w:rsid w:val="00F707B5"/>
    <w:rsid w:val="00F70C6B"/>
    <w:rsid w:val="00F70E25"/>
    <w:rsid w:val="00F71254"/>
    <w:rsid w:val="00F71395"/>
    <w:rsid w:val="00F716B5"/>
    <w:rsid w:val="00F71729"/>
    <w:rsid w:val="00F71C51"/>
    <w:rsid w:val="00F71D2D"/>
    <w:rsid w:val="00F71FFB"/>
    <w:rsid w:val="00F720D2"/>
    <w:rsid w:val="00F72226"/>
    <w:rsid w:val="00F722CE"/>
    <w:rsid w:val="00F725F5"/>
    <w:rsid w:val="00F72680"/>
    <w:rsid w:val="00F72692"/>
    <w:rsid w:val="00F728D8"/>
    <w:rsid w:val="00F728F5"/>
    <w:rsid w:val="00F72ADD"/>
    <w:rsid w:val="00F73134"/>
    <w:rsid w:val="00F7320B"/>
    <w:rsid w:val="00F7332D"/>
    <w:rsid w:val="00F73526"/>
    <w:rsid w:val="00F7352D"/>
    <w:rsid w:val="00F7371B"/>
    <w:rsid w:val="00F73BF6"/>
    <w:rsid w:val="00F73D2D"/>
    <w:rsid w:val="00F74255"/>
    <w:rsid w:val="00F7433D"/>
    <w:rsid w:val="00F743A9"/>
    <w:rsid w:val="00F74414"/>
    <w:rsid w:val="00F74630"/>
    <w:rsid w:val="00F74C8A"/>
    <w:rsid w:val="00F75356"/>
    <w:rsid w:val="00F754A2"/>
    <w:rsid w:val="00F754DD"/>
    <w:rsid w:val="00F75591"/>
    <w:rsid w:val="00F758BA"/>
    <w:rsid w:val="00F75AD6"/>
    <w:rsid w:val="00F75C08"/>
    <w:rsid w:val="00F75D04"/>
    <w:rsid w:val="00F760FD"/>
    <w:rsid w:val="00F762AF"/>
    <w:rsid w:val="00F76491"/>
    <w:rsid w:val="00F7687E"/>
    <w:rsid w:val="00F76927"/>
    <w:rsid w:val="00F770B4"/>
    <w:rsid w:val="00F770F0"/>
    <w:rsid w:val="00F77312"/>
    <w:rsid w:val="00F7756C"/>
    <w:rsid w:val="00F7759B"/>
    <w:rsid w:val="00F777F3"/>
    <w:rsid w:val="00F7781F"/>
    <w:rsid w:val="00F779D0"/>
    <w:rsid w:val="00F77A92"/>
    <w:rsid w:val="00F8031E"/>
    <w:rsid w:val="00F80603"/>
    <w:rsid w:val="00F8075A"/>
    <w:rsid w:val="00F809B9"/>
    <w:rsid w:val="00F80B38"/>
    <w:rsid w:val="00F8105B"/>
    <w:rsid w:val="00F81411"/>
    <w:rsid w:val="00F816CF"/>
    <w:rsid w:val="00F818EE"/>
    <w:rsid w:val="00F81FA1"/>
    <w:rsid w:val="00F820DD"/>
    <w:rsid w:val="00F8253A"/>
    <w:rsid w:val="00F8286E"/>
    <w:rsid w:val="00F82A57"/>
    <w:rsid w:val="00F82CEA"/>
    <w:rsid w:val="00F82D75"/>
    <w:rsid w:val="00F82E99"/>
    <w:rsid w:val="00F82FAA"/>
    <w:rsid w:val="00F83180"/>
    <w:rsid w:val="00F83274"/>
    <w:rsid w:val="00F83422"/>
    <w:rsid w:val="00F836A8"/>
    <w:rsid w:val="00F836BF"/>
    <w:rsid w:val="00F83938"/>
    <w:rsid w:val="00F83B5C"/>
    <w:rsid w:val="00F83F02"/>
    <w:rsid w:val="00F83F8F"/>
    <w:rsid w:val="00F83FA3"/>
    <w:rsid w:val="00F84249"/>
    <w:rsid w:val="00F84262"/>
    <w:rsid w:val="00F84364"/>
    <w:rsid w:val="00F84595"/>
    <w:rsid w:val="00F8476A"/>
    <w:rsid w:val="00F84798"/>
    <w:rsid w:val="00F84A97"/>
    <w:rsid w:val="00F84E4F"/>
    <w:rsid w:val="00F84E8D"/>
    <w:rsid w:val="00F851EC"/>
    <w:rsid w:val="00F85315"/>
    <w:rsid w:val="00F85421"/>
    <w:rsid w:val="00F85472"/>
    <w:rsid w:val="00F85594"/>
    <w:rsid w:val="00F8564A"/>
    <w:rsid w:val="00F85F31"/>
    <w:rsid w:val="00F862E2"/>
    <w:rsid w:val="00F86378"/>
    <w:rsid w:val="00F863C2"/>
    <w:rsid w:val="00F8640B"/>
    <w:rsid w:val="00F865BB"/>
    <w:rsid w:val="00F86666"/>
    <w:rsid w:val="00F86858"/>
    <w:rsid w:val="00F86B1C"/>
    <w:rsid w:val="00F86D97"/>
    <w:rsid w:val="00F86F92"/>
    <w:rsid w:val="00F870D5"/>
    <w:rsid w:val="00F871DA"/>
    <w:rsid w:val="00F872F5"/>
    <w:rsid w:val="00F87518"/>
    <w:rsid w:val="00F87648"/>
    <w:rsid w:val="00F87885"/>
    <w:rsid w:val="00F87DAD"/>
    <w:rsid w:val="00F87DB0"/>
    <w:rsid w:val="00F87FBC"/>
    <w:rsid w:val="00F87FD4"/>
    <w:rsid w:val="00F90030"/>
    <w:rsid w:val="00F90477"/>
    <w:rsid w:val="00F905AD"/>
    <w:rsid w:val="00F9083C"/>
    <w:rsid w:val="00F909AB"/>
    <w:rsid w:val="00F90A52"/>
    <w:rsid w:val="00F90B5C"/>
    <w:rsid w:val="00F90BFC"/>
    <w:rsid w:val="00F90F18"/>
    <w:rsid w:val="00F91491"/>
    <w:rsid w:val="00F916B3"/>
    <w:rsid w:val="00F91784"/>
    <w:rsid w:val="00F91807"/>
    <w:rsid w:val="00F9183F"/>
    <w:rsid w:val="00F918E3"/>
    <w:rsid w:val="00F91D2C"/>
    <w:rsid w:val="00F91DE5"/>
    <w:rsid w:val="00F91F39"/>
    <w:rsid w:val="00F92034"/>
    <w:rsid w:val="00F9265F"/>
    <w:rsid w:val="00F92A3C"/>
    <w:rsid w:val="00F92CBD"/>
    <w:rsid w:val="00F939E3"/>
    <w:rsid w:val="00F93AFC"/>
    <w:rsid w:val="00F93D3E"/>
    <w:rsid w:val="00F93EA4"/>
    <w:rsid w:val="00F94111"/>
    <w:rsid w:val="00F9423C"/>
    <w:rsid w:val="00F94247"/>
    <w:rsid w:val="00F94514"/>
    <w:rsid w:val="00F946F8"/>
    <w:rsid w:val="00F9470B"/>
    <w:rsid w:val="00F947B4"/>
    <w:rsid w:val="00F94B3D"/>
    <w:rsid w:val="00F94FC1"/>
    <w:rsid w:val="00F950EA"/>
    <w:rsid w:val="00F95652"/>
    <w:rsid w:val="00F95748"/>
    <w:rsid w:val="00F9580A"/>
    <w:rsid w:val="00F9599D"/>
    <w:rsid w:val="00F95A99"/>
    <w:rsid w:val="00F95B88"/>
    <w:rsid w:val="00F95F17"/>
    <w:rsid w:val="00F96108"/>
    <w:rsid w:val="00F9637A"/>
    <w:rsid w:val="00F9637C"/>
    <w:rsid w:val="00F9661C"/>
    <w:rsid w:val="00F968C5"/>
    <w:rsid w:val="00F9696D"/>
    <w:rsid w:val="00F96F14"/>
    <w:rsid w:val="00F96F5C"/>
    <w:rsid w:val="00F97235"/>
    <w:rsid w:val="00F973DB"/>
    <w:rsid w:val="00F973EA"/>
    <w:rsid w:val="00F974C1"/>
    <w:rsid w:val="00F97545"/>
    <w:rsid w:val="00F975D9"/>
    <w:rsid w:val="00F976E3"/>
    <w:rsid w:val="00F97A65"/>
    <w:rsid w:val="00F97B77"/>
    <w:rsid w:val="00FA0355"/>
    <w:rsid w:val="00FA03D1"/>
    <w:rsid w:val="00FA0AD0"/>
    <w:rsid w:val="00FA0C81"/>
    <w:rsid w:val="00FA0D07"/>
    <w:rsid w:val="00FA0E16"/>
    <w:rsid w:val="00FA0ED6"/>
    <w:rsid w:val="00FA0F82"/>
    <w:rsid w:val="00FA138C"/>
    <w:rsid w:val="00FA1567"/>
    <w:rsid w:val="00FA16FB"/>
    <w:rsid w:val="00FA1867"/>
    <w:rsid w:val="00FA1925"/>
    <w:rsid w:val="00FA1DC4"/>
    <w:rsid w:val="00FA2463"/>
    <w:rsid w:val="00FA24A8"/>
    <w:rsid w:val="00FA25D7"/>
    <w:rsid w:val="00FA283D"/>
    <w:rsid w:val="00FA28F3"/>
    <w:rsid w:val="00FA29BF"/>
    <w:rsid w:val="00FA2D3C"/>
    <w:rsid w:val="00FA32F5"/>
    <w:rsid w:val="00FA3B65"/>
    <w:rsid w:val="00FA3DEF"/>
    <w:rsid w:val="00FA3F73"/>
    <w:rsid w:val="00FA3FF7"/>
    <w:rsid w:val="00FA4216"/>
    <w:rsid w:val="00FA490A"/>
    <w:rsid w:val="00FA4B00"/>
    <w:rsid w:val="00FA4EE6"/>
    <w:rsid w:val="00FA503C"/>
    <w:rsid w:val="00FA503D"/>
    <w:rsid w:val="00FA5091"/>
    <w:rsid w:val="00FA5826"/>
    <w:rsid w:val="00FA59B0"/>
    <w:rsid w:val="00FA5A2B"/>
    <w:rsid w:val="00FA5B5C"/>
    <w:rsid w:val="00FA5E37"/>
    <w:rsid w:val="00FA5EB6"/>
    <w:rsid w:val="00FA638A"/>
    <w:rsid w:val="00FA673B"/>
    <w:rsid w:val="00FA6825"/>
    <w:rsid w:val="00FA6830"/>
    <w:rsid w:val="00FA6900"/>
    <w:rsid w:val="00FA6925"/>
    <w:rsid w:val="00FA6990"/>
    <w:rsid w:val="00FA6A78"/>
    <w:rsid w:val="00FA6AA9"/>
    <w:rsid w:val="00FA6C1F"/>
    <w:rsid w:val="00FA6E06"/>
    <w:rsid w:val="00FA6EA4"/>
    <w:rsid w:val="00FA75F3"/>
    <w:rsid w:val="00FA7685"/>
    <w:rsid w:val="00FA788E"/>
    <w:rsid w:val="00FA7B86"/>
    <w:rsid w:val="00FA7E3D"/>
    <w:rsid w:val="00FA7E83"/>
    <w:rsid w:val="00FB005D"/>
    <w:rsid w:val="00FB00B9"/>
    <w:rsid w:val="00FB00D1"/>
    <w:rsid w:val="00FB02D8"/>
    <w:rsid w:val="00FB03F7"/>
    <w:rsid w:val="00FB04CE"/>
    <w:rsid w:val="00FB084D"/>
    <w:rsid w:val="00FB0C59"/>
    <w:rsid w:val="00FB0CF4"/>
    <w:rsid w:val="00FB0D23"/>
    <w:rsid w:val="00FB0EDA"/>
    <w:rsid w:val="00FB1081"/>
    <w:rsid w:val="00FB10A2"/>
    <w:rsid w:val="00FB183D"/>
    <w:rsid w:val="00FB18DC"/>
    <w:rsid w:val="00FB1C4E"/>
    <w:rsid w:val="00FB1E9B"/>
    <w:rsid w:val="00FB1F5A"/>
    <w:rsid w:val="00FB240F"/>
    <w:rsid w:val="00FB297E"/>
    <w:rsid w:val="00FB2F25"/>
    <w:rsid w:val="00FB310F"/>
    <w:rsid w:val="00FB3844"/>
    <w:rsid w:val="00FB3A28"/>
    <w:rsid w:val="00FB3CCC"/>
    <w:rsid w:val="00FB48D6"/>
    <w:rsid w:val="00FB499B"/>
    <w:rsid w:val="00FB4BEF"/>
    <w:rsid w:val="00FB527F"/>
    <w:rsid w:val="00FB551D"/>
    <w:rsid w:val="00FB565A"/>
    <w:rsid w:val="00FB59CB"/>
    <w:rsid w:val="00FB59E8"/>
    <w:rsid w:val="00FB5CCB"/>
    <w:rsid w:val="00FB5DD8"/>
    <w:rsid w:val="00FB61B2"/>
    <w:rsid w:val="00FB6754"/>
    <w:rsid w:val="00FB6826"/>
    <w:rsid w:val="00FB697E"/>
    <w:rsid w:val="00FB69F9"/>
    <w:rsid w:val="00FB6A22"/>
    <w:rsid w:val="00FB6D98"/>
    <w:rsid w:val="00FB6DDE"/>
    <w:rsid w:val="00FB6EA7"/>
    <w:rsid w:val="00FB6EE7"/>
    <w:rsid w:val="00FB6F80"/>
    <w:rsid w:val="00FB7054"/>
    <w:rsid w:val="00FB735D"/>
    <w:rsid w:val="00FB760B"/>
    <w:rsid w:val="00FB7835"/>
    <w:rsid w:val="00FB7AB0"/>
    <w:rsid w:val="00FB7C6D"/>
    <w:rsid w:val="00FC0044"/>
    <w:rsid w:val="00FC01D6"/>
    <w:rsid w:val="00FC0620"/>
    <w:rsid w:val="00FC0F4D"/>
    <w:rsid w:val="00FC1732"/>
    <w:rsid w:val="00FC1831"/>
    <w:rsid w:val="00FC18F4"/>
    <w:rsid w:val="00FC2360"/>
    <w:rsid w:val="00FC274B"/>
    <w:rsid w:val="00FC2825"/>
    <w:rsid w:val="00FC2C83"/>
    <w:rsid w:val="00FC2C93"/>
    <w:rsid w:val="00FC2D2B"/>
    <w:rsid w:val="00FC2D68"/>
    <w:rsid w:val="00FC2EB3"/>
    <w:rsid w:val="00FC2EC8"/>
    <w:rsid w:val="00FC3212"/>
    <w:rsid w:val="00FC32EA"/>
    <w:rsid w:val="00FC33F9"/>
    <w:rsid w:val="00FC3606"/>
    <w:rsid w:val="00FC3A7C"/>
    <w:rsid w:val="00FC40F7"/>
    <w:rsid w:val="00FC42EC"/>
    <w:rsid w:val="00FC43CD"/>
    <w:rsid w:val="00FC4483"/>
    <w:rsid w:val="00FC4891"/>
    <w:rsid w:val="00FC48F1"/>
    <w:rsid w:val="00FC4ADD"/>
    <w:rsid w:val="00FC4E3C"/>
    <w:rsid w:val="00FC4FB8"/>
    <w:rsid w:val="00FC50A0"/>
    <w:rsid w:val="00FC54B1"/>
    <w:rsid w:val="00FC561A"/>
    <w:rsid w:val="00FC5A3F"/>
    <w:rsid w:val="00FC5BC6"/>
    <w:rsid w:val="00FC5FA5"/>
    <w:rsid w:val="00FC6249"/>
    <w:rsid w:val="00FC63C6"/>
    <w:rsid w:val="00FC6641"/>
    <w:rsid w:val="00FC6AD9"/>
    <w:rsid w:val="00FC6DF7"/>
    <w:rsid w:val="00FC7045"/>
    <w:rsid w:val="00FC7090"/>
    <w:rsid w:val="00FC70CB"/>
    <w:rsid w:val="00FC7189"/>
    <w:rsid w:val="00FC77A7"/>
    <w:rsid w:val="00FC77F7"/>
    <w:rsid w:val="00FC791A"/>
    <w:rsid w:val="00FC7B4B"/>
    <w:rsid w:val="00FC7CA0"/>
    <w:rsid w:val="00FC7CFA"/>
    <w:rsid w:val="00FC7D36"/>
    <w:rsid w:val="00FD00DA"/>
    <w:rsid w:val="00FD0138"/>
    <w:rsid w:val="00FD08EA"/>
    <w:rsid w:val="00FD0907"/>
    <w:rsid w:val="00FD0C90"/>
    <w:rsid w:val="00FD0CAD"/>
    <w:rsid w:val="00FD0F6E"/>
    <w:rsid w:val="00FD1041"/>
    <w:rsid w:val="00FD10F6"/>
    <w:rsid w:val="00FD11BA"/>
    <w:rsid w:val="00FD11FD"/>
    <w:rsid w:val="00FD1356"/>
    <w:rsid w:val="00FD1BA7"/>
    <w:rsid w:val="00FD1CCD"/>
    <w:rsid w:val="00FD1D82"/>
    <w:rsid w:val="00FD22BA"/>
    <w:rsid w:val="00FD279C"/>
    <w:rsid w:val="00FD2827"/>
    <w:rsid w:val="00FD2B91"/>
    <w:rsid w:val="00FD2DB0"/>
    <w:rsid w:val="00FD31ED"/>
    <w:rsid w:val="00FD33FA"/>
    <w:rsid w:val="00FD3976"/>
    <w:rsid w:val="00FD3A60"/>
    <w:rsid w:val="00FD3ACE"/>
    <w:rsid w:val="00FD4027"/>
    <w:rsid w:val="00FD41C1"/>
    <w:rsid w:val="00FD4422"/>
    <w:rsid w:val="00FD4892"/>
    <w:rsid w:val="00FD4A10"/>
    <w:rsid w:val="00FD4CD1"/>
    <w:rsid w:val="00FD4D7F"/>
    <w:rsid w:val="00FD51BD"/>
    <w:rsid w:val="00FD5328"/>
    <w:rsid w:val="00FD544C"/>
    <w:rsid w:val="00FD5491"/>
    <w:rsid w:val="00FD5580"/>
    <w:rsid w:val="00FD57AA"/>
    <w:rsid w:val="00FD5804"/>
    <w:rsid w:val="00FD5CC0"/>
    <w:rsid w:val="00FD5FB1"/>
    <w:rsid w:val="00FD64AE"/>
    <w:rsid w:val="00FD66F2"/>
    <w:rsid w:val="00FD672D"/>
    <w:rsid w:val="00FD67A3"/>
    <w:rsid w:val="00FD701D"/>
    <w:rsid w:val="00FD7239"/>
    <w:rsid w:val="00FD7416"/>
    <w:rsid w:val="00FD741B"/>
    <w:rsid w:val="00FD7540"/>
    <w:rsid w:val="00FD7781"/>
    <w:rsid w:val="00FD7887"/>
    <w:rsid w:val="00FD7F58"/>
    <w:rsid w:val="00FE00DB"/>
    <w:rsid w:val="00FE03EB"/>
    <w:rsid w:val="00FE0406"/>
    <w:rsid w:val="00FE0532"/>
    <w:rsid w:val="00FE0672"/>
    <w:rsid w:val="00FE086B"/>
    <w:rsid w:val="00FE08B4"/>
    <w:rsid w:val="00FE0CFC"/>
    <w:rsid w:val="00FE0D85"/>
    <w:rsid w:val="00FE110E"/>
    <w:rsid w:val="00FE1216"/>
    <w:rsid w:val="00FE13A3"/>
    <w:rsid w:val="00FE13FC"/>
    <w:rsid w:val="00FE1956"/>
    <w:rsid w:val="00FE1BE3"/>
    <w:rsid w:val="00FE1C29"/>
    <w:rsid w:val="00FE1CD9"/>
    <w:rsid w:val="00FE1DA8"/>
    <w:rsid w:val="00FE1E9F"/>
    <w:rsid w:val="00FE2174"/>
    <w:rsid w:val="00FE21A6"/>
    <w:rsid w:val="00FE21FD"/>
    <w:rsid w:val="00FE27BA"/>
    <w:rsid w:val="00FE2A6E"/>
    <w:rsid w:val="00FE2DE6"/>
    <w:rsid w:val="00FE303C"/>
    <w:rsid w:val="00FE3102"/>
    <w:rsid w:val="00FE31FE"/>
    <w:rsid w:val="00FE330D"/>
    <w:rsid w:val="00FE3646"/>
    <w:rsid w:val="00FE3909"/>
    <w:rsid w:val="00FE3E59"/>
    <w:rsid w:val="00FE400A"/>
    <w:rsid w:val="00FE417F"/>
    <w:rsid w:val="00FE45DC"/>
    <w:rsid w:val="00FE475B"/>
    <w:rsid w:val="00FE4A69"/>
    <w:rsid w:val="00FE4D0B"/>
    <w:rsid w:val="00FE4EE3"/>
    <w:rsid w:val="00FE570B"/>
    <w:rsid w:val="00FE5B1A"/>
    <w:rsid w:val="00FE5D82"/>
    <w:rsid w:val="00FE5FCE"/>
    <w:rsid w:val="00FE6058"/>
    <w:rsid w:val="00FE6289"/>
    <w:rsid w:val="00FE64F6"/>
    <w:rsid w:val="00FE65AC"/>
    <w:rsid w:val="00FE6684"/>
    <w:rsid w:val="00FE67C5"/>
    <w:rsid w:val="00FE6854"/>
    <w:rsid w:val="00FE6C46"/>
    <w:rsid w:val="00FE7245"/>
    <w:rsid w:val="00FE7382"/>
    <w:rsid w:val="00FE757F"/>
    <w:rsid w:val="00FE759E"/>
    <w:rsid w:val="00FE76FA"/>
    <w:rsid w:val="00FE7F40"/>
    <w:rsid w:val="00FF036E"/>
    <w:rsid w:val="00FF06C9"/>
    <w:rsid w:val="00FF06D4"/>
    <w:rsid w:val="00FF0A91"/>
    <w:rsid w:val="00FF0E67"/>
    <w:rsid w:val="00FF0EDE"/>
    <w:rsid w:val="00FF12C1"/>
    <w:rsid w:val="00FF15C6"/>
    <w:rsid w:val="00FF1755"/>
    <w:rsid w:val="00FF188A"/>
    <w:rsid w:val="00FF1B73"/>
    <w:rsid w:val="00FF204A"/>
    <w:rsid w:val="00FF2169"/>
    <w:rsid w:val="00FF2483"/>
    <w:rsid w:val="00FF24C3"/>
    <w:rsid w:val="00FF266C"/>
    <w:rsid w:val="00FF273E"/>
    <w:rsid w:val="00FF292F"/>
    <w:rsid w:val="00FF2A5E"/>
    <w:rsid w:val="00FF2AF1"/>
    <w:rsid w:val="00FF31EA"/>
    <w:rsid w:val="00FF3393"/>
    <w:rsid w:val="00FF35F7"/>
    <w:rsid w:val="00FF3BF7"/>
    <w:rsid w:val="00FF3C75"/>
    <w:rsid w:val="00FF460A"/>
    <w:rsid w:val="00FF4BBE"/>
    <w:rsid w:val="00FF4C1E"/>
    <w:rsid w:val="00FF4C69"/>
    <w:rsid w:val="00FF500F"/>
    <w:rsid w:val="00FF559A"/>
    <w:rsid w:val="00FF572C"/>
    <w:rsid w:val="00FF58A5"/>
    <w:rsid w:val="00FF5B10"/>
    <w:rsid w:val="00FF5E55"/>
    <w:rsid w:val="00FF5FE7"/>
    <w:rsid w:val="00FF60A3"/>
    <w:rsid w:val="00FF60CA"/>
    <w:rsid w:val="00FF610B"/>
    <w:rsid w:val="00FF61EA"/>
    <w:rsid w:val="00FF639B"/>
    <w:rsid w:val="00FF6540"/>
    <w:rsid w:val="00FF66DC"/>
    <w:rsid w:val="00FF68C7"/>
    <w:rsid w:val="00FF6930"/>
    <w:rsid w:val="00FF697F"/>
    <w:rsid w:val="00FF6E87"/>
    <w:rsid w:val="00FF7211"/>
    <w:rsid w:val="00FF72D0"/>
    <w:rsid w:val="00FF72E9"/>
    <w:rsid w:val="00FF77E5"/>
    <w:rsid w:val="00FF7A3A"/>
    <w:rsid w:val="00FF7AB4"/>
    <w:rsid w:val="00FF7F1B"/>
    <w:rsid w:val="0147B486"/>
    <w:rsid w:val="0189A293"/>
    <w:rsid w:val="03883856"/>
    <w:rsid w:val="04D3EBB0"/>
    <w:rsid w:val="052A4484"/>
    <w:rsid w:val="0654706C"/>
    <w:rsid w:val="07612989"/>
    <w:rsid w:val="0777F368"/>
    <w:rsid w:val="08335FF0"/>
    <w:rsid w:val="0875C729"/>
    <w:rsid w:val="087C53B7"/>
    <w:rsid w:val="09E48D4A"/>
    <w:rsid w:val="0A326F29"/>
    <w:rsid w:val="0ACF8018"/>
    <w:rsid w:val="0B03EFEA"/>
    <w:rsid w:val="0B916CEA"/>
    <w:rsid w:val="0CC47068"/>
    <w:rsid w:val="0D1C2E0C"/>
    <w:rsid w:val="0D261D85"/>
    <w:rsid w:val="0E073987"/>
    <w:rsid w:val="0E463435"/>
    <w:rsid w:val="0EE508AD"/>
    <w:rsid w:val="0FD9A6C6"/>
    <w:rsid w:val="10110685"/>
    <w:rsid w:val="1164C6F2"/>
    <w:rsid w:val="133E276F"/>
    <w:rsid w:val="15462D61"/>
    <w:rsid w:val="18D20414"/>
    <w:rsid w:val="194578F4"/>
    <w:rsid w:val="19C7FC16"/>
    <w:rsid w:val="1AC7A2DC"/>
    <w:rsid w:val="1B0A0778"/>
    <w:rsid w:val="1B3010F7"/>
    <w:rsid w:val="1BD8C29B"/>
    <w:rsid w:val="1E10B7D0"/>
    <w:rsid w:val="1F935FD4"/>
    <w:rsid w:val="1FED60FB"/>
    <w:rsid w:val="200535D7"/>
    <w:rsid w:val="24CF7EE3"/>
    <w:rsid w:val="2629C1DD"/>
    <w:rsid w:val="2785B996"/>
    <w:rsid w:val="279E71B9"/>
    <w:rsid w:val="28FB47B4"/>
    <w:rsid w:val="297EFA75"/>
    <w:rsid w:val="2AAE5689"/>
    <w:rsid w:val="2BC874A8"/>
    <w:rsid w:val="2C10D5D2"/>
    <w:rsid w:val="2C14C0AA"/>
    <w:rsid w:val="2CF301C4"/>
    <w:rsid w:val="2D6BE426"/>
    <w:rsid w:val="2E1C57D8"/>
    <w:rsid w:val="300F3AC0"/>
    <w:rsid w:val="30294A21"/>
    <w:rsid w:val="309812CB"/>
    <w:rsid w:val="3116DFCF"/>
    <w:rsid w:val="31256E07"/>
    <w:rsid w:val="33D27A8A"/>
    <w:rsid w:val="3583E99E"/>
    <w:rsid w:val="36572F21"/>
    <w:rsid w:val="36F94411"/>
    <w:rsid w:val="37D17EF2"/>
    <w:rsid w:val="388DCF53"/>
    <w:rsid w:val="38E32EA4"/>
    <w:rsid w:val="395C5CA0"/>
    <w:rsid w:val="39C8BEDC"/>
    <w:rsid w:val="3AF3E69D"/>
    <w:rsid w:val="3B706D3F"/>
    <w:rsid w:val="3BEDD1E4"/>
    <w:rsid w:val="3D005F9E"/>
    <w:rsid w:val="3D74B2EE"/>
    <w:rsid w:val="3E6A344D"/>
    <w:rsid w:val="416C45CD"/>
    <w:rsid w:val="426FFF4C"/>
    <w:rsid w:val="4381C554"/>
    <w:rsid w:val="43AC6A4A"/>
    <w:rsid w:val="4781934E"/>
    <w:rsid w:val="47CEDB6F"/>
    <w:rsid w:val="49CC945D"/>
    <w:rsid w:val="4A1B8964"/>
    <w:rsid w:val="4B34E737"/>
    <w:rsid w:val="4E300CE1"/>
    <w:rsid w:val="4EE93136"/>
    <w:rsid w:val="51358B6F"/>
    <w:rsid w:val="5487384F"/>
    <w:rsid w:val="554BE8F5"/>
    <w:rsid w:val="56F3401E"/>
    <w:rsid w:val="57DEDCAD"/>
    <w:rsid w:val="591A5F1C"/>
    <w:rsid w:val="5950CBF1"/>
    <w:rsid w:val="5AD4C072"/>
    <w:rsid w:val="5B2D93E1"/>
    <w:rsid w:val="5B4DD97E"/>
    <w:rsid w:val="5B7F9BFA"/>
    <w:rsid w:val="5BE1DD98"/>
    <w:rsid w:val="5D01FAD2"/>
    <w:rsid w:val="5D930AF2"/>
    <w:rsid w:val="5E67FBA0"/>
    <w:rsid w:val="5EAE3BC1"/>
    <w:rsid w:val="5FA83195"/>
    <w:rsid w:val="612017C3"/>
    <w:rsid w:val="667225A2"/>
    <w:rsid w:val="670FD1AE"/>
    <w:rsid w:val="6891C75B"/>
    <w:rsid w:val="68F9D608"/>
    <w:rsid w:val="6A98BBD8"/>
    <w:rsid w:val="6C8982B7"/>
    <w:rsid w:val="6C94FB79"/>
    <w:rsid w:val="6D1474AB"/>
    <w:rsid w:val="6F07BB92"/>
    <w:rsid w:val="7036B0B7"/>
    <w:rsid w:val="7060C167"/>
    <w:rsid w:val="709E9D77"/>
    <w:rsid w:val="715B8AE6"/>
    <w:rsid w:val="71621346"/>
    <w:rsid w:val="7175A2D6"/>
    <w:rsid w:val="73B1FFC2"/>
    <w:rsid w:val="740B00CD"/>
    <w:rsid w:val="7484DBD1"/>
    <w:rsid w:val="74B8ABBD"/>
    <w:rsid w:val="74BFA408"/>
    <w:rsid w:val="75201516"/>
    <w:rsid w:val="76C1637B"/>
    <w:rsid w:val="76CDF692"/>
    <w:rsid w:val="77E18267"/>
    <w:rsid w:val="7A839424"/>
    <w:rsid w:val="7AED4F3A"/>
    <w:rsid w:val="7D348CF6"/>
    <w:rsid w:val="7D5DD335"/>
    <w:rsid w:val="7EB6D526"/>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shapelayout v:ext="edit">
      <o:idmap v:ext="edit" data="2"/>
    </o:shapelayout>
  </w:shapeDefaults>
  <w:decimalSymbol w:val=","/>
  <w:listSeparator w:val=";"/>
  <w14:docId w14:val="202B8A5D"/>
  <w15:docId w15:val="{3B4D8ED0-0348-4F5C-B184-460165572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13E0"/>
    <w:pPr>
      <w:suppressAutoHyphens/>
      <w:spacing w:after="0" w:line="240" w:lineRule="auto"/>
      <w:jc w:val="both"/>
    </w:pPr>
    <w:rPr>
      <w:rFonts w:ascii="Arial" w:eastAsia="Times New Roman" w:hAnsi="Arial" w:cs="Arial"/>
      <w:sz w:val="24"/>
      <w:szCs w:val="24"/>
      <w:lang w:eastAsia="ar-SA"/>
    </w:rPr>
  </w:style>
  <w:style w:type="paragraph" w:styleId="Titre1">
    <w:name w:val="heading 1"/>
    <w:aliases w:val="A-Titre 1,H1,l1,Titre1,l1+toc 1,I1,Titre 1-1,h1,Arial 14 Fett,Arial 14 Fett1,Arial 14 Fett2,Titre 11,t1.T1.Titre 1,t1.T1,Fonction d'Optivity,Head 1,Head 11,Head 12,Head 111,Head 13,Head 112,Head 14,Head 113,Head 15,Head 114,Head 16,level 1,1"/>
    <w:basedOn w:val="Normal"/>
    <w:next w:val="Normal"/>
    <w:link w:val="Titre1Car"/>
    <w:qFormat/>
    <w:rsid w:val="00A3547F"/>
    <w:pPr>
      <w:keepNext/>
      <w:numPr>
        <w:numId w:val="56"/>
      </w:numPr>
      <w:pBdr>
        <w:bottom w:val="single" w:sz="8" w:space="1" w:color="000080"/>
      </w:pBdr>
      <w:spacing w:before="480" w:after="240"/>
      <w:outlineLvl w:val="0"/>
    </w:pPr>
    <w:rPr>
      <w:b/>
      <w:bCs/>
      <w:color w:val="17365D" w:themeColor="text2" w:themeShade="BF"/>
      <w:kern w:val="1"/>
      <w:szCs w:val="28"/>
    </w:rPr>
  </w:style>
  <w:style w:type="paragraph" w:styleId="Titre2">
    <w:name w:val="heading 2"/>
    <w:aliases w:val="A-Titre 2,l2,I2,Titre2,InterTitre,H2,Arial 12 Fett Kursiv,Titre 21,t2.T2,h2,Heading 2 Hidden,CHS,H2-Heading 2,2,Header 2,Header2,22,heading2,list2,A,A.B.C.,list 2,Heading2,Heading Indent No L2,UNDERRUBRIK 1-2,list 2,heading 2TOC,prev2,h21,21"/>
    <w:basedOn w:val="Titre1"/>
    <w:next w:val="Normal"/>
    <w:link w:val="Titre2Car"/>
    <w:autoRedefine/>
    <w:qFormat/>
    <w:rsid w:val="00A3547F"/>
    <w:pPr>
      <w:numPr>
        <w:ilvl w:val="1"/>
      </w:numPr>
      <w:pBdr>
        <w:bottom w:val="dotted" w:sz="4" w:space="3" w:color="4F81BD"/>
      </w:pBdr>
      <w:suppressAutoHyphens w:val="0"/>
      <w:autoSpaceDE w:val="0"/>
      <w:autoSpaceDN w:val="0"/>
      <w:adjustRightInd w:val="0"/>
      <w:spacing w:before="100" w:beforeAutospacing="1"/>
      <w:outlineLvl w:val="1"/>
    </w:pPr>
    <w:rPr>
      <w:i/>
      <w:iCs/>
      <w:color w:val="auto"/>
      <w:sz w:val="22"/>
    </w:rPr>
  </w:style>
  <w:style w:type="paragraph" w:styleId="Titre3">
    <w:name w:val="heading 3"/>
    <w:aliases w:val="A-Titre 3,h3,3rd level,l3,CT,Titre3,H3,T3,Arial 12 Fett,Titre 31,t3.T3,3,list 3,Head 3,numéroté  1.1.1,numéroté  1.1.11,numéroté  1.1.12,numéroté  1.1.111,numéroté  1.1.13,numéroté  1.1.112,numéroté  1.1.14,numéroté  1.1.113,titre 3,t3,Niveau "/>
    <w:basedOn w:val="Titre2"/>
    <w:next w:val="Normal"/>
    <w:link w:val="Titre3Car"/>
    <w:autoRedefine/>
    <w:unhideWhenUsed/>
    <w:qFormat/>
    <w:rsid w:val="00D12E79"/>
    <w:pPr>
      <w:numPr>
        <w:ilvl w:val="2"/>
      </w:numPr>
      <w:spacing w:after="200"/>
      <w:jc w:val="left"/>
      <w:outlineLvl w:val="2"/>
    </w:pPr>
    <w:rPr>
      <w:rFonts w:eastAsiaTheme="minorHAnsi"/>
      <w:b w:val="0"/>
      <w:lang w:val="fr-CH" w:eastAsia="en-US"/>
    </w:rPr>
  </w:style>
  <w:style w:type="paragraph" w:styleId="Titre4">
    <w:name w:val="heading 4"/>
    <w:aliases w:val="A-Titre 4,Titre4,l4,l41,l42,H4,Titre 41,t4.T4,h4,4,4heading,I4,list 4,mh1l,Module heading 1 large (18 points),Head 4,numéroté  1.1.1.1.,numéroté  1.1.1.1.1,numéroté  1.1.1.1.2,numéroté  1.1.1.1.11,numéroté  1.1.1.1.3,dash,d,4th level,L,Texte 4"/>
    <w:basedOn w:val="Normal"/>
    <w:next w:val="Normal"/>
    <w:link w:val="Titre4Car"/>
    <w:unhideWhenUsed/>
    <w:qFormat/>
    <w:rsid w:val="00BF0DD3"/>
    <w:pPr>
      <w:keepNext/>
      <w:keepLines/>
      <w:numPr>
        <w:ilvl w:val="3"/>
        <w:numId w:val="56"/>
      </w:numPr>
      <w:spacing w:before="200" w:after="120"/>
      <w:outlineLvl w:val="3"/>
    </w:pPr>
    <w:rPr>
      <w:rFonts w:eastAsiaTheme="majorEastAsia"/>
      <w:bCs/>
      <w:i/>
      <w:iCs/>
      <w:sz w:val="22"/>
      <w:szCs w:val="26"/>
      <w:u w:val="single"/>
    </w:rPr>
  </w:style>
  <w:style w:type="paragraph" w:styleId="Titre5">
    <w:name w:val="heading 5"/>
    <w:aliases w:val="A-Titre 5,H5,Titre 1.1111,Table label,h5,l5,hm,mh2,Module heading 2,Head 5,list 5,5,PA Pico Section,Titre5,1.1.1.1.1. détail chapitre,Appendix1,Contrat 5,L5,Block Label,Roman list,Petit point,1.1.1.1.1 Titre 5"/>
    <w:basedOn w:val="Normal"/>
    <w:next w:val="Normal"/>
    <w:link w:val="Titre5Car"/>
    <w:unhideWhenUsed/>
    <w:qFormat/>
    <w:rsid w:val="00CE1566"/>
    <w:pPr>
      <w:keepNext/>
      <w:keepLines/>
      <w:numPr>
        <w:ilvl w:val="4"/>
        <w:numId w:val="56"/>
      </w:numPr>
      <w:tabs>
        <w:tab w:val="left" w:pos="2268"/>
      </w:tabs>
      <w:spacing w:before="200" w:after="120"/>
      <w:outlineLvl w:val="4"/>
    </w:pPr>
    <w:rPr>
      <w:rFonts w:eastAsiaTheme="minorHAnsi"/>
      <w:sz w:val="20"/>
      <w:u w:val="single"/>
      <w:lang w:eastAsia="en-US"/>
    </w:rPr>
  </w:style>
  <w:style w:type="paragraph" w:styleId="Titre6">
    <w:name w:val="heading 6"/>
    <w:aliases w:val="A-Titre 6,H6,L6,Appendix 2,Bullet list,L1 Heading 6,Divider"/>
    <w:basedOn w:val="Normal"/>
    <w:next w:val="Normal"/>
    <w:link w:val="Titre6Car"/>
    <w:unhideWhenUsed/>
    <w:qFormat/>
    <w:rsid w:val="00E65509"/>
    <w:pPr>
      <w:keepNext/>
      <w:keepLines/>
      <w:numPr>
        <w:ilvl w:val="5"/>
        <w:numId w:val="56"/>
      </w:numPr>
      <w:spacing w:before="120"/>
      <w:outlineLvl w:val="5"/>
    </w:pPr>
    <w:rPr>
      <w:rFonts w:eastAsiaTheme="majorEastAsia"/>
      <w:i/>
      <w:iCs/>
    </w:rPr>
  </w:style>
  <w:style w:type="paragraph" w:styleId="Titre7">
    <w:name w:val="heading 7"/>
    <w:aliases w:val="A-Titre 7,figure caption,L7,letter list,lettered list,L1 Heading 7"/>
    <w:basedOn w:val="Normal"/>
    <w:next w:val="Normal"/>
    <w:link w:val="Titre7Car"/>
    <w:unhideWhenUsed/>
    <w:qFormat/>
    <w:rsid w:val="00E65509"/>
    <w:pPr>
      <w:keepNext/>
      <w:keepLines/>
      <w:numPr>
        <w:ilvl w:val="6"/>
        <w:numId w:val="56"/>
      </w:numPr>
      <w:spacing w:before="200"/>
      <w:outlineLvl w:val="6"/>
    </w:pPr>
    <w:rPr>
      <w:rFonts w:eastAsiaTheme="majorEastAsia"/>
      <w:i/>
      <w:iCs/>
      <w:color w:val="404040" w:themeColor="text1" w:themeTint="BF"/>
    </w:rPr>
  </w:style>
  <w:style w:type="paragraph" w:styleId="Titre8">
    <w:name w:val="heading 8"/>
    <w:aliases w:val="table caption,action,L1 Heading 8"/>
    <w:basedOn w:val="Normal"/>
    <w:next w:val="Normal"/>
    <w:link w:val="Titre8Car"/>
    <w:unhideWhenUsed/>
    <w:qFormat/>
    <w:rsid w:val="00E65509"/>
    <w:pPr>
      <w:keepNext/>
      <w:keepLines/>
      <w:numPr>
        <w:ilvl w:val="7"/>
        <w:numId w:val="56"/>
      </w:numPr>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aliases w:val="Total jours,progress,L1 Heading 9"/>
    <w:basedOn w:val="Normal"/>
    <w:next w:val="Normal"/>
    <w:link w:val="Titre9Car"/>
    <w:unhideWhenUsed/>
    <w:qFormat/>
    <w:rsid w:val="00E65509"/>
    <w:pPr>
      <w:keepNext/>
      <w:keepLines/>
      <w:numPr>
        <w:ilvl w:val="8"/>
        <w:numId w:val="56"/>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A-Titre 1 Car,H1 Car,l1 Car,Titre1 Car,l1+toc 1 Car,I1 Car,Titre 1-1 Car,h1 Car,Arial 14 Fett Car,Arial 14 Fett1 Car,Arial 14 Fett2 Car,Titre 11 Car,t1.T1.Titre 1 Car,t1.T1 Car,Fonction d'Optivity Car,Head 1 Car,Head 11 Car,Head 12 Car,1 Car"/>
    <w:basedOn w:val="Policepardfaut"/>
    <w:link w:val="Titre1"/>
    <w:rsid w:val="00A3547F"/>
    <w:rPr>
      <w:rFonts w:ascii="Arial" w:eastAsia="Times New Roman" w:hAnsi="Arial" w:cs="Arial"/>
      <w:b/>
      <w:bCs/>
      <w:color w:val="17365D" w:themeColor="text2" w:themeShade="BF"/>
      <w:kern w:val="1"/>
      <w:sz w:val="24"/>
      <w:szCs w:val="28"/>
      <w:lang w:eastAsia="ar-SA"/>
    </w:rPr>
  </w:style>
  <w:style w:type="character" w:customStyle="1" w:styleId="Titre2Car">
    <w:name w:val="Titre 2 Car"/>
    <w:aliases w:val="A-Titre 2 Car,l2 Car,I2 Car,Titre2 Car,InterTitre Car,H2 Car,Arial 12 Fett Kursiv Car,Titre 21 Car,t2.T2 Car,h2 Car,Heading 2 Hidden Car,CHS Car,H2-Heading 2 Car,2 Car,Header 2 Car,Header2 Car,22 Car,heading2 Car,list2 Car,A Car,A.B.C. Car"/>
    <w:basedOn w:val="Policepardfaut"/>
    <w:link w:val="Titre2"/>
    <w:rsid w:val="00A3547F"/>
    <w:rPr>
      <w:rFonts w:ascii="Arial" w:eastAsia="Times New Roman" w:hAnsi="Arial" w:cs="Arial"/>
      <w:b/>
      <w:bCs/>
      <w:i/>
      <w:iCs/>
      <w:kern w:val="1"/>
      <w:szCs w:val="28"/>
      <w:lang w:eastAsia="ar-SA"/>
    </w:rPr>
  </w:style>
  <w:style w:type="character" w:customStyle="1" w:styleId="Titre3Car">
    <w:name w:val="Titre 3 Car"/>
    <w:aliases w:val="A-Titre 3 Car,h3 Car,3rd level Car,l3 Car,CT Car,Titre3 Car,H3 Car,T3 Car,Arial 12 Fett Car,Titre 31 Car,t3.T3 Car,3 Car,list 3 Car,Head 3 Car,numéroté  1.1.1 Car,numéroté  1.1.11 Car,numéroté  1.1.12 Car,numéroté  1.1.111 Car,titre 3 Car"/>
    <w:basedOn w:val="Policepardfaut"/>
    <w:link w:val="Titre3"/>
    <w:rsid w:val="00D12E79"/>
    <w:rPr>
      <w:rFonts w:ascii="Arial" w:hAnsi="Arial" w:cs="Arial"/>
      <w:bCs/>
      <w:i/>
      <w:iCs/>
      <w:kern w:val="1"/>
      <w:szCs w:val="28"/>
      <w:lang w:val="fr-CH"/>
    </w:rPr>
  </w:style>
  <w:style w:type="character" w:customStyle="1" w:styleId="Titre4Car">
    <w:name w:val="Titre 4 Car"/>
    <w:aliases w:val="A-Titre 4 Car,Titre4 Car,l4 Car,l41 Car,l42 Car,H4 Car,Titre 41 Car,t4.T4 Car,h4 Car,4 Car,4heading Car,I4 Car,list 4 Car,mh1l Car,Module heading 1 large (18 points) Car,Head 4 Car,numéroté  1.1.1.1. Car,numéroté  1.1.1.1.1 Car,dash Car1"/>
    <w:basedOn w:val="Policepardfaut"/>
    <w:link w:val="Titre4"/>
    <w:rsid w:val="00BF0DD3"/>
    <w:rPr>
      <w:rFonts w:ascii="Arial" w:eastAsiaTheme="majorEastAsia" w:hAnsi="Arial" w:cs="Arial"/>
      <w:bCs/>
      <w:i/>
      <w:iCs/>
      <w:szCs w:val="26"/>
      <w:u w:val="single"/>
      <w:lang w:eastAsia="ar-SA"/>
    </w:rPr>
  </w:style>
  <w:style w:type="character" w:customStyle="1" w:styleId="Titre5Car">
    <w:name w:val="Titre 5 Car"/>
    <w:aliases w:val="A-Titre 5 Car,H5 Car,Titre 1.1111 Car,Table label Car,h5 Car,l5 Car,hm Car,mh2 Car,Module heading 2 Car,Head 5 Car,list 5 Car,5 Car,PA Pico Section Car,Titre5 Car,1.1.1.1.1. détail chapitre Car,Appendix1 Car,Contrat 5 Car,L5 Car"/>
    <w:basedOn w:val="Policepardfaut"/>
    <w:link w:val="Titre5"/>
    <w:rsid w:val="002A31BB"/>
    <w:rPr>
      <w:rFonts w:ascii="Arial" w:hAnsi="Arial" w:cs="Arial"/>
      <w:sz w:val="20"/>
      <w:szCs w:val="24"/>
      <w:u w:val="single"/>
    </w:rPr>
  </w:style>
  <w:style w:type="character" w:customStyle="1" w:styleId="Titre6Car">
    <w:name w:val="Titre 6 Car"/>
    <w:aliases w:val="A-Titre 6 Car,H6 Car,L6 Car,Appendix 2 Car,Bullet list Car,L1 Heading 6 Car,Divider Car"/>
    <w:basedOn w:val="Policepardfaut"/>
    <w:link w:val="Titre6"/>
    <w:rsid w:val="00E65509"/>
    <w:rPr>
      <w:rFonts w:ascii="Arial" w:eastAsiaTheme="majorEastAsia" w:hAnsi="Arial" w:cs="Arial"/>
      <w:i/>
      <w:iCs/>
      <w:sz w:val="24"/>
      <w:szCs w:val="24"/>
      <w:lang w:eastAsia="ar-SA"/>
    </w:rPr>
  </w:style>
  <w:style w:type="character" w:customStyle="1" w:styleId="Titre7Car">
    <w:name w:val="Titre 7 Car"/>
    <w:aliases w:val="A-Titre 7 Car,figure caption Car,L7 Car,letter list Car,lettered list Car,L1 Heading 7 Car"/>
    <w:basedOn w:val="Policepardfaut"/>
    <w:link w:val="Titre7"/>
    <w:rsid w:val="00E65509"/>
    <w:rPr>
      <w:rFonts w:ascii="Arial" w:eastAsiaTheme="majorEastAsia" w:hAnsi="Arial" w:cs="Arial"/>
      <w:i/>
      <w:iCs/>
      <w:color w:val="404040" w:themeColor="text1" w:themeTint="BF"/>
      <w:sz w:val="24"/>
      <w:szCs w:val="24"/>
      <w:lang w:eastAsia="ar-SA"/>
    </w:rPr>
  </w:style>
  <w:style w:type="character" w:customStyle="1" w:styleId="Titre8Car">
    <w:name w:val="Titre 8 Car"/>
    <w:aliases w:val="table caption Car,action Car,L1 Heading 8 Car"/>
    <w:basedOn w:val="Policepardfaut"/>
    <w:link w:val="Titre8"/>
    <w:rsid w:val="00E65509"/>
    <w:rPr>
      <w:rFonts w:asciiTheme="majorHAnsi" w:eastAsiaTheme="majorEastAsia" w:hAnsiTheme="majorHAnsi" w:cstheme="majorBidi"/>
      <w:color w:val="404040" w:themeColor="text1" w:themeTint="BF"/>
      <w:sz w:val="20"/>
      <w:szCs w:val="20"/>
      <w:lang w:eastAsia="ar-SA"/>
    </w:rPr>
  </w:style>
  <w:style w:type="character" w:customStyle="1" w:styleId="Titre9Car">
    <w:name w:val="Titre 9 Car"/>
    <w:aliases w:val="Total jours Car,progress Car,L1 Heading 9 Car"/>
    <w:basedOn w:val="Policepardfaut"/>
    <w:link w:val="Titre9"/>
    <w:rsid w:val="00E65509"/>
    <w:rPr>
      <w:rFonts w:asciiTheme="majorHAnsi" w:eastAsiaTheme="majorEastAsia" w:hAnsiTheme="majorHAnsi" w:cstheme="majorBidi"/>
      <w:i/>
      <w:iCs/>
      <w:color w:val="404040" w:themeColor="text1" w:themeTint="BF"/>
      <w:sz w:val="20"/>
      <w:szCs w:val="20"/>
      <w:lang w:eastAsia="ar-SA"/>
    </w:rPr>
  </w:style>
  <w:style w:type="paragraph" w:customStyle="1" w:styleId="Contenudetableau">
    <w:name w:val="Contenu de tableau"/>
    <w:basedOn w:val="Normal"/>
    <w:rsid w:val="00E65509"/>
    <w:pPr>
      <w:widowControl w:val="0"/>
      <w:suppressLineNumbers/>
    </w:pPr>
    <w:rPr>
      <w:rFonts w:eastAsia="Lucida Sans Unicode"/>
      <w:kern w:val="1"/>
    </w:rPr>
  </w:style>
  <w:style w:type="paragraph" w:styleId="Paragraphedeliste">
    <w:name w:val="List Paragraph"/>
    <w:aliases w:val="£3 Paragraph,Bullet List,FooterText,numbered,Nomios - Paragraphe de liste,List Paragraph1,リスト段落,Paragrafo elenco,Listenabsatz,lp1,Liste à puce - Normal,Bullet Number,Parag de liste,Paragraphe de liste1,Bulletr List Paragraph,列出段落,列出段"/>
    <w:basedOn w:val="Normal"/>
    <w:link w:val="ParagraphedelisteCar"/>
    <w:uiPriority w:val="34"/>
    <w:qFormat/>
    <w:rsid w:val="00E65509"/>
    <w:pPr>
      <w:ind w:left="720"/>
      <w:contextualSpacing/>
    </w:pPr>
  </w:style>
  <w:style w:type="character" w:customStyle="1" w:styleId="ParagraphedelisteCar">
    <w:name w:val="Paragraphe de liste Car"/>
    <w:aliases w:val="£3 Paragraph Car,Bullet List Car,FooterText Car,numbered Car,Nomios - Paragraphe de liste Car,List Paragraph1 Car,リスト段落 Car,Paragrafo elenco Car,Listenabsatz Car,lp1 Car,Liste à puce - Normal Car,Bullet Number Car,列出段落 Car"/>
    <w:basedOn w:val="Policepardfaut"/>
    <w:link w:val="Paragraphedeliste"/>
    <w:uiPriority w:val="34"/>
    <w:locked/>
    <w:rsid w:val="00E65509"/>
    <w:rPr>
      <w:rFonts w:ascii="Arial" w:eastAsia="Times New Roman" w:hAnsi="Arial" w:cs="Arial"/>
      <w:sz w:val="24"/>
      <w:szCs w:val="24"/>
      <w:lang w:eastAsia="ar-SA"/>
    </w:rPr>
  </w:style>
  <w:style w:type="paragraph" w:styleId="Sansinterligne">
    <w:name w:val="No Spacing"/>
    <w:link w:val="SansinterligneCar"/>
    <w:uiPriority w:val="1"/>
    <w:qFormat/>
    <w:rsid w:val="00E65509"/>
    <w:pPr>
      <w:spacing w:after="0" w:line="240" w:lineRule="auto"/>
    </w:pPr>
    <w:rPr>
      <w:rFonts w:eastAsiaTheme="minorEastAsia"/>
    </w:rPr>
  </w:style>
  <w:style w:type="character" w:customStyle="1" w:styleId="SansinterligneCar">
    <w:name w:val="Sans interligne Car"/>
    <w:basedOn w:val="Policepardfaut"/>
    <w:link w:val="Sansinterligne"/>
    <w:uiPriority w:val="1"/>
    <w:rsid w:val="00E65509"/>
    <w:rPr>
      <w:rFonts w:eastAsiaTheme="minorEastAsia"/>
    </w:rPr>
  </w:style>
  <w:style w:type="paragraph" w:styleId="Textedebulles">
    <w:name w:val="Balloon Text"/>
    <w:basedOn w:val="Normal"/>
    <w:link w:val="TextedebullesCar"/>
    <w:uiPriority w:val="99"/>
    <w:semiHidden/>
    <w:unhideWhenUsed/>
    <w:rsid w:val="00E65509"/>
    <w:rPr>
      <w:rFonts w:ascii="Tahoma" w:hAnsi="Tahoma" w:cs="Tahoma"/>
      <w:sz w:val="16"/>
      <w:szCs w:val="16"/>
    </w:rPr>
  </w:style>
  <w:style w:type="character" w:customStyle="1" w:styleId="TextedebullesCar">
    <w:name w:val="Texte de bulles Car"/>
    <w:basedOn w:val="Policepardfaut"/>
    <w:link w:val="Textedebulles"/>
    <w:uiPriority w:val="99"/>
    <w:semiHidden/>
    <w:rsid w:val="00E65509"/>
    <w:rPr>
      <w:rFonts w:ascii="Tahoma" w:eastAsia="Times New Roman" w:hAnsi="Tahoma" w:cs="Tahoma"/>
      <w:sz w:val="16"/>
      <w:szCs w:val="16"/>
      <w:lang w:eastAsia="ar-SA"/>
    </w:rPr>
  </w:style>
  <w:style w:type="paragraph" w:styleId="En-ttedetabledesmatires">
    <w:name w:val="TOC Heading"/>
    <w:basedOn w:val="Titre1"/>
    <w:next w:val="Normal"/>
    <w:uiPriority w:val="39"/>
    <w:unhideWhenUsed/>
    <w:qFormat/>
    <w:rsid w:val="00E65509"/>
    <w:pPr>
      <w:keepLines/>
      <w:numPr>
        <w:numId w:val="0"/>
      </w:numPr>
      <w:pBdr>
        <w:bottom w:val="single" w:sz="12" w:space="1" w:color="17365D" w:themeColor="text2" w:themeShade="BF"/>
      </w:pBdr>
      <w:suppressAutoHyphens w:val="0"/>
      <w:spacing w:after="0" w:line="276" w:lineRule="auto"/>
      <w:jc w:val="left"/>
      <w:outlineLvl w:val="9"/>
    </w:pPr>
    <w:rPr>
      <w:rFonts w:asciiTheme="minorHAnsi" w:eastAsiaTheme="majorEastAsia" w:hAnsiTheme="minorHAnsi" w:cstheme="majorBidi"/>
      <w:kern w:val="0"/>
      <w:lang w:eastAsia="en-US"/>
    </w:rPr>
  </w:style>
  <w:style w:type="paragraph" w:styleId="TM1">
    <w:name w:val="toc 1"/>
    <w:basedOn w:val="Normal"/>
    <w:next w:val="Normal"/>
    <w:autoRedefine/>
    <w:uiPriority w:val="39"/>
    <w:unhideWhenUsed/>
    <w:rsid w:val="00A619D5"/>
    <w:pPr>
      <w:tabs>
        <w:tab w:val="left" w:pos="255"/>
        <w:tab w:val="left" w:pos="369"/>
        <w:tab w:val="left" w:pos="480"/>
        <w:tab w:val="right" w:leader="dot" w:pos="9062"/>
      </w:tabs>
      <w:spacing w:after="80"/>
    </w:pPr>
    <w:rPr>
      <w:noProof/>
      <w:szCs w:val="22"/>
    </w:rPr>
  </w:style>
  <w:style w:type="paragraph" w:styleId="TM2">
    <w:name w:val="toc 2"/>
    <w:basedOn w:val="Normal"/>
    <w:next w:val="Normal"/>
    <w:autoRedefine/>
    <w:uiPriority w:val="39"/>
    <w:unhideWhenUsed/>
    <w:rsid w:val="00A619D5"/>
    <w:pPr>
      <w:tabs>
        <w:tab w:val="left" w:pos="652"/>
        <w:tab w:val="left" w:pos="880"/>
        <w:tab w:val="right" w:leader="dot" w:pos="9062"/>
      </w:tabs>
      <w:spacing w:after="60"/>
      <w:ind w:left="255"/>
    </w:pPr>
    <w:rPr>
      <w:sz w:val="22"/>
    </w:rPr>
  </w:style>
  <w:style w:type="character" w:styleId="Lienhypertexte">
    <w:name w:val="Hyperlink"/>
    <w:basedOn w:val="Policepardfaut"/>
    <w:uiPriority w:val="99"/>
    <w:unhideWhenUsed/>
    <w:rsid w:val="00E65509"/>
    <w:rPr>
      <w:color w:val="0000FF" w:themeColor="hyperlink"/>
      <w:u w:val="single"/>
    </w:rPr>
  </w:style>
  <w:style w:type="paragraph" w:styleId="NormalWeb">
    <w:name w:val="Normal (Web)"/>
    <w:basedOn w:val="Normal"/>
    <w:uiPriority w:val="99"/>
    <w:unhideWhenUsed/>
    <w:rsid w:val="00E65509"/>
    <w:pPr>
      <w:suppressAutoHyphens w:val="0"/>
      <w:spacing w:before="100" w:beforeAutospacing="1" w:after="100" w:afterAutospacing="1"/>
    </w:pPr>
    <w:rPr>
      <w:rFonts w:ascii="Times New Roman" w:hAnsi="Times New Roman"/>
      <w:lang w:eastAsia="fr-FR"/>
    </w:rPr>
  </w:style>
  <w:style w:type="paragraph" w:styleId="TM3">
    <w:name w:val="toc 3"/>
    <w:basedOn w:val="Normal"/>
    <w:next w:val="Normal"/>
    <w:autoRedefine/>
    <w:uiPriority w:val="39"/>
    <w:unhideWhenUsed/>
    <w:rsid w:val="00A619D5"/>
    <w:pPr>
      <w:tabs>
        <w:tab w:val="left" w:pos="1162"/>
        <w:tab w:val="left" w:pos="1208"/>
        <w:tab w:val="left" w:pos="1320"/>
        <w:tab w:val="right" w:leader="dot" w:pos="9062"/>
      </w:tabs>
      <w:spacing w:after="60"/>
      <w:ind w:left="652"/>
    </w:pPr>
    <w:rPr>
      <w:i/>
      <w:sz w:val="20"/>
    </w:rPr>
  </w:style>
  <w:style w:type="paragraph" w:styleId="Explorateurdedocuments">
    <w:name w:val="Document Map"/>
    <w:basedOn w:val="Normal"/>
    <w:link w:val="ExplorateurdedocumentsCar"/>
    <w:uiPriority w:val="99"/>
    <w:unhideWhenUsed/>
    <w:rsid w:val="00E65509"/>
    <w:rPr>
      <w:rFonts w:ascii="Tahoma" w:hAnsi="Tahoma" w:cs="Tahoma"/>
      <w:sz w:val="16"/>
      <w:szCs w:val="16"/>
    </w:rPr>
  </w:style>
  <w:style w:type="character" w:customStyle="1" w:styleId="ExplorateurdedocumentsCar">
    <w:name w:val="Explorateur de documents Car"/>
    <w:basedOn w:val="Policepardfaut"/>
    <w:link w:val="Explorateurdedocuments"/>
    <w:uiPriority w:val="99"/>
    <w:rsid w:val="00E65509"/>
    <w:rPr>
      <w:rFonts w:ascii="Tahoma" w:eastAsia="Times New Roman" w:hAnsi="Tahoma" w:cs="Tahoma"/>
      <w:sz w:val="16"/>
      <w:szCs w:val="16"/>
      <w:lang w:eastAsia="ar-SA"/>
    </w:rPr>
  </w:style>
  <w:style w:type="paragraph" w:styleId="En-tte">
    <w:name w:val="header"/>
    <w:aliases w:val="En-tête1,E.e,index,E,ho,header odd,headerMOD3,first,header odd&#10;,hf&#10;,first&#10;,header-odd,rh,annexe,R&amp;S - En-tête,Rubrik,head,En-tête-1,de page,En-tête-2"/>
    <w:basedOn w:val="Normal"/>
    <w:link w:val="En-tteCar"/>
    <w:uiPriority w:val="99"/>
    <w:unhideWhenUsed/>
    <w:rsid w:val="00E65509"/>
    <w:pPr>
      <w:tabs>
        <w:tab w:val="center" w:pos="4536"/>
        <w:tab w:val="right" w:pos="9072"/>
      </w:tabs>
    </w:pPr>
  </w:style>
  <w:style w:type="character" w:customStyle="1" w:styleId="En-tteCar">
    <w:name w:val="En-tête Car"/>
    <w:aliases w:val="En-tête1 Car,E.e Car,index Car,E Car,ho Car,header odd Car,headerMOD3 Car,first Car,header odd&#10; Car,hf&#10; Car,first&#10; Car,header-odd Car,rh Car,annexe Car,R&amp;S - En-tête Car,Rubrik Car,head Car,En-tête-1 Car,de page Car,En-tête-2 Car"/>
    <w:basedOn w:val="Policepardfaut"/>
    <w:link w:val="En-tte"/>
    <w:uiPriority w:val="99"/>
    <w:rsid w:val="00E65509"/>
    <w:rPr>
      <w:rFonts w:ascii="Arial" w:eastAsia="Times New Roman" w:hAnsi="Arial" w:cs="Arial"/>
      <w:sz w:val="24"/>
      <w:szCs w:val="24"/>
      <w:lang w:eastAsia="ar-SA"/>
    </w:rPr>
  </w:style>
  <w:style w:type="paragraph" w:styleId="Pieddepage">
    <w:name w:val="footer"/>
    <w:aliases w:val="p"/>
    <w:basedOn w:val="Normal"/>
    <w:link w:val="PieddepageCar"/>
    <w:uiPriority w:val="99"/>
    <w:unhideWhenUsed/>
    <w:rsid w:val="00E65509"/>
    <w:pPr>
      <w:tabs>
        <w:tab w:val="center" w:pos="4536"/>
        <w:tab w:val="right" w:pos="9072"/>
      </w:tabs>
    </w:pPr>
  </w:style>
  <w:style w:type="character" w:customStyle="1" w:styleId="PieddepageCar">
    <w:name w:val="Pied de page Car"/>
    <w:aliases w:val="p Car"/>
    <w:basedOn w:val="Policepardfaut"/>
    <w:link w:val="Pieddepage"/>
    <w:uiPriority w:val="99"/>
    <w:rsid w:val="00E65509"/>
    <w:rPr>
      <w:rFonts w:ascii="Arial" w:eastAsia="Times New Roman" w:hAnsi="Arial" w:cs="Arial"/>
      <w:sz w:val="24"/>
      <w:szCs w:val="24"/>
      <w:lang w:eastAsia="ar-SA"/>
    </w:rPr>
  </w:style>
  <w:style w:type="table" w:styleId="Grilledutableau">
    <w:name w:val="Table Grid"/>
    <w:aliases w:val="CV table,chiffres,Tableau D,Table Finalité,Table EY"/>
    <w:basedOn w:val="TableauNormal"/>
    <w:uiPriority w:val="39"/>
    <w:rsid w:val="00E655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65509"/>
    <w:rPr>
      <w:color w:val="808080"/>
    </w:rPr>
  </w:style>
  <w:style w:type="paragraph" w:customStyle="1" w:styleId="Entetedecolonne">
    <w:name w:val="Entete de colonne"/>
    <w:basedOn w:val="Normal"/>
    <w:uiPriority w:val="99"/>
    <w:rsid w:val="00E65509"/>
    <w:pPr>
      <w:suppressAutoHyphens w:val="0"/>
    </w:pPr>
    <w:rPr>
      <w:rFonts w:ascii="Cambria" w:hAnsi="Cambria"/>
      <w:i/>
      <w:color w:val="808080"/>
      <w:lang w:eastAsia="fr-FR"/>
    </w:rPr>
  </w:style>
  <w:style w:type="paragraph" w:customStyle="1" w:styleId="Chapitresecondaire">
    <w:name w:val="Chapitre secondaire"/>
    <w:basedOn w:val="Normal"/>
    <w:uiPriority w:val="99"/>
    <w:rsid w:val="00E65509"/>
    <w:pPr>
      <w:pBdr>
        <w:bottom w:val="single" w:sz="24" w:space="1" w:color="C0C0C0"/>
      </w:pBdr>
      <w:suppressAutoHyphens w:val="0"/>
      <w:spacing w:after="120"/>
    </w:pPr>
    <w:rPr>
      <w:rFonts w:ascii="Cambria" w:hAnsi="Cambria"/>
      <w:b/>
      <w:lang w:eastAsia="fr-FR"/>
    </w:rPr>
  </w:style>
  <w:style w:type="character" w:styleId="Rfrenceintense">
    <w:name w:val="Intense Reference"/>
    <w:basedOn w:val="Policepardfaut"/>
    <w:uiPriority w:val="32"/>
    <w:qFormat/>
    <w:rsid w:val="00E65509"/>
    <w:rPr>
      <w:b/>
      <w:bCs/>
      <w:smallCaps/>
      <w:color w:val="C0504D" w:themeColor="accent2"/>
      <w:spacing w:val="5"/>
      <w:u w:val="single"/>
    </w:rPr>
  </w:style>
  <w:style w:type="paragraph" w:customStyle="1" w:styleId="Courant">
    <w:name w:val="Courant"/>
    <w:basedOn w:val="Normal"/>
    <w:uiPriority w:val="99"/>
    <w:rsid w:val="00E65509"/>
    <w:pPr>
      <w:suppressAutoHyphens w:val="0"/>
      <w:spacing w:before="120"/>
      <w:ind w:firstLine="284"/>
    </w:pPr>
    <w:rPr>
      <w:rFonts w:ascii="Times New Roman" w:hAnsi="Times New Roman"/>
      <w:szCs w:val="20"/>
      <w:lang w:eastAsia="fr-FR"/>
    </w:rPr>
  </w:style>
  <w:style w:type="paragraph" w:customStyle="1" w:styleId="Retrait3et4">
    <w:name w:val="Retrait 3et4"/>
    <w:basedOn w:val="Normal"/>
    <w:link w:val="Retrait3et4Car"/>
    <w:rsid w:val="00E65509"/>
    <w:pPr>
      <w:suppressAutoHyphens w:val="0"/>
      <w:spacing w:before="120"/>
      <w:ind w:left="284" w:firstLine="284"/>
    </w:pPr>
    <w:rPr>
      <w:rFonts w:ascii="Times New Roman" w:hAnsi="Times New Roman"/>
      <w:szCs w:val="20"/>
      <w:lang w:eastAsia="fr-FR"/>
    </w:rPr>
  </w:style>
  <w:style w:type="character" w:customStyle="1" w:styleId="Retrait3et4Car">
    <w:name w:val="Retrait 3et4 Car"/>
    <w:basedOn w:val="Policepardfaut"/>
    <w:link w:val="Retrait3et4"/>
    <w:rsid w:val="00E65509"/>
    <w:rPr>
      <w:rFonts w:ascii="Times New Roman" w:eastAsia="Times New Roman" w:hAnsi="Times New Roman" w:cs="Arial"/>
      <w:sz w:val="24"/>
      <w:szCs w:val="20"/>
      <w:lang w:eastAsia="fr-FR"/>
    </w:rPr>
  </w:style>
  <w:style w:type="paragraph" w:customStyle="1" w:styleId="Iter1">
    <w:name w:val="Iter1"/>
    <w:basedOn w:val="Normal"/>
    <w:link w:val="Iter1Car"/>
    <w:rsid w:val="00E65509"/>
    <w:pPr>
      <w:numPr>
        <w:numId w:val="5"/>
      </w:numPr>
      <w:suppressAutoHyphens w:val="0"/>
    </w:pPr>
    <w:rPr>
      <w:rFonts w:cs="Calibri"/>
      <w:szCs w:val="20"/>
      <w:lang w:eastAsia="fr-FR"/>
    </w:rPr>
  </w:style>
  <w:style w:type="character" w:customStyle="1" w:styleId="Iter1Car">
    <w:name w:val="Iter1 Car"/>
    <w:basedOn w:val="Policepardfaut"/>
    <w:link w:val="Iter1"/>
    <w:rsid w:val="00E65509"/>
    <w:rPr>
      <w:rFonts w:ascii="Arial" w:eastAsia="Times New Roman" w:hAnsi="Arial" w:cs="Calibri"/>
      <w:sz w:val="24"/>
      <w:szCs w:val="20"/>
      <w:lang w:eastAsia="fr-FR"/>
    </w:rPr>
  </w:style>
  <w:style w:type="paragraph" w:customStyle="1" w:styleId="A-Ex-So-In">
    <w:name w:val="A-Ex-So-In"/>
    <w:basedOn w:val="Normal"/>
    <w:link w:val="A-Ex-So-InCar"/>
    <w:qFormat/>
    <w:rsid w:val="004B2527"/>
    <w:pPr>
      <w:numPr>
        <w:numId w:val="8"/>
      </w:numPr>
      <w:spacing w:before="200" w:after="80"/>
    </w:pPr>
    <w:rPr>
      <w:bCs/>
      <w:sz w:val="20"/>
      <w:lang w:val="fr-CH"/>
    </w:rPr>
  </w:style>
  <w:style w:type="character" w:customStyle="1" w:styleId="A-Ex-So-InCar">
    <w:name w:val="A-Ex-So-In Car"/>
    <w:basedOn w:val="Retrait3et4Car"/>
    <w:link w:val="A-Ex-So-In"/>
    <w:rsid w:val="00414C42"/>
    <w:rPr>
      <w:rFonts w:ascii="Arial" w:eastAsia="Times New Roman" w:hAnsi="Arial" w:cs="Arial"/>
      <w:bCs/>
      <w:sz w:val="20"/>
      <w:szCs w:val="24"/>
      <w:lang w:val="fr-CH" w:eastAsia="ar-SA"/>
    </w:rPr>
  </w:style>
  <w:style w:type="paragraph" w:customStyle="1" w:styleId="H2Text">
    <w:name w:val="H2 Text"/>
    <w:uiPriority w:val="99"/>
    <w:rsid w:val="00E65509"/>
    <w:pPr>
      <w:spacing w:after="80" w:line="240" w:lineRule="auto"/>
      <w:ind w:left="864"/>
    </w:pPr>
    <w:rPr>
      <w:rFonts w:ascii="Times New Roman" w:eastAsia="Times New Roman" w:hAnsi="Times New Roman" w:cs="Times New Roman"/>
      <w:szCs w:val="24"/>
      <w:lang w:val="en-US"/>
    </w:rPr>
  </w:style>
  <w:style w:type="character" w:styleId="Marquedecommentaire">
    <w:name w:val="annotation reference"/>
    <w:basedOn w:val="Policepardfaut"/>
    <w:unhideWhenUsed/>
    <w:rsid w:val="00E65509"/>
    <w:rPr>
      <w:sz w:val="16"/>
      <w:szCs w:val="16"/>
    </w:rPr>
  </w:style>
  <w:style w:type="paragraph" w:styleId="Commentaire">
    <w:name w:val="annotation text"/>
    <w:basedOn w:val="Normal"/>
    <w:link w:val="CommentaireCar"/>
    <w:uiPriority w:val="99"/>
    <w:unhideWhenUsed/>
    <w:rsid w:val="00E65509"/>
    <w:pPr>
      <w:suppressAutoHyphens w:val="0"/>
      <w:autoSpaceDE w:val="0"/>
      <w:autoSpaceDN w:val="0"/>
      <w:adjustRightInd w:val="0"/>
      <w:spacing w:after="80"/>
    </w:pPr>
    <w:rPr>
      <w:rFonts w:ascii="Calibri" w:hAnsi="Calibri"/>
      <w:sz w:val="20"/>
      <w:szCs w:val="20"/>
      <w:lang w:eastAsia="en-US"/>
    </w:rPr>
  </w:style>
  <w:style w:type="character" w:customStyle="1" w:styleId="CommentaireCar">
    <w:name w:val="Commentaire Car"/>
    <w:basedOn w:val="Policepardfaut"/>
    <w:link w:val="Commentaire"/>
    <w:uiPriority w:val="99"/>
    <w:rsid w:val="00E65509"/>
    <w:rPr>
      <w:rFonts w:ascii="Calibri" w:eastAsia="Times New Roman" w:hAnsi="Calibri" w:cs="Arial"/>
      <w:sz w:val="20"/>
      <w:szCs w:val="20"/>
    </w:rPr>
  </w:style>
  <w:style w:type="character" w:customStyle="1" w:styleId="A6">
    <w:name w:val="A6"/>
    <w:uiPriority w:val="99"/>
    <w:rsid w:val="00E65509"/>
    <w:rPr>
      <w:rFonts w:cs="Helvetica LT Std"/>
      <w:color w:val="221E1F"/>
      <w:sz w:val="18"/>
      <w:szCs w:val="18"/>
    </w:rPr>
  </w:style>
  <w:style w:type="paragraph" w:styleId="Sous-titre">
    <w:name w:val="Subtitle"/>
    <w:basedOn w:val="Normal"/>
    <w:next w:val="Normal"/>
    <w:link w:val="Sous-titreCar"/>
    <w:uiPriority w:val="99"/>
    <w:qFormat/>
    <w:rsid w:val="00E65509"/>
    <w:pPr>
      <w:numPr>
        <w:ilvl w:val="1"/>
      </w:numPr>
    </w:pPr>
    <w:rPr>
      <w:rFonts w:asciiTheme="majorHAnsi" w:eastAsiaTheme="majorEastAsia" w:hAnsiTheme="majorHAnsi" w:cstheme="majorBidi"/>
      <w:i/>
      <w:iCs/>
      <w:color w:val="4F81BD" w:themeColor="accent1"/>
      <w:spacing w:val="15"/>
    </w:rPr>
  </w:style>
  <w:style w:type="character" w:customStyle="1" w:styleId="Sous-titreCar">
    <w:name w:val="Sous-titre Car"/>
    <w:basedOn w:val="Policepardfaut"/>
    <w:link w:val="Sous-titre"/>
    <w:uiPriority w:val="99"/>
    <w:rsid w:val="00E65509"/>
    <w:rPr>
      <w:rFonts w:asciiTheme="majorHAnsi" w:eastAsiaTheme="majorEastAsia" w:hAnsiTheme="majorHAnsi" w:cstheme="majorBidi"/>
      <w:i/>
      <w:iCs/>
      <w:color w:val="4F81BD" w:themeColor="accent1"/>
      <w:spacing w:val="15"/>
      <w:sz w:val="24"/>
      <w:szCs w:val="24"/>
      <w:lang w:eastAsia="ar-SA"/>
    </w:rPr>
  </w:style>
  <w:style w:type="character" w:styleId="lev">
    <w:name w:val="Strong"/>
    <w:basedOn w:val="Policepardfaut"/>
    <w:uiPriority w:val="22"/>
    <w:qFormat/>
    <w:rsid w:val="00E65509"/>
    <w:rPr>
      <w:b/>
      <w:bCs/>
    </w:rPr>
  </w:style>
  <w:style w:type="paragraph" w:styleId="Rvision">
    <w:name w:val="Revision"/>
    <w:hidden/>
    <w:uiPriority w:val="99"/>
    <w:semiHidden/>
    <w:rsid w:val="005A05EF"/>
    <w:pPr>
      <w:spacing w:after="0" w:line="240" w:lineRule="auto"/>
    </w:pPr>
    <w:rPr>
      <w:rFonts w:eastAsia="Times New Roman" w:cs="Times New Roman"/>
      <w:sz w:val="24"/>
      <w:szCs w:val="24"/>
      <w:lang w:eastAsia="ar-SA"/>
    </w:rPr>
  </w:style>
  <w:style w:type="paragraph" w:customStyle="1" w:styleId="Default">
    <w:name w:val="Default"/>
    <w:rsid w:val="00E65509"/>
    <w:pPr>
      <w:autoSpaceDE w:val="0"/>
      <w:autoSpaceDN w:val="0"/>
      <w:adjustRightInd w:val="0"/>
      <w:spacing w:after="0" w:line="240" w:lineRule="auto"/>
    </w:pPr>
    <w:rPr>
      <w:rFonts w:ascii="Arial" w:hAnsi="Arial" w:cs="Arial"/>
      <w:color w:val="000000"/>
      <w:sz w:val="24"/>
      <w:szCs w:val="24"/>
    </w:rPr>
  </w:style>
  <w:style w:type="paragraph" w:styleId="Listepuces">
    <w:name w:val="List Bullet"/>
    <w:basedOn w:val="Normal"/>
    <w:uiPriority w:val="99"/>
    <w:rsid w:val="00E65509"/>
    <w:pPr>
      <w:numPr>
        <w:numId w:val="6"/>
      </w:numPr>
      <w:suppressAutoHyphens w:val="0"/>
      <w:spacing w:before="200" w:after="200" w:line="276" w:lineRule="auto"/>
    </w:pPr>
    <w:rPr>
      <w:rFonts w:ascii="Calibri" w:hAnsi="Calibri" w:cs="Times New Roman"/>
      <w:lang w:val="en-US" w:eastAsia="en-US"/>
    </w:rPr>
  </w:style>
  <w:style w:type="paragraph" w:styleId="Listepuces5">
    <w:name w:val="List Bullet 5"/>
    <w:basedOn w:val="Normal"/>
    <w:uiPriority w:val="99"/>
    <w:rsid w:val="00E65509"/>
    <w:pPr>
      <w:suppressAutoHyphens w:val="0"/>
      <w:spacing w:before="200" w:after="200" w:line="276" w:lineRule="auto"/>
      <w:ind w:left="1584" w:hanging="360"/>
    </w:pPr>
    <w:rPr>
      <w:rFonts w:ascii="Calibri" w:hAnsi="Calibri" w:cs="Times New Roman"/>
      <w:sz w:val="20"/>
      <w:szCs w:val="20"/>
      <w:lang w:val="en-US" w:eastAsia="en-US"/>
    </w:rPr>
  </w:style>
  <w:style w:type="paragraph" w:styleId="Corpsdetexte3">
    <w:name w:val="Body Text 3"/>
    <w:aliases w:val="Corps de tableau"/>
    <w:basedOn w:val="Normal"/>
    <w:link w:val="Corpsdetexte3Car"/>
    <w:uiPriority w:val="99"/>
    <w:rsid w:val="00E65509"/>
    <w:pPr>
      <w:jc w:val="left"/>
    </w:pPr>
    <w:rPr>
      <w:rFonts w:ascii="Comic Sans MS" w:hAnsi="Comic Sans MS" w:cs="Times New Roman"/>
      <w:sz w:val="20"/>
    </w:rPr>
  </w:style>
  <w:style w:type="character" w:customStyle="1" w:styleId="Corpsdetexte3Car">
    <w:name w:val="Corps de texte 3 Car"/>
    <w:aliases w:val="Corps de tableau Car"/>
    <w:basedOn w:val="Policepardfaut"/>
    <w:link w:val="Corpsdetexte3"/>
    <w:uiPriority w:val="99"/>
    <w:rsid w:val="00E65509"/>
    <w:rPr>
      <w:rFonts w:ascii="Comic Sans MS" w:eastAsia="Times New Roman" w:hAnsi="Comic Sans MS" w:cs="Times New Roman"/>
      <w:sz w:val="20"/>
      <w:szCs w:val="24"/>
      <w:lang w:eastAsia="ar-SA"/>
    </w:rPr>
  </w:style>
  <w:style w:type="paragraph" w:customStyle="1" w:styleId="Titretableau">
    <w:name w:val="Titre tableau"/>
    <w:basedOn w:val="Normal"/>
    <w:link w:val="TitretableauCar"/>
    <w:qFormat/>
    <w:rsid w:val="00E65509"/>
    <w:pPr>
      <w:keepNext/>
      <w:keepLines/>
      <w:suppressAutoHyphens w:val="0"/>
      <w:spacing w:before="120" w:after="120"/>
    </w:pPr>
    <w:rPr>
      <w:rFonts w:asciiTheme="minorHAnsi" w:eastAsiaTheme="minorHAnsi" w:hAnsiTheme="minorHAnsi" w:cstheme="minorBidi"/>
      <w:sz w:val="22"/>
      <w:szCs w:val="22"/>
      <w:lang w:eastAsia="en-US"/>
    </w:rPr>
  </w:style>
  <w:style w:type="character" w:customStyle="1" w:styleId="TitretableauCar">
    <w:name w:val="Titre tableau Car"/>
    <w:basedOn w:val="Policepardfaut"/>
    <w:link w:val="Titretableau"/>
    <w:rsid w:val="00E65509"/>
  </w:style>
  <w:style w:type="character" w:customStyle="1" w:styleId="Mentionnonrsolue1">
    <w:name w:val="Mention non résolue1"/>
    <w:basedOn w:val="Policepardfaut"/>
    <w:uiPriority w:val="99"/>
    <w:semiHidden/>
    <w:unhideWhenUsed/>
    <w:rsid w:val="00E65509"/>
    <w:rPr>
      <w:color w:val="808080"/>
      <w:shd w:val="clear" w:color="auto" w:fill="E6E6E6"/>
    </w:rPr>
  </w:style>
  <w:style w:type="paragraph" w:customStyle="1" w:styleId="Chapitre">
    <w:name w:val="Chapitre"/>
    <w:basedOn w:val="Normal"/>
    <w:link w:val="ChapitreCar"/>
    <w:rsid w:val="00E65509"/>
    <w:pPr>
      <w:pBdr>
        <w:bottom w:val="thinThickSmallGap" w:sz="12" w:space="1" w:color="000080"/>
      </w:pBdr>
      <w:suppressAutoHyphens w:val="0"/>
      <w:spacing w:before="120"/>
      <w:jc w:val="center"/>
    </w:pPr>
    <w:rPr>
      <w:rFonts w:ascii="Century Gothic" w:hAnsi="Century Gothic" w:cs="Calibri"/>
      <w:b/>
      <w:color w:val="000080"/>
      <w:sz w:val="40"/>
      <w:szCs w:val="20"/>
      <w:lang w:eastAsia="en-US"/>
    </w:rPr>
  </w:style>
  <w:style w:type="character" w:customStyle="1" w:styleId="ChapitreCar">
    <w:name w:val="Chapitre Car"/>
    <w:basedOn w:val="Policepardfaut"/>
    <w:link w:val="Chapitre"/>
    <w:rsid w:val="00E65509"/>
    <w:rPr>
      <w:rFonts w:ascii="Century Gothic" w:eastAsia="Times New Roman" w:hAnsi="Century Gothic" w:cs="Calibri"/>
      <w:b/>
      <w:color w:val="000080"/>
      <w:sz w:val="40"/>
      <w:szCs w:val="20"/>
    </w:rPr>
  </w:style>
  <w:style w:type="paragraph" w:styleId="Objetducommentaire">
    <w:name w:val="annotation subject"/>
    <w:basedOn w:val="Commentaire"/>
    <w:next w:val="Commentaire"/>
    <w:link w:val="ObjetducommentaireCar"/>
    <w:uiPriority w:val="99"/>
    <w:semiHidden/>
    <w:unhideWhenUsed/>
    <w:rsid w:val="00E65509"/>
    <w:pPr>
      <w:suppressAutoHyphens/>
      <w:autoSpaceDE/>
      <w:autoSpaceDN/>
      <w:adjustRightInd/>
      <w:spacing w:after="0"/>
    </w:pPr>
    <w:rPr>
      <w:rFonts w:ascii="Arial" w:hAnsi="Arial"/>
      <w:b/>
      <w:bCs/>
      <w:lang w:eastAsia="ar-SA"/>
    </w:rPr>
  </w:style>
  <w:style w:type="character" w:customStyle="1" w:styleId="ObjetducommentaireCar">
    <w:name w:val="Objet du commentaire Car"/>
    <w:basedOn w:val="CommentaireCar"/>
    <w:link w:val="Objetducommentaire"/>
    <w:uiPriority w:val="99"/>
    <w:semiHidden/>
    <w:rsid w:val="00E65509"/>
    <w:rPr>
      <w:rFonts w:ascii="Arial" w:eastAsia="Times New Roman" w:hAnsi="Arial" w:cs="Arial"/>
      <w:b/>
      <w:bCs/>
      <w:sz w:val="20"/>
      <w:szCs w:val="20"/>
      <w:lang w:eastAsia="ar-SA"/>
    </w:rPr>
  </w:style>
  <w:style w:type="paragraph" w:customStyle="1" w:styleId="A60">
    <w:name w:val="A60"/>
    <w:basedOn w:val="Normal"/>
    <w:link w:val="A60Car"/>
    <w:qFormat/>
    <w:rsid w:val="00E65509"/>
    <w:pPr>
      <w:suppressAutoHyphens w:val="0"/>
      <w:spacing w:before="120" w:after="120"/>
      <w:jc w:val="left"/>
    </w:pPr>
    <w:rPr>
      <w:rFonts w:ascii="Calibri" w:eastAsiaTheme="minorHAnsi" w:hAnsi="Calibri" w:cstheme="minorBidi"/>
      <w:sz w:val="22"/>
      <w:szCs w:val="22"/>
      <w:lang w:eastAsia="en-US"/>
    </w:rPr>
  </w:style>
  <w:style w:type="character" w:customStyle="1" w:styleId="A60Car">
    <w:name w:val="A60 Car"/>
    <w:link w:val="A60"/>
    <w:rsid w:val="00E65509"/>
    <w:rPr>
      <w:rFonts w:ascii="Calibri" w:hAnsi="Calibri"/>
    </w:rPr>
  </w:style>
  <w:style w:type="paragraph" w:customStyle="1" w:styleId="A-Listen1">
    <w:name w:val="A-Liste n1"/>
    <w:basedOn w:val="Normal"/>
    <w:link w:val="A-Listen1Car"/>
    <w:qFormat/>
    <w:rsid w:val="00EA7ECC"/>
    <w:pPr>
      <w:numPr>
        <w:numId w:val="1"/>
      </w:numPr>
      <w:spacing w:before="60"/>
      <w:contextualSpacing/>
    </w:pPr>
    <w:rPr>
      <w:rFonts w:eastAsiaTheme="minorHAnsi"/>
      <w:sz w:val="20"/>
      <w:lang w:eastAsia="en-US"/>
    </w:rPr>
  </w:style>
  <w:style w:type="character" w:customStyle="1" w:styleId="A-Listen1Car">
    <w:name w:val="A-Liste n1 Car"/>
    <w:basedOn w:val="A60Car"/>
    <w:link w:val="A-Listen1"/>
    <w:rsid w:val="00157448"/>
    <w:rPr>
      <w:rFonts w:ascii="Arial" w:hAnsi="Arial" w:cs="Arial"/>
      <w:sz w:val="20"/>
      <w:szCs w:val="24"/>
    </w:rPr>
  </w:style>
  <w:style w:type="paragraph" w:customStyle="1" w:styleId="CarCarCharCharCarCarCharCharCarCarCarCarCar">
    <w:name w:val="Car Car Char Char Car Car Char Char Car Car Car Car Car"/>
    <w:basedOn w:val="Normal"/>
    <w:uiPriority w:val="99"/>
    <w:rsid w:val="00E65509"/>
    <w:pPr>
      <w:suppressAutoHyphens w:val="0"/>
      <w:spacing w:after="160" w:line="240" w:lineRule="exact"/>
      <w:jc w:val="left"/>
    </w:pPr>
    <w:rPr>
      <w:rFonts w:ascii="Verdana" w:hAnsi="Verdana" w:cs="Times New Roman"/>
      <w:sz w:val="20"/>
      <w:szCs w:val="20"/>
      <w:lang w:val="en-US" w:eastAsia="en-US"/>
    </w:rPr>
  </w:style>
  <w:style w:type="paragraph" w:styleId="TM4">
    <w:name w:val="toc 4"/>
    <w:basedOn w:val="Normal"/>
    <w:next w:val="Normal"/>
    <w:autoRedefine/>
    <w:uiPriority w:val="39"/>
    <w:unhideWhenUsed/>
    <w:rsid w:val="00A619D5"/>
    <w:pPr>
      <w:tabs>
        <w:tab w:val="left" w:pos="1531"/>
        <w:tab w:val="left" w:pos="1760"/>
        <w:tab w:val="right" w:leader="dot" w:pos="9062"/>
      </w:tabs>
      <w:spacing w:after="60"/>
      <w:ind w:left="851"/>
    </w:pPr>
    <w:rPr>
      <w:i/>
      <w:sz w:val="18"/>
    </w:rPr>
  </w:style>
  <w:style w:type="paragraph" w:styleId="TM5">
    <w:name w:val="toc 5"/>
    <w:basedOn w:val="Normal"/>
    <w:next w:val="Normal"/>
    <w:autoRedefine/>
    <w:uiPriority w:val="39"/>
    <w:unhideWhenUsed/>
    <w:rsid w:val="00E65509"/>
    <w:pPr>
      <w:tabs>
        <w:tab w:val="left" w:pos="2114"/>
        <w:tab w:val="right" w:leader="dot" w:pos="9062"/>
      </w:tabs>
      <w:spacing w:after="100"/>
      <w:ind w:left="960"/>
    </w:pPr>
  </w:style>
  <w:style w:type="paragraph" w:customStyle="1" w:styleId="A-Listen3">
    <w:name w:val="A-Liste n3"/>
    <w:basedOn w:val="Normal"/>
    <w:link w:val="A-Listen3Car"/>
    <w:qFormat/>
    <w:rsid w:val="00E65509"/>
    <w:pPr>
      <w:numPr>
        <w:ilvl w:val="1"/>
        <w:numId w:val="4"/>
      </w:numPr>
    </w:pPr>
  </w:style>
  <w:style w:type="character" w:customStyle="1" w:styleId="A-Listen3Car">
    <w:name w:val="A-Liste n3 Car"/>
    <w:basedOn w:val="Policepardfaut"/>
    <w:link w:val="A-Listen3"/>
    <w:rsid w:val="00E65509"/>
    <w:rPr>
      <w:rFonts w:ascii="Arial" w:eastAsia="Times New Roman" w:hAnsi="Arial" w:cs="Arial"/>
      <w:sz w:val="24"/>
      <w:szCs w:val="24"/>
      <w:lang w:eastAsia="ar-SA"/>
    </w:rPr>
  </w:style>
  <w:style w:type="paragraph" w:customStyle="1" w:styleId="A-Listen2">
    <w:name w:val="A-Liste n2"/>
    <w:basedOn w:val="Normal"/>
    <w:link w:val="A-Listen2Car"/>
    <w:qFormat/>
    <w:rsid w:val="00EA7ECC"/>
    <w:pPr>
      <w:numPr>
        <w:ilvl w:val="1"/>
        <w:numId w:val="3"/>
      </w:numPr>
    </w:pPr>
    <w:rPr>
      <w:sz w:val="20"/>
    </w:rPr>
  </w:style>
  <w:style w:type="character" w:customStyle="1" w:styleId="A-Listen2Car">
    <w:name w:val="A-Liste n2 Car"/>
    <w:basedOn w:val="ParagraphedelisteCar"/>
    <w:link w:val="A-Listen2"/>
    <w:rsid w:val="00E65509"/>
    <w:rPr>
      <w:rFonts w:ascii="Arial" w:eastAsia="Times New Roman" w:hAnsi="Arial" w:cs="Arial"/>
      <w:sz w:val="20"/>
      <w:szCs w:val="24"/>
      <w:lang w:eastAsia="ar-SA"/>
    </w:rPr>
  </w:style>
  <w:style w:type="character" w:customStyle="1" w:styleId="Iter2Car">
    <w:name w:val="Iter2 Car"/>
    <w:basedOn w:val="Policepardfaut"/>
    <w:link w:val="Iter2"/>
    <w:locked/>
    <w:rsid w:val="00E65509"/>
    <w:rPr>
      <w:rFonts w:ascii="Century Gothic" w:eastAsia="Times New Roman" w:hAnsi="Century Gothic" w:cs="Calibri"/>
      <w:sz w:val="20"/>
      <w:szCs w:val="20"/>
      <w:lang w:eastAsia="fr-FR"/>
    </w:rPr>
  </w:style>
  <w:style w:type="paragraph" w:customStyle="1" w:styleId="Iter2">
    <w:name w:val="Iter2"/>
    <w:basedOn w:val="Normal"/>
    <w:link w:val="Iter2Car"/>
    <w:rsid w:val="00E65509"/>
    <w:pPr>
      <w:suppressAutoHyphens w:val="0"/>
      <w:spacing w:before="120"/>
    </w:pPr>
    <w:rPr>
      <w:rFonts w:ascii="Century Gothic" w:hAnsi="Century Gothic" w:cs="Calibri"/>
      <w:sz w:val="20"/>
      <w:szCs w:val="20"/>
      <w:lang w:eastAsia="fr-FR"/>
    </w:rPr>
  </w:style>
  <w:style w:type="character" w:customStyle="1" w:styleId="PerfsCar">
    <w:name w:val="Perfs Car"/>
    <w:basedOn w:val="Policepardfaut"/>
    <w:link w:val="Perfs"/>
    <w:locked/>
    <w:rsid w:val="00E65509"/>
    <w:rPr>
      <w:rFonts w:ascii="Century Gothic" w:eastAsia="Times New Roman" w:hAnsi="Century Gothic" w:cs="Calibri"/>
      <w:sz w:val="20"/>
      <w:szCs w:val="20"/>
      <w:lang w:val="en-US" w:eastAsia="fr-FR"/>
    </w:rPr>
  </w:style>
  <w:style w:type="paragraph" w:customStyle="1" w:styleId="Perfs">
    <w:name w:val="Perfs"/>
    <w:basedOn w:val="Normal"/>
    <w:link w:val="PerfsCar"/>
    <w:qFormat/>
    <w:rsid w:val="00E65509"/>
    <w:pPr>
      <w:pBdr>
        <w:top w:val="single" w:sz="4" w:space="1" w:color="auto"/>
        <w:left w:val="single" w:sz="4" w:space="4" w:color="auto"/>
        <w:bottom w:val="single" w:sz="4" w:space="1" w:color="auto"/>
        <w:right w:val="single" w:sz="4" w:space="4" w:color="auto"/>
      </w:pBdr>
      <w:suppressAutoHyphens w:val="0"/>
      <w:spacing w:before="120"/>
      <w:ind w:left="2694" w:right="2834"/>
      <w:jc w:val="center"/>
    </w:pPr>
    <w:rPr>
      <w:rFonts w:ascii="Century Gothic" w:hAnsi="Century Gothic" w:cs="Calibri"/>
      <w:sz w:val="20"/>
      <w:szCs w:val="20"/>
      <w:lang w:val="en-US" w:eastAsia="fr-FR"/>
    </w:rPr>
  </w:style>
  <w:style w:type="paragraph" w:customStyle="1" w:styleId="msonormal0">
    <w:name w:val="msonormal"/>
    <w:basedOn w:val="Normal"/>
    <w:uiPriority w:val="99"/>
    <w:rsid w:val="00E65509"/>
    <w:pPr>
      <w:suppressAutoHyphens w:val="0"/>
      <w:spacing w:before="100" w:beforeAutospacing="1" w:after="100" w:afterAutospacing="1"/>
    </w:pPr>
    <w:rPr>
      <w:rFonts w:ascii="Times New Roman" w:hAnsi="Times New Roman"/>
      <w:lang w:eastAsia="fr-FR"/>
    </w:rPr>
  </w:style>
  <w:style w:type="character" w:customStyle="1" w:styleId="A65Char">
    <w:name w:val="A65 Char"/>
    <w:basedOn w:val="A60Car"/>
    <w:link w:val="A65"/>
    <w:locked/>
    <w:rsid w:val="00E65509"/>
    <w:rPr>
      <w:rFonts w:ascii="Calibri" w:hAnsi="Calibri"/>
    </w:rPr>
  </w:style>
  <w:style w:type="paragraph" w:customStyle="1" w:styleId="A65">
    <w:name w:val="A65"/>
    <w:basedOn w:val="A60"/>
    <w:link w:val="A65Char"/>
    <w:rsid w:val="00E65509"/>
    <w:pPr>
      <w:tabs>
        <w:tab w:val="num" w:pos="720"/>
      </w:tabs>
      <w:spacing w:before="60" w:after="0"/>
      <w:ind w:left="720" w:hanging="360"/>
    </w:pPr>
  </w:style>
  <w:style w:type="character" w:customStyle="1" w:styleId="Tableau1Car">
    <w:name w:val="Tableau1 Car"/>
    <w:basedOn w:val="Policepardfaut"/>
    <w:link w:val="Tableau1"/>
    <w:locked/>
    <w:rsid w:val="00E65509"/>
    <w:rPr>
      <w:rFonts w:ascii="Century Gothic" w:eastAsia="Times New Roman" w:hAnsi="Century Gothic" w:cs="Calibri"/>
      <w:sz w:val="20"/>
      <w:szCs w:val="20"/>
      <w:lang w:eastAsia="fr-FR"/>
    </w:rPr>
  </w:style>
  <w:style w:type="paragraph" w:customStyle="1" w:styleId="Tableau1">
    <w:name w:val="Tableau1"/>
    <w:basedOn w:val="Normal"/>
    <w:link w:val="Tableau1Car"/>
    <w:qFormat/>
    <w:rsid w:val="00E65509"/>
    <w:pPr>
      <w:suppressAutoHyphens w:val="0"/>
      <w:spacing w:before="120"/>
      <w:jc w:val="center"/>
    </w:pPr>
    <w:rPr>
      <w:rFonts w:ascii="Century Gothic" w:hAnsi="Century Gothic" w:cs="Calibri"/>
      <w:sz w:val="20"/>
      <w:szCs w:val="20"/>
      <w:lang w:eastAsia="fr-FR"/>
    </w:rPr>
  </w:style>
  <w:style w:type="paragraph" w:styleId="TM6">
    <w:name w:val="toc 6"/>
    <w:basedOn w:val="Normal"/>
    <w:next w:val="Normal"/>
    <w:autoRedefine/>
    <w:uiPriority w:val="39"/>
    <w:unhideWhenUsed/>
    <w:rsid w:val="00E65509"/>
    <w:pPr>
      <w:suppressAutoHyphens w:val="0"/>
      <w:spacing w:after="100" w:line="259" w:lineRule="auto"/>
      <w:ind w:left="1100"/>
      <w:jc w:val="left"/>
    </w:pPr>
    <w:rPr>
      <w:rFonts w:asciiTheme="minorHAnsi" w:eastAsiaTheme="minorEastAsia" w:hAnsiTheme="minorHAnsi" w:cstheme="minorBidi"/>
      <w:sz w:val="22"/>
      <w:szCs w:val="22"/>
      <w:lang w:eastAsia="fr-FR"/>
    </w:rPr>
  </w:style>
  <w:style w:type="paragraph" w:styleId="TM7">
    <w:name w:val="toc 7"/>
    <w:basedOn w:val="Normal"/>
    <w:next w:val="Normal"/>
    <w:autoRedefine/>
    <w:uiPriority w:val="39"/>
    <w:unhideWhenUsed/>
    <w:rsid w:val="00E65509"/>
    <w:pPr>
      <w:suppressAutoHyphens w:val="0"/>
      <w:spacing w:after="100" w:line="259" w:lineRule="auto"/>
      <w:ind w:left="1320"/>
      <w:jc w:val="left"/>
    </w:pPr>
    <w:rPr>
      <w:rFonts w:asciiTheme="minorHAnsi" w:eastAsiaTheme="minorEastAsia" w:hAnsiTheme="minorHAnsi" w:cstheme="minorBidi"/>
      <w:sz w:val="22"/>
      <w:szCs w:val="22"/>
      <w:lang w:eastAsia="fr-FR"/>
    </w:rPr>
  </w:style>
  <w:style w:type="paragraph" w:styleId="TM8">
    <w:name w:val="toc 8"/>
    <w:basedOn w:val="Normal"/>
    <w:next w:val="Normal"/>
    <w:autoRedefine/>
    <w:uiPriority w:val="39"/>
    <w:unhideWhenUsed/>
    <w:rsid w:val="00E65509"/>
    <w:pPr>
      <w:suppressAutoHyphens w:val="0"/>
      <w:spacing w:after="100" w:line="259" w:lineRule="auto"/>
      <w:ind w:left="1540"/>
      <w:jc w:val="left"/>
    </w:pPr>
    <w:rPr>
      <w:rFonts w:asciiTheme="minorHAnsi" w:eastAsiaTheme="minorEastAsia" w:hAnsiTheme="minorHAnsi" w:cstheme="minorBidi"/>
      <w:sz w:val="22"/>
      <w:szCs w:val="22"/>
      <w:lang w:eastAsia="fr-FR"/>
    </w:rPr>
  </w:style>
  <w:style w:type="paragraph" w:styleId="TM9">
    <w:name w:val="toc 9"/>
    <w:basedOn w:val="Normal"/>
    <w:next w:val="Normal"/>
    <w:autoRedefine/>
    <w:uiPriority w:val="39"/>
    <w:unhideWhenUsed/>
    <w:rsid w:val="00E65509"/>
    <w:pPr>
      <w:suppressAutoHyphens w:val="0"/>
      <w:spacing w:after="100" w:line="259" w:lineRule="auto"/>
      <w:ind w:left="1760"/>
      <w:jc w:val="left"/>
    </w:pPr>
    <w:rPr>
      <w:rFonts w:asciiTheme="minorHAnsi" w:eastAsiaTheme="minorEastAsia" w:hAnsiTheme="minorHAnsi" w:cstheme="minorBidi"/>
      <w:sz w:val="22"/>
      <w:szCs w:val="22"/>
      <w:lang w:eastAsia="fr-FR"/>
    </w:rPr>
  </w:style>
  <w:style w:type="character" w:styleId="Mentionnonrsolue">
    <w:name w:val="Unresolved Mention"/>
    <w:basedOn w:val="Policepardfaut"/>
    <w:uiPriority w:val="99"/>
    <w:semiHidden/>
    <w:unhideWhenUsed/>
    <w:rsid w:val="00E65509"/>
    <w:rPr>
      <w:color w:val="808080"/>
      <w:shd w:val="clear" w:color="auto" w:fill="E6E6E6"/>
    </w:rPr>
  </w:style>
  <w:style w:type="character" w:styleId="Lienhypertextesuivivisit">
    <w:name w:val="FollowedHyperlink"/>
    <w:basedOn w:val="Policepardfaut"/>
    <w:uiPriority w:val="99"/>
    <w:unhideWhenUsed/>
    <w:rsid w:val="00E65509"/>
    <w:rPr>
      <w:color w:val="800080" w:themeColor="followedHyperlink"/>
      <w:u w:val="single"/>
    </w:rPr>
  </w:style>
  <w:style w:type="paragraph" w:customStyle="1" w:styleId="A-Titre7">
    <w:name w:val="A-Titre7"/>
    <w:basedOn w:val="Titre6"/>
    <w:link w:val="A-Titre7Car"/>
    <w:rsid w:val="00E65509"/>
    <w:pPr>
      <w:outlineLvl w:val="6"/>
    </w:pPr>
    <w:rPr>
      <w:u w:val="single"/>
    </w:rPr>
  </w:style>
  <w:style w:type="character" w:customStyle="1" w:styleId="A-Titre7Car">
    <w:name w:val="A-Titre7 Car"/>
    <w:basedOn w:val="Titre6Car"/>
    <w:link w:val="A-Titre7"/>
    <w:rsid w:val="00E65509"/>
    <w:rPr>
      <w:rFonts w:ascii="Arial" w:eastAsiaTheme="majorEastAsia" w:hAnsi="Arial" w:cs="Arial"/>
      <w:i/>
      <w:iCs/>
      <w:sz w:val="24"/>
      <w:szCs w:val="24"/>
      <w:u w:val="single"/>
      <w:lang w:eastAsia="ar-SA"/>
    </w:rPr>
  </w:style>
  <w:style w:type="paragraph" w:customStyle="1" w:styleId="Tableau">
    <w:name w:val="Tableau"/>
    <w:basedOn w:val="Normal"/>
    <w:link w:val="TableauCar"/>
    <w:qFormat/>
    <w:rsid w:val="00C2032A"/>
    <w:pPr>
      <w:suppressAutoHyphens w:val="0"/>
      <w:spacing w:before="60" w:after="60"/>
    </w:pPr>
    <w:rPr>
      <w:rFonts w:asciiTheme="minorHAnsi" w:eastAsiaTheme="minorHAnsi" w:hAnsiTheme="minorHAnsi" w:cstheme="minorBidi"/>
      <w:sz w:val="22"/>
      <w:szCs w:val="22"/>
      <w:lang w:eastAsia="en-US"/>
    </w:rPr>
  </w:style>
  <w:style w:type="character" w:customStyle="1" w:styleId="TableauCar">
    <w:name w:val="Tableau Car"/>
    <w:basedOn w:val="Policepardfaut"/>
    <w:link w:val="Tableau"/>
    <w:rsid w:val="00C2032A"/>
  </w:style>
  <w:style w:type="paragraph" w:styleId="Lgende">
    <w:name w:val="caption"/>
    <w:basedOn w:val="Normal"/>
    <w:next w:val="Normal"/>
    <w:uiPriority w:val="35"/>
    <w:unhideWhenUsed/>
    <w:qFormat/>
    <w:rsid w:val="00C2032A"/>
    <w:pPr>
      <w:suppressAutoHyphens w:val="0"/>
      <w:spacing w:before="120" w:after="240"/>
      <w:jc w:val="center"/>
    </w:pPr>
    <w:rPr>
      <w:rFonts w:ascii="Verdana" w:eastAsiaTheme="minorHAnsi" w:hAnsi="Verdana" w:cstheme="minorBidi"/>
      <w:b/>
      <w:bCs/>
      <w:i/>
      <w:sz w:val="18"/>
      <w:szCs w:val="18"/>
      <w:lang w:eastAsia="en-US"/>
    </w:rPr>
  </w:style>
  <w:style w:type="paragraph" w:styleId="Tabledesillustrations">
    <w:name w:val="table of figures"/>
    <w:basedOn w:val="Normal"/>
    <w:next w:val="Normal"/>
    <w:uiPriority w:val="99"/>
    <w:unhideWhenUsed/>
    <w:rsid w:val="00C2032A"/>
    <w:rPr>
      <w:rFonts w:asciiTheme="minorHAnsi" w:hAnsiTheme="minorHAnsi" w:cs="Times New Roman"/>
    </w:rPr>
  </w:style>
  <w:style w:type="paragraph" w:customStyle="1" w:styleId="pucetableau">
    <w:name w:val="puce tableau"/>
    <w:basedOn w:val="Paragraphedeliste"/>
    <w:link w:val="pucetableauCar"/>
    <w:qFormat/>
    <w:rsid w:val="00C2032A"/>
    <w:pPr>
      <w:numPr>
        <w:numId w:val="2"/>
      </w:numPr>
      <w:ind w:left="568" w:hanging="284"/>
    </w:pPr>
    <w:rPr>
      <w:rFonts w:asciiTheme="minorHAnsi" w:hAnsiTheme="minorHAnsi" w:cs="Times New Roman"/>
    </w:rPr>
  </w:style>
  <w:style w:type="character" w:customStyle="1" w:styleId="pucetableauCar">
    <w:name w:val="puce tableau Car"/>
    <w:basedOn w:val="ParagraphedelisteCar"/>
    <w:link w:val="pucetableau"/>
    <w:rsid w:val="00C2032A"/>
    <w:rPr>
      <w:rFonts w:ascii="Arial" w:eastAsia="Times New Roman" w:hAnsi="Arial" w:cs="Times New Roman"/>
      <w:sz w:val="24"/>
      <w:szCs w:val="24"/>
      <w:lang w:eastAsia="ar-SA"/>
    </w:rPr>
  </w:style>
  <w:style w:type="paragraph" w:customStyle="1" w:styleId="enttetableau">
    <w:name w:val="entête tableau"/>
    <w:basedOn w:val="Normal"/>
    <w:rsid w:val="00C2032A"/>
    <w:pPr>
      <w:keepNext/>
      <w:suppressAutoHyphens w:val="0"/>
      <w:spacing w:before="120" w:after="120" w:line="220" w:lineRule="atLeast"/>
      <w:ind w:left="74"/>
    </w:pPr>
    <w:rPr>
      <w:rFonts w:ascii="Verdana" w:hAnsi="Verdana"/>
      <w:b/>
      <w:color w:val="FFFFFF"/>
      <w:sz w:val="18"/>
      <w:szCs w:val="20"/>
      <w:lang w:eastAsia="fr-FR"/>
    </w:rPr>
  </w:style>
  <w:style w:type="paragraph" w:customStyle="1" w:styleId="indications">
    <w:name w:val="indications"/>
    <w:basedOn w:val="Normal"/>
    <w:qFormat/>
    <w:rsid w:val="00C2032A"/>
    <w:pPr>
      <w:shd w:val="clear" w:color="auto" w:fill="FABF8F" w:themeFill="accent6" w:themeFillTint="99"/>
      <w:jc w:val="left"/>
    </w:pPr>
    <w:rPr>
      <w:rFonts w:asciiTheme="minorHAnsi" w:hAnsiTheme="minorHAnsi" w:cs="Times New Roman"/>
    </w:rPr>
  </w:style>
  <w:style w:type="paragraph" w:customStyle="1" w:styleId="A-Listesous-n1">
    <w:name w:val="A-Liste sous-n1"/>
    <w:basedOn w:val="A-Listen1"/>
    <w:link w:val="A-Listesous-n1Car"/>
    <w:qFormat/>
    <w:rsid w:val="00467E67"/>
    <w:pPr>
      <w:numPr>
        <w:ilvl w:val="3"/>
        <w:numId w:val="7"/>
      </w:numPr>
    </w:pPr>
  </w:style>
  <w:style w:type="character" w:customStyle="1" w:styleId="A-Listesous-n1Car">
    <w:name w:val="A-Liste sous-n1 Car"/>
    <w:basedOn w:val="A-Listen1Car"/>
    <w:link w:val="A-Listesous-n1"/>
    <w:rsid w:val="00467E67"/>
    <w:rPr>
      <w:rFonts w:ascii="Arial" w:hAnsi="Arial" w:cs="Arial"/>
      <w:sz w:val="20"/>
      <w:szCs w:val="24"/>
    </w:rPr>
  </w:style>
  <w:style w:type="table" w:styleId="TableauGrille1Clair-Accentuation1">
    <w:name w:val="Grid Table 1 Light Accent 1"/>
    <w:basedOn w:val="TableauNormal"/>
    <w:uiPriority w:val="46"/>
    <w:rsid w:val="00A566C9"/>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leauGrille4-Accentuation1">
    <w:name w:val="Grid Table 4 Accent 1"/>
    <w:basedOn w:val="TableauNormal"/>
    <w:uiPriority w:val="49"/>
    <w:rsid w:val="00A566C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llemoyenne3-Accent1">
    <w:name w:val="Medium Grid 3 Accent 1"/>
    <w:basedOn w:val="TableauNormal"/>
    <w:uiPriority w:val="69"/>
    <w:rsid w:val="00F84E4F"/>
    <w:pPr>
      <w:spacing w:after="0" w:line="240" w:lineRule="auto"/>
    </w:pPr>
    <w:rPr>
      <w:rFonts w:ascii="Times New Roman" w:eastAsia="Times New Roman" w:hAnsi="Times New Roman" w:cs="Times New Roman"/>
      <w:sz w:val="20"/>
      <w:szCs w:val="20"/>
      <w:lang w:eastAsia="fr-F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BodyTextSCC">
    <w:name w:val="Body Text SCC"/>
    <w:basedOn w:val="Normal"/>
    <w:link w:val="BodyTextSCCChar"/>
    <w:uiPriority w:val="99"/>
    <w:rsid w:val="00F84E4F"/>
    <w:pPr>
      <w:suppressAutoHyphens w:val="0"/>
    </w:pPr>
    <w:rPr>
      <w:rFonts w:ascii="Century Gothic" w:hAnsi="Century Gothic" w:cstheme="minorHAnsi"/>
      <w:sz w:val="22"/>
      <w:szCs w:val="22"/>
      <w:lang w:val="en-US" w:eastAsia="en-US"/>
    </w:rPr>
  </w:style>
  <w:style w:type="character" w:customStyle="1" w:styleId="BodyTextSCCChar">
    <w:name w:val="Body Text SCC Char"/>
    <w:link w:val="BodyTextSCC"/>
    <w:uiPriority w:val="99"/>
    <w:locked/>
    <w:rsid w:val="00F84E4F"/>
    <w:rPr>
      <w:rFonts w:ascii="Century Gothic" w:eastAsia="Times New Roman" w:hAnsi="Century Gothic" w:cstheme="minorHAnsi"/>
      <w:lang w:val="en-US"/>
    </w:rPr>
  </w:style>
  <w:style w:type="table" w:styleId="Grillecouleur-Accent5">
    <w:name w:val="Colorful Grid Accent 5"/>
    <w:basedOn w:val="TableauNormal"/>
    <w:uiPriority w:val="73"/>
    <w:rsid w:val="00F84E4F"/>
    <w:pPr>
      <w:spacing w:after="0" w:line="240" w:lineRule="auto"/>
    </w:pPr>
    <w:rPr>
      <w:rFonts w:ascii="Times New Roman" w:eastAsia="Times New Roman" w:hAnsi="Times New Roman" w:cs="Times New Roman"/>
      <w:color w:val="000000" w:themeColor="text1"/>
      <w:lang w:eastAsia="fr-FR"/>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Pa1">
    <w:name w:val="Pa1"/>
    <w:basedOn w:val="Default"/>
    <w:next w:val="Default"/>
    <w:uiPriority w:val="99"/>
    <w:rsid w:val="00214289"/>
    <w:pPr>
      <w:spacing w:line="181" w:lineRule="atLeast"/>
    </w:pPr>
    <w:rPr>
      <w:rFonts w:ascii="Marianne Medium" w:hAnsi="Marianne Medium" w:cstheme="minorBidi"/>
      <w:color w:val="auto"/>
    </w:rPr>
  </w:style>
  <w:style w:type="character" w:customStyle="1" w:styleId="A2">
    <w:name w:val="A2"/>
    <w:uiPriority w:val="99"/>
    <w:rsid w:val="00214289"/>
    <w:rPr>
      <w:rFonts w:cs="Marianne Medium"/>
      <w:color w:val="000000"/>
      <w:sz w:val="18"/>
      <w:szCs w:val="18"/>
      <w:u w:val="single"/>
    </w:rPr>
  </w:style>
  <w:style w:type="paragraph" w:customStyle="1" w:styleId="Pa4">
    <w:name w:val="Pa4"/>
    <w:basedOn w:val="Default"/>
    <w:next w:val="Default"/>
    <w:uiPriority w:val="99"/>
    <w:rsid w:val="00214289"/>
    <w:pPr>
      <w:spacing w:line="181" w:lineRule="atLeast"/>
    </w:pPr>
    <w:rPr>
      <w:rFonts w:ascii="Marianne Medium" w:hAnsi="Marianne Medium" w:cstheme="minorBidi"/>
      <w:color w:val="auto"/>
    </w:rPr>
  </w:style>
  <w:style w:type="paragraph" w:customStyle="1" w:styleId="Pa2">
    <w:name w:val="Pa2"/>
    <w:basedOn w:val="Default"/>
    <w:next w:val="Default"/>
    <w:uiPriority w:val="99"/>
    <w:rsid w:val="00214289"/>
    <w:pPr>
      <w:spacing w:line="181" w:lineRule="atLeast"/>
    </w:pPr>
    <w:rPr>
      <w:rFonts w:ascii="Marianne Medium" w:hAnsi="Marianne Medium" w:cstheme="minorBidi"/>
      <w:color w:val="auto"/>
    </w:rPr>
  </w:style>
  <w:style w:type="paragraph" w:customStyle="1" w:styleId="Pa17">
    <w:name w:val="Pa17"/>
    <w:basedOn w:val="Default"/>
    <w:next w:val="Default"/>
    <w:uiPriority w:val="99"/>
    <w:rsid w:val="002254C2"/>
    <w:pPr>
      <w:spacing w:line="181" w:lineRule="atLeast"/>
    </w:pPr>
    <w:rPr>
      <w:rFonts w:ascii="Marianne Light" w:hAnsi="Marianne Light" w:cstheme="minorBidi"/>
      <w:color w:val="auto"/>
    </w:rPr>
  </w:style>
  <w:style w:type="paragraph" w:customStyle="1" w:styleId="Pa23">
    <w:name w:val="Pa23"/>
    <w:basedOn w:val="Default"/>
    <w:next w:val="Default"/>
    <w:uiPriority w:val="99"/>
    <w:rsid w:val="002254C2"/>
    <w:pPr>
      <w:spacing w:line="181" w:lineRule="atLeast"/>
    </w:pPr>
    <w:rPr>
      <w:rFonts w:ascii="Marianne Light" w:hAnsi="Marianne Light" w:cstheme="minorBidi"/>
      <w:color w:val="auto"/>
    </w:rPr>
  </w:style>
  <w:style w:type="paragraph" w:customStyle="1" w:styleId="StyleLatinGaramondComplexeArial12ptAprs0pt">
    <w:name w:val="Style (Latin) Garamond (Complexe) Arial 12 pt Après : 0 pt"/>
    <w:basedOn w:val="Normal"/>
    <w:autoRedefine/>
    <w:semiHidden/>
    <w:rsid w:val="002349D0"/>
    <w:pPr>
      <w:numPr>
        <w:numId w:val="12"/>
      </w:numPr>
      <w:tabs>
        <w:tab w:val="left" w:pos="0"/>
        <w:tab w:val="num" w:pos="284"/>
      </w:tabs>
      <w:suppressAutoHyphens w:val="0"/>
      <w:spacing w:after="120"/>
      <w:ind w:left="284" w:hanging="284"/>
    </w:pPr>
    <w:rPr>
      <w:rFonts w:cs="Times New Roman"/>
      <w:sz w:val="20"/>
      <w:szCs w:val="20"/>
      <w:lang w:eastAsia="en-US"/>
    </w:rPr>
  </w:style>
  <w:style w:type="character" w:customStyle="1" w:styleId="markedcontent">
    <w:name w:val="markedcontent"/>
    <w:basedOn w:val="Policepardfaut"/>
    <w:rsid w:val="00A91C95"/>
  </w:style>
  <w:style w:type="paragraph" w:styleId="Retraitcorpsdetexte3">
    <w:name w:val="Body Text Indent 3"/>
    <w:basedOn w:val="Normal"/>
    <w:link w:val="Retraitcorpsdetexte3Car"/>
    <w:uiPriority w:val="99"/>
    <w:unhideWhenUsed/>
    <w:rsid w:val="003548BD"/>
    <w:pPr>
      <w:spacing w:after="120"/>
      <w:ind w:left="283"/>
    </w:pPr>
    <w:rPr>
      <w:sz w:val="16"/>
      <w:szCs w:val="16"/>
    </w:rPr>
  </w:style>
  <w:style w:type="character" w:customStyle="1" w:styleId="Retraitcorpsdetexte3Car">
    <w:name w:val="Retrait corps de texte 3 Car"/>
    <w:basedOn w:val="Policepardfaut"/>
    <w:link w:val="Retraitcorpsdetexte3"/>
    <w:uiPriority w:val="99"/>
    <w:rsid w:val="003548BD"/>
    <w:rPr>
      <w:rFonts w:ascii="Arial" w:eastAsia="Times New Roman" w:hAnsi="Arial" w:cs="Arial"/>
      <w:sz w:val="16"/>
      <w:szCs w:val="16"/>
      <w:lang w:eastAsia="ar-SA"/>
    </w:rPr>
  </w:style>
  <w:style w:type="paragraph" w:customStyle="1" w:styleId="Puce1">
    <w:name w:val="Puce 1"/>
    <w:basedOn w:val="Normal"/>
    <w:rsid w:val="003548BD"/>
    <w:pPr>
      <w:numPr>
        <w:numId w:val="13"/>
      </w:numPr>
      <w:tabs>
        <w:tab w:val="num" w:pos="927"/>
      </w:tabs>
      <w:suppressAutoHyphens w:val="0"/>
      <w:spacing w:before="120" w:after="200" w:line="276" w:lineRule="auto"/>
      <w:ind w:left="567" w:firstLine="0"/>
    </w:pPr>
    <w:rPr>
      <w:rFonts w:asciiTheme="minorHAnsi" w:eastAsiaTheme="minorEastAsia" w:hAnsiTheme="minorHAnsi" w:cstheme="minorBidi"/>
      <w:szCs w:val="20"/>
      <w:lang w:eastAsia="fr-FR"/>
    </w:rPr>
  </w:style>
  <w:style w:type="paragraph" w:customStyle="1" w:styleId="Puce2">
    <w:name w:val="Puce 2"/>
    <w:basedOn w:val="Puce1"/>
    <w:rsid w:val="003548BD"/>
    <w:pPr>
      <w:numPr>
        <w:numId w:val="19"/>
      </w:numPr>
      <w:tabs>
        <w:tab w:val="clear" w:pos="927"/>
        <w:tab w:val="num" w:pos="360"/>
      </w:tabs>
    </w:pPr>
  </w:style>
  <w:style w:type="paragraph" w:customStyle="1" w:styleId="Puce3">
    <w:name w:val="Puce 3"/>
    <w:basedOn w:val="Puce2"/>
    <w:rsid w:val="003548BD"/>
    <w:pPr>
      <w:numPr>
        <w:numId w:val="15"/>
      </w:numPr>
      <w:tabs>
        <w:tab w:val="num" w:pos="360"/>
        <w:tab w:val="num" w:pos="644"/>
      </w:tabs>
      <w:ind w:left="360" w:firstLine="0"/>
    </w:pPr>
  </w:style>
  <w:style w:type="paragraph" w:customStyle="1" w:styleId="xsousdir">
    <w:name w:val="xsousdir"/>
    <w:basedOn w:val="xdirection"/>
    <w:next w:val="Normal"/>
    <w:rsid w:val="003548BD"/>
    <w:pPr>
      <w:spacing w:before="120"/>
    </w:pPr>
    <w:rPr>
      <w:caps w:val="0"/>
    </w:rPr>
  </w:style>
  <w:style w:type="paragraph" w:customStyle="1" w:styleId="xdirection">
    <w:name w:val="xdirection"/>
    <w:basedOn w:val="Normal"/>
    <w:next w:val="xsousdir"/>
    <w:rsid w:val="003548BD"/>
    <w:pPr>
      <w:suppressAutoHyphens w:val="0"/>
      <w:spacing w:before="240" w:after="200" w:line="276" w:lineRule="auto"/>
      <w:jc w:val="center"/>
    </w:pPr>
    <w:rPr>
      <w:rFonts w:eastAsiaTheme="minorEastAsia" w:cstheme="minorBidi"/>
      <w:b/>
      <w:caps/>
      <w:sz w:val="16"/>
      <w:szCs w:val="20"/>
      <w:lang w:eastAsia="fr-FR"/>
    </w:rPr>
  </w:style>
  <w:style w:type="paragraph" w:customStyle="1" w:styleId="Rpertoire">
    <w:name w:val="Répertoire"/>
    <w:basedOn w:val="Normal"/>
    <w:rsid w:val="003548BD"/>
    <w:pPr>
      <w:suppressLineNumbers/>
      <w:spacing w:before="100" w:after="200" w:line="276" w:lineRule="auto"/>
    </w:pPr>
    <w:rPr>
      <w:rFonts w:eastAsiaTheme="minorEastAsia" w:cstheme="minorBidi"/>
      <w:szCs w:val="20"/>
      <w:lang w:eastAsia="fr-FR"/>
    </w:rPr>
  </w:style>
  <w:style w:type="paragraph" w:customStyle="1" w:styleId="NormalAlinea">
    <w:name w:val="Normal.Alinea"/>
    <w:rsid w:val="003548BD"/>
    <w:pPr>
      <w:widowControl w:val="0"/>
      <w:suppressAutoHyphens/>
      <w:spacing w:before="100" w:after="120"/>
      <w:jc w:val="both"/>
    </w:pPr>
    <w:rPr>
      <w:rFonts w:eastAsiaTheme="minorEastAsia"/>
      <w:sz w:val="24"/>
      <w:szCs w:val="20"/>
      <w:lang w:eastAsia="fr-FR"/>
    </w:rPr>
  </w:style>
  <w:style w:type="character" w:styleId="Numrodepage">
    <w:name w:val="page number"/>
    <w:basedOn w:val="Policepardfaut"/>
    <w:uiPriority w:val="99"/>
    <w:rsid w:val="003548BD"/>
  </w:style>
  <w:style w:type="paragraph" w:styleId="Corpsdetexte">
    <w:name w:val="Body Text"/>
    <w:basedOn w:val="Normal"/>
    <w:link w:val="CorpsdetexteCar"/>
    <w:uiPriority w:val="99"/>
    <w:rsid w:val="003548BD"/>
    <w:pPr>
      <w:suppressAutoHyphens w:val="0"/>
      <w:spacing w:before="100" w:after="200" w:line="276" w:lineRule="auto"/>
    </w:pPr>
    <w:rPr>
      <w:rFonts w:eastAsiaTheme="minorEastAsia" w:cstheme="minorBidi"/>
      <w:sz w:val="22"/>
      <w:szCs w:val="20"/>
      <w:lang w:eastAsia="fr-FR"/>
    </w:rPr>
  </w:style>
  <w:style w:type="character" w:customStyle="1" w:styleId="CorpsdetexteCar">
    <w:name w:val="Corps de texte Car"/>
    <w:basedOn w:val="Policepardfaut"/>
    <w:link w:val="Corpsdetexte"/>
    <w:uiPriority w:val="99"/>
    <w:rsid w:val="003548BD"/>
    <w:rPr>
      <w:rFonts w:ascii="Arial" w:eastAsiaTheme="minorEastAsia" w:hAnsi="Arial"/>
      <w:szCs w:val="20"/>
      <w:lang w:eastAsia="fr-FR"/>
    </w:rPr>
  </w:style>
  <w:style w:type="paragraph" w:styleId="Retraitcorpsdetexte">
    <w:name w:val="Body Text Indent"/>
    <w:basedOn w:val="Normal"/>
    <w:link w:val="RetraitcorpsdetexteCar"/>
    <w:uiPriority w:val="99"/>
    <w:rsid w:val="003548BD"/>
    <w:pPr>
      <w:suppressAutoHyphens w:val="0"/>
      <w:spacing w:before="100" w:after="200" w:line="276" w:lineRule="auto"/>
    </w:pPr>
    <w:rPr>
      <w:rFonts w:eastAsiaTheme="minorEastAsia" w:cstheme="minorBidi"/>
      <w:sz w:val="22"/>
      <w:szCs w:val="20"/>
      <w:lang w:eastAsia="fr-FR"/>
    </w:rPr>
  </w:style>
  <w:style w:type="character" w:customStyle="1" w:styleId="RetraitcorpsdetexteCar">
    <w:name w:val="Retrait corps de texte Car"/>
    <w:basedOn w:val="Policepardfaut"/>
    <w:link w:val="Retraitcorpsdetexte"/>
    <w:uiPriority w:val="99"/>
    <w:rsid w:val="003548BD"/>
    <w:rPr>
      <w:rFonts w:ascii="Arial" w:eastAsiaTheme="minorEastAsia" w:hAnsi="Arial"/>
      <w:szCs w:val="20"/>
      <w:lang w:eastAsia="fr-FR"/>
    </w:rPr>
  </w:style>
  <w:style w:type="paragraph" w:customStyle="1" w:styleId="pu1">
    <w:name w:val="pu 1"/>
    <w:basedOn w:val="Normal"/>
    <w:rsid w:val="003548BD"/>
    <w:pPr>
      <w:numPr>
        <w:numId w:val="16"/>
      </w:numPr>
      <w:tabs>
        <w:tab w:val="clear" w:pos="360"/>
        <w:tab w:val="num" w:pos="432"/>
      </w:tabs>
      <w:suppressAutoHyphens w:val="0"/>
      <w:spacing w:before="100" w:after="200" w:line="276" w:lineRule="auto"/>
      <w:ind w:left="432" w:hanging="432"/>
    </w:pPr>
    <w:rPr>
      <w:rFonts w:asciiTheme="minorHAnsi" w:eastAsiaTheme="minorEastAsia" w:hAnsiTheme="minorHAnsi" w:cstheme="minorBidi"/>
      <w:sz w:val="20"/>
      <w:szCs w:val="20"/>
      <w:lang w:eastAsia="fr-FR"/>
    </w:rPr>
  </w:style>
  <w:style w:type="paragraph" w:customStyle="1" w:styleId="Textebrut1">
    <w:name w:val="Texte brut1"/>
    <w:basedOn w:val="Normal"/>
    <w:rsid w:val="003548BD"/>
    <w:pPr>
      <w:suppressAutoHyphens w:val="0"/>
      <w:spacing w:before="100" w:after="200" w:line="276" w:lineRule="auto"/>
    </w:pPr>
    <w:rPr>
      <w:rFonts w:ascii="Courier New" w:eastAsiaTheme="minorEastAsia" w:hAnsi="Courier New" w:cs="Tahoma"/>
      <w:sz w:val="20"/>
      <w:szCs w:val="20"/>
      <w:lang w:eastAsia="en-US"/>
    </w:rPr>
  </w:style>
  <w:style w:type="paragraph" w:styleId="Corpsdetexte2">
    <w:name w:val="Body Text 2"/>
    <w:basedOn w:val="Normal"/>
    <w:link w:val="Corpsdetexte2Car"/>
    <w:uiPriority w:val="99"/>
    <w:rsid w:val="003548BD"/>
    <w:pPr>
      <w:suppressAutoHyphens w:val="0"/>
      <w:spacing w:before="100" w:after="120" w:line="480" w:lineRule="auto"/>
    </w:pPr>
    <w:rPr>
      <w:rFonts w:asciiTheme="minorHAnsi" w:eastAsiaTheme="minorEastAsia" w:hAnsiTheme="minorHAnsi" w:cstheme="minorBidi"/>
      <w:sz w:val="20"/>
      <w:szCs w:val="20"/>
      <w:lang w:eastAsia="fr-FR"/>
    </w:rPr>
  </w:style>
  <w:style w:type="character" w:customStyle="1" w:styleId="Corpsdetexte2Car">
    <w:name w:val="Corps de texte 2 Car"/>
    <w:basedOn w:val="Policepardfaut"/>
    <w:link w:val="Corpsdetexte2"/>
    <w:uiPriority w:val="99"/>
    <w:rsid w:val="003548BD"/>
    <w:rPr>
      <w:rFonts w:eastAsiaTheme="minorEastAsia"/>
      <w:sz w:val="20"/>
      <w:szCs w:val="20"/>
      <w:lang w:eastAsia="fr-FR"/>
    </w:rPr>
  </w:style>
  <w:style w:type="paragraph" w:styleId="Retraitcorpsdetexte2">
    <w:name w:val="Body Text Indent 2"/>
    <w:basedOn w:val="Normal"/>
    <w:link w:val="Retraitcorpsdetexte2Car"/>
    <w:uiPriority w:val="99"/>
    <w:rsid w:val="003548BD"/>
    <w:pPr>
      <w:suppressAutoHyphens w:val="0"/>
      <w:spacing w:before="100" w:after="120" w:line="480" w:lineRule="auto"/>
      <w:ind w:left="283"/>
    </w:pPr>
    <w:rPr>
      <w:rFonts w:asciiTheme="minorHAnsi" w:eastAsiaTheme="minorEastAsia" w:hAnsiTheme="minorHAnsi" w:cstheme="minorBidi"/>
      <w:sz w:val="20"/>
      <w:szCs w:val="20"/>
      <w:lang w:eastAsia="fr-FR"/>
    </w:rPr>
  </w:style>
  <w:style w:type="character" w:customStyle="1" w:styleId="Retraitcorpsdetexte2Car">
    <w:name w:val="Retrait corps de texte 2 Car"/>
    <w:basedOn w:val="Policepardfaut"/>
    <w:link w:val="Retraitcorpsdetexte2"/>
    <w:uiPriority w:val="99"/>
    <w:rsid w:val="003548BD"/>
    <w:rPr>
      <w:rFonts w:eastAsiaTheme="minorEastAsia"/>
      <w:sz w:val="20"/>
      <w:szCs w:val="20"/>
      <w:lang w:eastAsia="fr-FR"/>
    </w:rPr>
  </w:style>
  <w:style w:type="paragraph" w:customStyle="1" w:styleId="Normal2">
    <w:name w:val="Normal2"/>
    <w:basedOn w:val="Normal"/>
    <w:rsid w:val="003548BD"/>
    <w:pPr>
      <w:keepLines/>
      <w:tabs>
        <w:tab w:val="left" w:pos="567"/>
        <w:tab w:val="left" w:pos="851"/>
        <w:tab w:val="left" w:pos="1134"/>
      </w:tabs>
      <w:suppressAutoHyphens w:val="0"/>
      <w:spacing w:before="100" w:after="200" w:line="276" w:lineRule="auto"/>
      <w:ind w:left="284" w:firstLine="284"/>
    </w:pPr>
    <w:rPr>
      <w:rFonts w:asciiTheme="minorHAnsi" w:eastAsiaTheme="minorEastAsia" w:hAnsiTheme="minorHAnsi" w:cstheme="minorBidi"/>
      <w:lang w:eastAsia="fr-FR"/>
    </w:rPr>
  </w:style>
  <w:style w:type="paragraph" w:styleId="Textebrut">
    <w:name w:val="Plain Text"/>
    <w:basedOn w:val="Normal"/>
    <w:link w:val="TextebrutCar"/>
    <w:uiPriority w:val="99"/>
    <w:rsid w:val="003548BD"/>
    <w:pPr>
      <w:suppressAutoHyphens w:val="0"/>
      <w:spacing w:before="100" w:after="200" w:line="276" w:lineRule="auto"/>
    </w:pPr>
    <w:rPr>
      <w:rFonts w:ascii="Courier New" w:eastAsiaTheme="minorEastAsia" w:hAnsi="Courier New" w:cs="Tahoma"/>
      <w:sz w:val="20"/>
      <w:szCs w:val="20"/>
      <w:lang w:eastAsia="fr-FR"/>
    </w:rPr>
  </w:style>
  <w:style w:type="character" w:customStyle="1" w:styleId="TextebrutCar">
    <w:name w:val="Texte brut Car"/>
    <w:basedOn w:val="Policepardfaut"/>
    <w:link w:val="Textebrut"/>
    <w:uiPriority w:val="99"/>
    <w:rsid w:val="003548BD"/>
    <w:rPr>
      <w:rFonts w:ascii="Courier New" w:eastAsiaTheme="minorEastAsia" w:hAnsi="Courier New" w:cs="Tahoma"/>
      <w:sz w:val="20"/>
      <w:szCs w:val="20"/>
      <w:lang w:eastAsia="fr-FR"/>
    </w:rPr>
  </w:style>
  <w:style w:type="paragraph" w:customStyle="1" w:styleId="Pucesretrait">
    <w:name w:val="Puces retrait"/>
    <w:basedOn w:val="Normal"/>
    <w:rsid w:val="003548BD"/>
    <w:pPr>
      <w:suppressAutoHyphens w:val="0"/>
      <w:spacing w:before="100" w:after="200" w:line="276" w:lineRule="auto"/>
      <w:ind w:left="1136"/>
    </w:pPr>
    <w:rPr>
      <w:rFonts w:ascii="Arial Narrow" w:eastAsiaTheme="minorEastAsia" w:hAnsi="Arial Narrow" w:cstheme="minorBidi"/>
      <w:sz w:val="20"/>
      <w:szCs w:val="20"/>
      <w:lang w:eastAsia="fr-FR"/>
    </w:rPr>
  </w:style>
  <w:style w:type="paragraph" w:customStyle="1" w:styleId="StyleTitre112pt">
    <w:name w:val="Style Titre 1 + 12 pt"/>
    <w:basedOn w:val="Titre1"/>
    <w:autoRedefine/>
    <w:rsid w:val="003548BD"/>
    <w:pPr>
      <w:keepNext w:val="0"/>
      <w:numPr>
        <w:numId w:val="18"/>
      </w:numPr>
      <w:pBdr>
        <w:top w:val="single" w:sz="24" w:space="0" w:color="4F81BD" w:themeColor="accent1"/>
        <w:left w:val="single" w:sz="24" w:space="0" w:color="4F81BD" w:themeColor="accent1"/>
        <w:right w:val="single" w:sz="24" w:space="0" w:color="4F81BD" w:themeColor="accent1"/>
      </w:pBdr>
      <w:shd w:val="clear" w:color="auto" w:fill="4F81BD" w:themeFill="accent1"/>
      <w:spacing w:before="100" w:after="60" w:line="276" w:lineRule="auto"/>
    </w:pPr>
    <w:rPr>
      <w:rFonts w:eastAsiaTheme="minorEastAsia" w:cstheme="minorBidi"/>
      <w:b w:val="0"/>
      <w:caps/>
      <w:color w:val="000080"/>
      <w:spacing w:val="15"/>
      <w:lang w:eastAsia="fr-FR"/>
    </w:rPr>
  </w:style>
  <w:style w:type="paragraph" w:customStyle="1" w:styleId="StyleTitre2">
    <w:name w:val="Style Titre 2 +"/>
    <w:basedOn w:val="Titre2"/>
    <w:autoRedefine/>
    <w:rsid w:val="003548BD"/>
    <w:pPr>
      <w:keepNext w:val="0"/>
      <w:numPr>
        <w:numId w:val="18"/>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uppressAutoHyphens/>
      <w:autoSpaceDE/>
      <w:autoSpaceDN/>
      <w:adjustRightInd/>
      <w:spacing w:beforeAutospacing="0" w:after="60" w:line="276" w:lineRule="auto"/>
    </w:pPr>
    <w:rPr>
      <w:rFonts w:eastAsiaTheme="minorEastAsia" w:cstheme="minorBidi"/>
      <w:b w:val="0"/>
      <w:caps/>
      <w:color w:val="008080"/>
      <w:spacing w:val="15"/>
      <w:sz w:val="26"/>
      <w:szCs w:val="26"/>
      <w:lang w:eastAsia="fr-FR"/>
    </w:rPr>
  </w:style>
  <w:style w:type="paragraph" w:customStyle="1" w:styleId="Puce">
    <w:name w:val="Puce"/>
    <w:basedOn w:val="Normal"/>
    <w:rsid w:val="003548BD"/>
    <w:pPr>
      <w:suppressAutoHyphens w:val="0"/>
      <w:spacing w:before="100" w:after="200" w:line="276" w:lineRule="auto"/>
    </w:pPr>
    <w:rPr>
      <w:rFonts w:ascii="Arial Narrow" w:eastAsiaTheme="minorEastAsia" w:hAnsi="Arial Narrow" w:cstheme="minorBidi"/>
      <w:szCs w:val="20"/>
      <w:lang w:eastAsia="fr-FR"/>
    </w:rPr>
  </w:style>
  <w:style w:type="paragraph" w:customStyle="1" w:styleId="Texte">
    <w:name w:val="Texte"/>
    <w:basedOn w:val="Normal"/>
    <w:link w:val="TexteCar2"/>
    <w:rsid w:val="003548BD"/>
    <w:pPr>
      <w:suppressAutoHyphens w:val="0"/>
      <w:spacing w:before="60" w:after="120" w:line="276" w:lineRule="auto"/>
    </w:pPr>
    <w:rPr>
      <w:rFonts w:eastAsiaTheme="minorEastAsia" w:cstheme="minorBidi"/>
      <w:sz w:val="20"/>
      <w:szCs w:val="20"/>
      <w:lang w:eastAsia="fr-FR"/>
    </w:rPr>
  </w:style>
  <w:style w:type="character" w:customStyle="1" w:styleId="m1">
    <w:name w:val="m1"/>
    <w:rsid w:val="003548BD"/>
    <w:rPr>
      <w:color w:val="0000FF"/>
    </w:rPr>
  </w:style>
  <w:style w:type="character" w:customStyle="1" w:styleId="pi1">
    <w:name w:val="pi1"/>
    <w:rsid w:val="003548BD"/>
    <w:rPr>
      <w:color w:val="0000FF"/>
    </w:rPr>
  </w:style>
  <w:style w:type="character" w:customStyle="1" w:styleId="t1">
    <w:name w:val="t1"/>
    <w:rsid w:val="003548BD"/>
    <w:rPr>
      <w:color w:val="990000"/>
    </w:rPr>
  </w:style>
  <w:style w:type="character" w:customStyle="1" w:styleId="ns1">
    <w:name w:val="ns1"/>
    <w:rsid w:val="003548BD"/>
    <w:rPr>
      <w:color w:val="FF0000"/>
    </w:rPr>
  </w:style>
  <w:style w:type="character" w:customStyle="1" w:styleId="tx1">
    <w:name w:val="tx1"/>
    <w:rsid w:val="003548BD"/>
    <w:rPr>
      <w:b/>
      <w:bCs/>
    </w:rPr>
  </w:style>
  <w:style w:type="paragraph" w:customStyle="1" w:styleId="paragraphe1">
    <w:name w:val="paragraphe1"/>
    <w:basedOn w:val="Paragraphedeliste"/>
    <w:rsid w:val="003548BD"/>
    <w:pPr>
      <w:suppressAutoHyphens w:val="0"/>
      <w:spacing w:before="100" w:after="200" w:line="276" w:lineRule="auto"/>
    </w:pPr>
    <w:rPr>
      <w:rFonts w:asciiTheme="minorHAnsi" w:eastAsiaTheme="minorEastAsia" w:hAnsiTheme="minorHAnsi" w:cstheme="minorBidi"/>
      <w:sz w:val="20"/>
      <w:szCs w:val="20"/>
      <w:lang w:eastAsia="fr-FR"/>
    </w:rPr>
  </w:style>
  <w:style w:type="paragraph" w:styleId="Notedebasdepage">
    <w:name w:val="footnote text"/>
    <w:basedOn w:val="Normal"/>
    <w:link w:val="NotedebasdepageCar"/>
    <w:uiPriority w:val="99"/>
    <w:rsid w:val="003548BD"/>
    <w:pPr>
      <w:suppressAutoHyphens w:val="0"/>
      <w:spacing w:before="100" w:after="200" w:line="276" w:lineRule="auto"/>
    </w:pPr>
    <w:rPr>
      <w:rFonts w:ascii="Univers (WN)" w:eastAsiaTheme="minorEastAsia" w:hAnsi="Univers (WN)" w:cstheme="minorBidi"/>
      <w:sz w:val="20"/>
      <w:szCs w:val="20"/>
      <w:lang w:eastAsia="en-US"/>
    </w:rPr>
  </w:style>
  <w:style w:type="character" w:customStyle="1" w:styleId="NotedebasdepageCar">
    <w:name w:val="Note de bas de page Car"/>
    <w:basedOn w:val="Policepardfaut"/>
    <w:link w:val="Notedebasdepage"/>
    <w:uiPriority w:val="99"/>
    <w:rsid w:val="003548BD"/>
    <w:rPr>
      <w:rFonts w:ascii="Univers (WN)" w:eastAsiaTheme="minorEastAsia" w:hAnsi="Univers (WN)"/>
      <w:sz w:val="20"/>
      <w:szCs w:val="20"/>
    </w:rPr>
  </w:style>
  <w:style w:type="table" w:customStyle="1" w:styleId="Professionnel">
    <w:name w:val="Professionnel"/>
    <w:basedOn w:val="TableauNormal"/>
    <w:rsid w:val="003548BD"/>
    <w:pPr>
      <w:spacing w:before="100"/>
    </w:pPr>
    <w:rPr>
      <w:rFonts w:eastAsiaTheme="minorEastAsia"/>
      <w:sz w:val="20"/>
      <w:szCs w:val="20"/>
      <w:lang w:eastAsia="fr-F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P1">
    <w:name w:val="P1"/>
    <w:basedOn w:val="Notedefin"/>
    <w:rsid w:val="003548BD"/>
    <w:pPr>
      <w:spacing w:before="40" w:after="40"/>
    </w:pPr>
    <w:rPr>
      <w:rFonts w:ascii="Arial" w:hAnsi="Arial" w:cs="Arial"/>
    </w:rPr>
  </w:style>
  <w:style w:type="paragraph" w:styleId="Notedefin">
    <w:name w:val="endnote text"/>
    <w:basedOn w:val="Normal"/>
    <w:link w:val="NotedefinCar"/>
    <w:semiHidden/>
    <w:rsid w:val="003548BD"/>
    <w:pPr>
      <w:suppressAutoHyphens w:val="0"/>
      <w:spacing w:before="100" w:after="200" w:line="276" w:lineRule="auto"/>
    </w:pPr>
    <w:rPr>
      <w:rFonts w:asciiTheme="minorHAnsi" w:eastAsiaTheme="minorEastAsia" w:hAnsiTheme="minorHAnsi" w:cstheme="minorBidi"/>
      <w:sz w:val="20"/>
      <w:szCs w:val="20"/>
      <w:lang w:eastAsia="fr-FR"/>
    </w:rPr>
  </w:style>
  <w:style w:type="character" w:customStyle="1" w:styleId="NotedefinCar">
    <w:name w:val="Note de fin Car"/>
    <w:basedOn w:val="Policepardfaut"/>
    <w:link w:val="Notedefin"/>
    <w:semiHidden/>
    <w:rsid w:val="003548BD"/>
    <w:rPr>
      <w:rFonts w:eastAsiaTheme="minorEastAsia"/>
      <w:sz w:val="20"/>
      <w:szCs w:val="20"/>
      <w:lang w:eastAsia="fr-FR"/>
    </w:rPr>
  </w:style>
  <w:style w:type="character" w:styleId="Appelnotedebasdep">
    <w:name w:val="footnote reference"/>
    <w:uiPriority w:val="99"/>
    <w:rsid w:val="003548BD"/>
    <w:rPr>
      <w:vertAlign w:val="superscript"/>
    </w:rPr>
  </w:style>
  <w:style w:type="paragraph" w:customStyle="1" w:styleId="StyleTitrebleugras">
    <w:name w:val="Style Titre bleu gras"/>
    <w:basedOn w:val="Normal"/>
    <w:uiPriority w:val="99"/>
    <w:rsid w:val="003548BD"/>
    <w:pPr>
      <w:spacing w:before="100" w:after="200" w:line="276" w:lineRule="auto"/>
    </w:pPr>
    <w:rPr>
      <w:rFonts w:eastAsiaTheme="minorEastAsia" w:cstheme="minorBidi"/>
      <w:b/>
      <w:bCs/>
      <w:color w:val="0062A9"/>
      <w:sz w:val="22"/>
      <w:szCs w:val="20"/>
      <w:lang w:eastAsia="fr-FR"/>
    </w:rPr>
  </w:style>
  <w:style w:type="paragraph" w:customStyle="1" w:styleId="Textetableaugris">
    <w:name w:val="Texte tableau gris"/>
    <w:basedOn w:val="Normal"/>
    <w:uiPriority w:val="99"/>
    <w:rsid w:val="003548BD"/>
    <w:pPr>
      <w:spacing w:before="100" w:after="200" w:line="276" w:lineRule="auto"/>
      <w:ind w:left="90"/>
    </w:pPr>
    <w:rPr>
      <w:rFonts w:eastAsiaTheme="minorEastAsia" w:cstheme="minorBidi"/>
      <w:color w:val="808080"/>
      <w:sz w:val="20"/>
      <w:szCs w:val="20"/>
      <w:lang w:eastAsia="fr-FR"/>
    </w:rPr>
  </w:style>
  <w:style w:type="paragraph" w:customStyle="1" w:styleId="StyleTitre3CenturyGothic10pt">
    <w:name w:val="Style Titre 3 + Century Gothic 10 pt"/>
    <w:basedOn w:val="Titre3"/>
    <w:rsid w:val="003548BD"/>
    <w:pPr>
      <w:keepNext w:val="0"/>
      <w:numPr>
        <w:ilvl w:val="0"/>
        <w:numId w:val="0"/>
      </w:numPr>
      <w:pBdr>
        <w:top w:val="single" w:sz="6" w:space="2" w:color="4F81BD" w:themeColor="accent1"/>
        <w:bottom w:val="none" w:sz="0" w:space="0" w:color="auto"/>
      </w:pBdr>
      <w:tabs>
        <w:tab w:val="num" w:pos="1730"/>
      </w:tabs>
      <w:autoSpaceDE/>
      <w:autoSpaceDN/>
      <w:adjustRightInd/>
      <w:spacing w:before="120" w:beforeAutospacing="0" w:after="0" w:line="276" w:lineRule="auto"/>
      <w:ind w:left="1730" w:hanging="879"/>
    </w:pPr>
    <w:rPr>
      <w:rFonts w:ascii="Century Gothic" w:eastAsiaTheme="minorEastAsia" w:hAnsi="Century Gothic" w:cstheme="minorBidi"/>
      <w:i w:val="0"/>
      <w:iCs w:val="0"/>
      <w:caps/>
      <w:spacing w:val="15"/>
      <w:kern w:val="0"/>
      <w:sz w:val="20"/>
      <w:szCs w:val="20"/>
      <w:lang w:val="fr-FR" w:eastAsia="fr-FR"/>
    </w:rPr>
  </w:style>
  <w:style w:type="paragraph" w:customStyle="1" w:styleId="CETTitre2">
    <w:name w:val="CET Titre 2"/>
    <w:basedOn w:val="Titre3"/>
    <w:qFormat/>
    <w:rsid w:val="003548BD"/>
    <w:pPr>
      <w:keepNext w:val="0"/>
      <w:numPr>
        <w:ilvl w:val="0"/>
        <w:numId w:val="0"/>
      </w:numPr>
      <w:pBdr>
        <w:top w:val="single" w:sz="6" w:space="2" w:color="4F81BD" w:themeColor="accent1"/>
        <w:bottom w:val="none" w:sz="0" w:space="0" w:color="auto"/>
      </w:pBdr>
      <w:tabs>
        <w:tab w:val="num" w:pos="644"/>
      </w:tabs>
      <w:autoSpaceDE/>
      <w:autoSpaceDN/>
      <w:adjustRightInd/>
      <w:spacing w:before="180" w:beforeAutospacing="0" w:after="180" w:line="276" w:lineRule="auto"/>
      <w:ind w:left="1420"/>
      <w:outlineLvl w:val="1"/>
    </w:pPr>
    <w:rPr>
      <w:rFonts w:eastAsiaTheme="minorEastAsia"/>
      <w:bCs w:val="0"/>
      <w:i w:val="0"/>
      <w:iCs w:val="0"/>
      <w:caps/>
      <w:color w:val="17365D"/>
      <w:spacing w:val="15"/>
      <w:kern w:val="0"/>
      <w:u w:val="single"/>
      <w:lang w:val="fr-FR" w:eastAsia="fr-FR"/>
    </w:rPr>
  </w:style>
  <w:style w:type="paragraph" w:customStyle="1" w:styleId="CETTitre3">
    <w:name w:val="CET Titre 3"/>
    <w:basedOn w:val="CETTitre2"/>
    <w:qFormat/>
    <w:rsid w:val="003548BD"/>
    <w:pPr>
      <w:ind w:left="1704"/>
      <w:outlineLvl w:val="2"/>
    </w:pPr>
    <w:rPr>
      <w:color w:val="548DD4"/>
      <w:sz w:val="26"/>
      <w:szCs w:val="26"/>
    </w:rPr>
  </w:style>
  <w:style w:type="numbering" w:customStyle="1" w:styleId="StyleCET-Rx">
    <w:name w:val="Style CET-Rx"/>
    <w:rsid w:val="003548BD"/>
    <w:pPr>
      <w:numPr>
        <w:numId w:val="14"/>
      </w:numPr>
    </w:pPr>
  </w:style>
  <w:style w:type="paragraph" w:customStyle="1" w:styleId="CETTitre4">
    <w:name w:val="CET Titre 4"/>
    <w:basedOn w:val="CETTitre3"/>
    <w:link w:val="CETTitre4Car"/>
    <w:qFormat/>
    <w:rsid w:val="003548BD"/>
    <w:pPr>
      <w:ind w:left="624" w:hanging="340"/>
    </w:pPr>
    <w:rPr>
      <w:color w:val="8DB3E2"/>
      <w:sz w:val="24"/>
      <w:szCs w:val="24"/>
    </w:rPr>
  </w:style>
  <w:style w:type="character" w:customStyle="1" w:styleId="CETTitre4Car">
    <w:name w:val="CET Titre 4 Car"/>
    <w:link w:val="CETTitre4"/>
    <w:rsid w:val="003548BD"/>
    <w:rPr>
      <w:rFonts w:ascii="Arial" w:eastAsiaTheme="minorEastAsia" w:hAnsi="Arial" w:cs="Arial"/>
      <w:caps/>
      <w:color w:val="8DB3E2"/>
      <w:spacing w:val="15"/>
      <w:sz w:val="24"/>
      <w:szCs w:val="24"/>
      <w:u w:val="single"/>
      <w:lang w:eastAsia="fr-FR"/>
    </w:rPr>
  </w:style>
  <w:style w:type="paragraph" w:customStyle="1" w:styleId="CETTitre5">
    <w:name w:val="CET Titre 5"/>
    <w:basedOn w:val="CETTitre4"/>
    <w:qFormat/>
    <w:rsid w:val="003548BD"/>
    <w:pPr>
      <w:tabs>
        <w:tab w:val="num" w:pos="2694"/>
      </w:tabs>
    </w:pPr>
    <w:rPr>
      <w:color w:val="B8CCE4"/>
      <w:sz w:val="22"/>
      <w:szCs w:val="22"/>
    </w:rPr>
  </w:style>
  <w:style w:type="paragraph" w:customStyle="1" w:styleId="Normal4">
    <w:name w:val="Normal 4"/>
    <w:basedOn w:val="Normal"/>
    <w:link w:val="Normal4Car"/>
    <w:uiPriority w:val="99"/>
    <w:rsid w:val="003548BD"/>
    <w:pPr>
      <w:suppressAutoHyphens w:val="0"/>
      <w:spacing w:before="100" w:after="200" w:line="276" w:lineRule="auto"/>
      <w:ind w:left="567"/>
      <w:jc w:val="left"/>
    </w:pPr>
    <w:rPr>
      <w:rFonts w:asciiTheme="minorHAnsi" w:eastAsia="Calibri" w:hAnsiTheme="minorHAnsi"/>
      <w:sz w:val="18"/>
      <w:szCs w:val="18"/>
      <w:lang w:eastAsia="fr-FR"/>
    </w:rPr>
  </w:style>
  <w:style w:type="character" w:customStyle="1" w:styleId="Normal4Car">
    <w:name w:val="Normal 4 Car"/>
    <w:basedOn w:val="Policepardfaut"/>
    <w:link w:val="Normal4"/>
    <w:uiPriority w:val="99"/>
    <w:locked/>
    <w:rsid w:val="003548BD"/>
    <w:rPr>
      <w:rFonts w:eastAsia="Calibri" w:cs="Arial"/>
      <w:sz w:val="18"/>
      <w:szCs w:val="18"/>
      <w:lang w:eastAsia="fr-FR"/>
    </w:rPr>
  </w:style>
  <w:style w:type="paragraph" w:styleId="Titre">
    <w:name w:val="Title"/>
    <w:aliases w:val="Page de garde"/>
    <w:basedOn w:val="Normal"/>
    <w:next w:val="Normal"/>
    <w:link w:val="TitreCar"/>
    <w:qFormat/>
    <w:rsid w:val="003548BD"/>
    <w:pPr>
      <w:suppressAutoHyphens w:val="0"/>
      <w:spacing w:line="276" w:lineRule="auto"/>
    </w:pPr>
    <w:rPr>
      <w:rFonts w:asciiTheme="majorHAnsi" w:eastAsiaTheme="majorEastAsia" w:hAnsiTheme="majorHAnsi" w:cstheme="majorBidi"/>
      <w:caps/>
      <w:color w:val="4F81BD" w:themeColor="accent1"/>
      <w:spacing w:val="10"/>
      <w:sz w:val="52"/>
      <w:szCs w:val="52"/>
      <w:lang w:eastAsia="fr-FR"/>
    </w:rPr>
  </w:style>
  <w:style w:type="character" w:customStyle="1" w:styleId="TitreCar">
    <w:name w:val="Titre Car"/>
    <w:aliases w:val="Page de garde Car"/>
    <w:basedOn w:val="Policepardfaut"/>
    <w:link w:val="Titre"/>
    <w:rsid w:val="003548BD"/>
    <w:rPr>
      <w:rFonts w:asciiTheme="majorHAnsi" w:eastAsiaTheme="majorEastAsia" w:hAnsiTheme="majorHAnsi" w:cstheme="majorBidi"/>
      <w:caps/>
      <w:color w:val="4F81BD" w:themeColor="accent1"/>
      <w:spacing w:val="10"/>
      <w:sz w:val="52"/>
      <w:szCs w:val="52"/>
      <w:lang w:eastAsia="fr-FR"/>
    </w:rPr>
  </w:style>
  <w:style w:type="character" w:customStyle="1" w:styleId="TexteCar2">
    <w:name w:val="Texte Car2"/>
    <w:basedOn w:val="Policepardfaut"/>
    <w:link w:val="Texte"/>
    <w:rsid w:val="003548BD"/>
    <w:rPr>
      <w:rFonts w:ascii="Arial" w:eastAsiaTheme="minorEastAsia" w:hAnsi="Arial"/>
      <w:sz w:val="20"/>
      <w:szCs w:val="20"/>
      <w:lang w:eastAsia="fr-FR"/>
    </w:rPr>
  </w:style>
  <w:style w:type="paragraph" w:customStyle="1" w:styleId="Listepucesn1">
    <w:name w:val="Liste à puces n° 1"/>
    <w:basedOn w:val="Normal"/>
    <w:autoRedefine/>
    <w:rsid w:val="003548BD"/>
    <w:pPr>
      <w:numPr>
        <w:numId w:val="21"/>
      </w:numPr>
      <w:tabs>
        <w:tab w:val="num" w:pos="360"/>
      </w:tabs>
      <w:suppressAutoHyphens w:val="0"/>
      <w:overflowPunct w:val="0"/>
      <w:autoSpaceDE w:val="0"/>
      <w:autoSpaceDN w:val="0"/>
      <w:adjustRightInd w:val="0"/>
      <w:spacing w:before="60" w:after="60" w:line="276" w:lineRule="auto"/>
      <w:ind w:left="360"/>
      <w:textAlignment w:val="baseline"/>
    </w:pPr>
    <w:rPr>
      <w:rFonts w:ascii="Century Gothic" w:eastAsiaTheme="minorEastAsia" w:hAnsi="Century Gothic" w:cstheme="minorBidi"/>
      <w:sz w:val="20"/>
      <w:szCs w:val="20"/>
      <w:u w:val="single"/>
      <w:lang w:eastAsia="fr-FR"/>
    </w:rPr>
  </w:style>
  <w:style w:type="paragraph" w:customStyle="1" w:styleId="Normal3">
    <w:name w:val="Normal 3"/>
    <w:basedOn w:val="Normal"/>
    <w:link w:val="Normal3Car"/>
    <w:uiPriority w:val="99"/>
    <w:rsid w:val="003548BD"/>
    <w:pPr>
      <w:suppressAutoHyphens w:val="0"/>
      <w:spacing w:before="100" w:after="200" w:line="276" w:lineRule="auto"/>
      <w:ind w:left="284"/>
      <w:jc w:val="left"/>
    </w:pPr>
    <w:rPr>
      <w:rFonts w:asciiTheme="minorHAnsi" w:eastAsia="Calibri" w:hAnsiTheme="minorHAnsi"/>
      <w:sz w:val="18"/>
      <w:szCs w:val="18"/>
      <w:lang w:eastAsia="fr-FR"/>
    </w:rPr>
  </w:style>
  <w:style w:type="character" w:customStyle="1" w:styleId="Normal3Car">
    <w:name w:val="Normal 3 Car"/>
    <w:basedOn w:val="Policepardfaut"/>
    <w:link w:val="Normal3"/>
    <w:uiPriority w:val="99"/>
    <w:locked/>
    <w:rsid w:val="003548BD"/>
    <w:rPr>
      <w:rFonts w:eastAsia="Calibri" w:cs="Arial"/>
      <w:sz w:val="18"/>
      <w:szCs w:val="18"/>
      <w:lang w:eastAsia="fr-FR"/>
    </w:rPr>
  </w:style>
  <w:style w:type="character" w:styleId="Accentuation">
    <w:name w:val="Emphasis"/>
    <w:uiPriority w:val="20"/>
    <w:qFormat/>
    <w:rsid w:val="003548BD"/>
    <w:rPr>
      <w:caps/>
      <w:color w:val="243F60" w:themeColor="accent1" w:themeShade="7F"/>
      <w:spacing w:val="5"/>
    </w:rPr>
  </w:style>
  <w:style w:type="paragraph" w:styleId="Citation">
    <w:name w:val="Quote"/>
    <w:basedOn w:val="Normal"/>
    <w:next w:val="Normal"/>
    <w:link w:val="CitationCar"/>
    <w:uiPriority w:val="29"/>
    <w:qFormat/>
    <w:rsid w:val="003548BD"/>
    <w:pPr>
      <w:suppressAutoHyphens w:val="0"/>
      <w:spacing w:before="100" w:after="200" w:line="276" w:lineRule="auto"/>
    </w:pPr>
    <w:rPr>
      <w:rFonts w:asciiTheme="minorHAnsi" w:eastAsiaTheme="minorEastAsia" w:hAnsiTheme="minorHAnsi" w:cstheme="minorBidi"/>
      <w:i/>
      <w:iCs/>
      <w:lang w:eastAsia="fr-FR"/>
    </w:rPr>
  </w:style>
  <w:style w:type="character" w:customStyle="1" w:styleId="CitationCar">
    <w:name w:val="Citation Car"/>
    <w:basedOn w:val="Policepardfaut"/>
    <w:link w:val="Citation"/>
    <w:uiPriority w:val="29"/>
    <w:rsid w:val="003548BD"/>
    <w:rPr>
      <w:rFonts w:eastAsiaTheme="minorEastAsia"/>
      <w:i/>
      <w:iCs/>
      <w:sz w:val="24"/>
      <w:szCs w:val="24"/>
      <w:lang w:eastAsia="fr-FR"/>
    </w:rPr>
  </w:style>
  <w:style w:type="paragraph" w:styleId="Citationintense">
    <w:name w:val="Intense Quote"/>
    <w:basedOn w:val="Normal"/>
    <w:next w:val="Normal"/>
    <w:link w:val="CitationintenseCar"/>
    <w:uiPriority w:val="30"/>
    <w:qFormat/>
    <w:rsid w:val="003548BD"/>
    <w:pPr>
      <w:suppressAutoHyphens w:val="0"/>
      <w:spacing w:before="240" w:after="240"/>
      <w:ind w:left="1080" w:right="1080"/>
      <w:jc w:val="center"/>
    </w:pPr>
    <w:rPr>
      <w:rFonts w:asciiTheme="minorHAnsi" w:eastAsiaTheme="minorEastAsia" w:hAnsiTheme="minorHAnsi" w:cstheme="minorBidi"/>
      <w:color w:val="4F81BD" w:themeColor="accent1"/>
      <w:lang w:eastAsia="fr-FR"/>
    </w:rPr>
  </w:style>
  <w:style w:type="character" w:customStyle="1" w:styleId="CitationintenseCar">
    <w:name w:val="Citation intense Car"/>
    <w:basedOn w:val="Policepardfaut"/>
    <w:link w:val="Citationintense"/>
    <w:uiPriority w:val="30"/>
    <w:rsid w:val="003548BD"/>
    <w:rPr>
      <w:rFonts w:eastAsiaTheme="minorEastAsia"/>
      <w:color w:val="4F81BD" w:themeColor="accent1"/>
      <w:sz w:val="24"/>
      <w:szCs w:val="24"/>
      <w:lang w:eastAsia="fr-FR"/>
    </w:rPr>
  </w:style>
  <w:style w:type="character" w:styleId="Accentuationlgre">
    <w:name w:val="Subtle Emphasis"/>
    <w:uiPriority w:val="19"/>
    <w:qFormat/>
    <w:rsid w:val="003548BD"/>
    <w:rPr>
      <w:i/>
      <w:iCs/>
      <w:color w:val="243F60" w:themeColor="accent1" w:themeShade="7F"/>
    </w:rPr>
  </w:style>
  <w:style w:type="character" w:styleId="Accentuationintense">
    <w:name w:val="Intense Emphasis"/>
    <w:uiPriority w:val="21"/>
    <w:qFormat/>
    <w:rsid w:val="003548BD"/>
    <w:rPr>
      <w:b/>
      <w:bCs/>
      <w:caps/>
      <w:color w:val="243F60" w:themeColor="accent1" w:themeShade="7F"/>
      <w:spacing w:val="10"/>
    </w:rPr>
  </w:style>
  <w:style w:type="character" w:styleId="Rfrencelgre">
    <w:name w:val="Subtle Reference"/>
    <w:uiPriority w:val="31"/>
    <w:qFormat/>
    <w:rsid w:val="003548BD"/>
    <w:rPr>
      <w:b/>
      <w:bCs/>
      <w:color w:val="4F81BD" w:themeColor="accent1"/>
    </w:rPr>
  </w:style>
  <w:style w:type="character" w:styleId="Titredulivre">
    <w:name w:val="Book Title"/>
    <w:uiPriority w:val="33"/>
    <w:qFormat/>
    <w:rsid w:val="003548BD"/>
    <w:rPr>
      <w:b/>
      <w:bCs/>
      <w:i/>
      <w:iCs/>
      <w:spacing w:val="0"/>
    </w:rPr>
  </w:style>
  <w:style w:type="paragraph" w:customStyle="1" w:styleId="Enumration">
    <w:name w:val="Enumération"/>
    <w:basedOn w:val="Paragraphedeliste"/>
    <w:link w:val="EnumrationCar"/>
    <w:qFormat/>
    <w:rsid w:val="003548BD"/>
    <w:pPr>
      <w:numPr>
        <w:numId w:val="20"/>
      </w:numPr>
      <w:suppressAutoHyphens w:val="0"/>
      <w:spacing w:before="100" w:after="200" w:line="276" w:lineRule="auto"/>
    </w:pPr>
    <w:rPr>
      <w:rFonts w:asciiTheme="minorHAnsi" w:eastAsiaTheme="minorEastAsia" w:hAnsiTheme="minorHAnsi" w:cstheme="minorBidi"/>
      <w:sz w:val="20"/>
      <w:szCs w:val="20"/>
      <w:lang w:eastAsia="fr-FR"/>
    </w:rPr>
  </w:style>
  <w:style w:type="character" w:customStyle="1" w:styleId="EnumrationCar">
    <w:name w:val="Enumération Car"/>
    <w:basedOn w:val="Policepardfaut"/>
    <w:link w:val="Enumration"/>
    <w:rsid w:val="003548BD"/>
    <w:rPr>
      <w:rFonts w:eastAsiaTheme="minorEastAsia"/>
      <w:sz w:val="20"/>
      <w:szCs w:val="20"/>
      <w:lang w:eastAsia="fr-FR"/>
    </w:rPr>
  </w:style>
  <w:style w:type="paragraph" w:customStyle="1" w:styleId="NormaleNew">
    <w:name w:val="Normale New"/>
    <w:basedOn w:val="Normal"/>
    <w:link w:val="NormaleNewCar1"/>
    <w:uiPriority w:val="99"/>
    <w:rsid w:val="003548BD"/>
    <w:pPr>
      <w:suppressAutoHyphens w:val="0"/>
      <w:overflowPunct w:val="0"/>
      <w:autoSpaceDE w:val="0"/>
      <w:autoSpaceDN w:val="0"/>
      <w:adjustRightInd w:val="0"/>
      <w:spacing w:before="120" w:after="120"/>
      <w:jc w:val="left"/>
      <w:textAlignment w:val="baseline"/>
    </w:pPr>
    <w:rPr>
      <w:rFonts w:cs="Times New Roman"/>
      <w:szCs w:val="20"/>
      <w:lang w:eastAsia="fr-FR"/>
    </w:rPr>
  </w:style>
  <w:style w:type="character" w:customStyle="1" w:styleId="NormaleNewCar1">
    <w:name w:val="Normale New Car1"/>
    <w:link w:val="NormaleNew"/>
    <w:uiPriority w:val="99"/>
    <w:locked/>
    <w:rsid w:val="003548BD"/>
    <w:rPr>
      <w:rFonts w:ascii="Arial" w:eastAsia="Times New Roman" w:hAnsi="Arial" w:cs="Times New Roman"/>
      <w:sz w:val="24"/>
      <w:szCs w:val="20"/>
      <w:lang w:eastAsia="fr-FR"/>
    </w:rPr>
  </w:style>
  <w:style w:type="character" w:customStyle="1" w:styleId="Heading1Char">
    <w:name w:val="Heading 1 Char"/>
    <w:aliases w:val="H1 Char,l1 Char,Titre1 Char,l1+toc 1 Char,I1 Char,Titre 1-1 Char,h1 Char,Arial 14 Fett Char,Arial 14 Fett1 Char,Arial 14 Fett2 Char,Titre 11 Char,t1.T1.Titre 1 Char,t1 Char,t1.T1 Char,Fonction d'Optivity Char,Head 1 Char,Head 11 Char"/>
    <w:uiPriority w:val="99"/>
    <w:locked/>
    <w:rsid w:val="003548BD"/>
    <w:rPr>
      <w:rFonts w:ascii="Cambria" w:hAnsi="Cambria" w:cs="Times New Roman"/>
      <w:b/>
      <w:bCs/>
      <w:kern w:val="32"/>
      <w:sz w:val="32"/>
      <w:szCs w:val="32"/>
    </w:rPr>
  </w:style>
  <w:style w:type="character" w:customStyle="1" w:styleId="Heading2Char">
    <w:name w:val="Heading 2 Char"/>
    <w:aliases w:val="l2 Char,I2 Char,Titre2 Char,InterTitre Char,H2 Char,Arial 12 Fett Kursiv Char,Titre 21 Char,t2.T2 Char,h2 Char,Heading 2 Hidden Char,CHS Char,H2-Heading 2 Char,2 Char,Header 2 Char,Header2 Char,22 Char,heading2 Char,list2 Char,A Char"/>
    <w:uiPriority w:val="99"/>
    <w:semiHidden/>
    <w:locked/>
    <w:rsid w:val="003548BD"/>
    <w:rPr>
      <w:rFonts w:ascii="Cambria" w:hAnsi="Cambria" w:cs="Times New Roman"/>
      <w:b/>
      <w:bCs/>
      <w:i/>
      <w:iCs/>
      <w:sz w:val="28"/>
      <w:szCs w:val="28"/>
    </w:rPr>
  </w:style>
  <w:style w:type="character" w:customStyle="1" w:styleId="Heading3Char">
    <w:name w:val="Heading 3 Char"/>
    <w:aliases w:val="h3 Char,3rd level Char,l3 Char,CT Char,Titre3 Char,H3 Char,T3 Char,Arial 12 Fett Char,Titre 31 Char,t3.T3 Char,3 Char,list 3 Char,Head 3 Char,numéroté  1.1.1 Char,numéroté  1.1.11 Char,numéroté  1.1.12 Char,numéroté  1.1.111 Char,t3 Char"/>
    <w:uiPriority w:val="99"/>
    <w:semiHidden/>
    <w:locked/>
    <w:rsid w:val="003548BD"/>
    <w:rPr>
      <w:rFonts w:ascii="Cambria" w:hAnsi="Cambria" w:cs="Times New Roman"/>
      <w:b/>
      <w:bCs/>
      <w:sz w:val="26"/>
      <w:szCs w:val="26"/>
    </w:rPr>
  </w:style>
  <w:style w:type="character" w:customStyle="1" w:styleId="HeaderChar">
    <w:name w:val="Header Char"/>
    <w:aliases w:val="de page Char,ho Char,header odd Char,En-tête-1 Char,En-tête-2 Char,En-tête1 Char,E.e Char"/>
    <w:uiPriority w:val="99"/>
    <w:semiHidden/>
    <w:locked/>
    <w:rsid w:val="003548BD"/>
    <w:rPr>
      <w:rFonts w:cs="Times New Roman"/>
      <w:lang w:val="fr-FR" w:eastAsia="fr-FR" w:bidi="ar-SA"/>
    </w:rPr>
  </w:style>
  <w:style w:type="paragraph" w:customStyle="1" w:styleId="Titre1H1l1Titre1l1toc1I1Titre1-1h1Heading1Arial14FettArial14Fett1Arial14Fett2Titre11t1T1Titre1t1t1T1FonctiondOptivityHead1Head11Head12Head111Head13Head112Head14Head113Head15Head114">
    <w:name w:val="Titre 1.H1.l1.Titre1.l1+toc 1.I1.Titre 1-1.h1.Heading 1.Arial 14 Fett.Arial 14 Fett1.Arial 14 Fett2.Titre 11.t1.T1.Titre 1.t1.t1.T1.Fonction d'Optivity.Head 1.Head 11.Head 12.Head 111.Head 13.Head 112.Head 14.Head 113.Head 15.Head 114"/>
    <w:basedOn w:val="Normal"/>
    <w:next w:val="Normal"/>
    <w:uiPriority w:val="99"/>
    <w:semiHidden/>
    <w:rsid w:val="003548BD"/>
    <w:pPr>
      <w:keepNext/>
      <w:pageBreakBefore/>
      <w:numPr>
        <w:numId w:val="22"/>
      </w:numPr>
      <w:shd w:val="solid" w:color="808080" w:fill="auto"/>
      <w:suppressAutoHyphens w:val="0"/>
      <w:spacing w:before="120" w:after="120" w:line="300" w:lineRule="auto"/>
      <w:ind w:left="644" w:hanging="360"/>
      <w:outlineLvl w:val="0"/>
    </w:pPr>
    <w:rPr>
      <w:rFonts w:ascii="Tahoma" w:hAnsi="Tahoma" w:cs="Tahoma"/>
      <w:b/>
      <w:bCs/>
      <w:smallCaps/>
      <w:color w:val="FFFFFF"/>
      <w:kern w:val="28"/>
      <w:sz w:val="32"/>
      <w:szCs w:val="32"/>
      <w:lang w:eastAsia="fr-FR"/>
    </w:rPr>
  </w:style>
  <w:style w:type="paragraph" w:customStyle="1" w:styleId="Titre2l2I2Titre2InterTitreH2Heading2Arial12FettKursivTitre21t2T2h2Heading2HiddenCHSH2-Heading22Header2Header222heading2list2AABClist2Heading2HeadingIndentNoL2UNDERRUBRIK1-2list2heading2TOC">
    <w:name w:val="Titre 2.l2.I2.Titre2.InterTitre.H2.Heading 2.Arial 12 Fett Kursiv.Titre 21.t2.T2.h2.Heading 2 Hidden.CHS.H2-Heading 2.2.Header 2.Header2.22.heading2.list2.A.A.B.C..list 2.Heading2.Heading Indent No L2.UNDERRUBRIK 1-2.list 2.heading 2TOC"/>
    <w:basedOn w:val="Normal"/>
    <w:next w:val="Normal"/>
    <w:uiPriority w:val="99"/>
    <w:semiHidden/>
    <w:rsid w:val="003548BD"/>
    <w:pPr>
      <w:keepNext/>
      <w:numPr>
        <w:ilvl w:val="1"/>
        <w:numId w:val="22"/>
      </w:numPr>
      <w:shd w:val="solid" w:color="FF0000" w:fill="auto"/>
      <w:suppressAutoHyphens w:val="0"/>
      <w:spacing w:before="120" w:after="120" w:line="300" w:lineRule="auto"/>
      <w:ind w:left="792" w:hanging="432"/>
      <w:outlineLvl w:val="1"/>
    </w:pPr>
    <w:rPr>
      <w:rFonts w:ascii="Tahoma" w:hAnsi="Tahoma" w:cs="Tahoma"/>
      <w:b/>
      <w:bCs/>
      <w:smallCaps/>
      <w:color w:val="FFFFFF"/>
      <w:lang w:eastAsia="fr-FR"/>
    </w:rPr>
  </w:style>
  <w:style w:type="paragraph" w:customStyle="1" w:styleId="Titre3h33rdlevell3CTTitre3H3T3Heading3Arial12FettTitre31t3T33list3Head3">
    <w:name w:val="Titre 3.h3.3rd level.l3.CT.Titre3.H3.T3.Heading 3.Arial 12 Fett.Titre 31.t3.T3.3.list 3.Head 3"/>
    <w:basedOn w:val="Normal"/>
    <w:next w:val="Normal"/>
    <w:uiPriority w:val="99"/>
    <w:semiHidden/>
    <w:rsid w:val="003548BD"/>
    <w:pPr>
      <w:keepNext/>
      <w:numPr>
        <w:ilvl w:val="2"/>
        <w:numId w:val="22"/>
      </w:numPr>
      <w:shd w:val="solid" w:color="C0C0C0" w:fill="auto"/>
      <w:suppressAutoHyphens w:val="0"/>
      <w:spacing w:before="120" w:after="120" w:line="300" w:lineRule="auto"/>
      <w:ind w:left="1224" w:hanging="504"/>
      <w:outlineLvl w:val="2"/>
    </w:pPr>
    <w:rPr>
      <w:rFonts w:ascii="Tahoma" w:hAnsi="Tahoma" w:cs="Tahoma"/>
      <w:b/>
      <w:bCs/>
      <w:color w:val="FFFFFF"/>
      <w:sz w:val="20"/>
      <w:szCs w:val="20"/>
      <w:lang w:eastAsia="fr-FR"/>
    </w:rPr>
  </w:style>
  <w:style w:type="paragraph" w:customStyle="1" w:styleId="Titre4Titre4l4l41l42H4Heading4Titre41t4T4h444headingI4list4mh1lModuleheading1large18pointsHead4">
    <w:name w:val="Titre 4.Titre4.l4.l41.l42.H4.Heading 4.Titre 41.t4.T4.h4.4.4heading.I4.list 4.mh1l.Module heading 1 large (18 points).Head 4"/>
    <w:basedOn w:val="Normal"/>
    <w:next w:val="Normal"/>
    <w:uiPriority w:val="99"/>
    <w:semiHidden/>
    <w:rsid w:val="003548BD"/>
    <w:pPr>
      <w:keepNext/>
      <w:numPr>
        <w:ilvl w:val="3"/>
        <w:numId w:val="22"/>
      </w:numPr>
      <w:suppressAutoHyphens w:val="0"/>
      <w:spacing w:before="120" w:after="120" w:line="300" w:lineRule="auto"/>
      <w:ind w:left="1728" w:hanging="648"/>
      <w:outlineLvl w:val="3"/>
    </w:pPr>
    <w:rPr>
      <w:rFonts w:ascii="Tahoma" w:hAnsi="Tahoma" w:cs="Tahoma"/>
      <w:b/>
      <w:bCs/>
      <w:color w:val="000080"/>
      <w:sz w:val="18"/>
      <w:szCs w:val="18"/>
      <w:u w:val="single"/>
      <w:lang w:eastAsia="fr-FR"/>
    </w:rPr>
  </w:style>
  <w:style w:type="paragraph" w:customStyle="1" w:styleId="Titre5H5Titre5Heading5">
    <w:name w:val="Titre 5.H5.Titre5.Heading 5"/>
    <w:basedOn w:val="Normal"/>
    <w:next w:val="Normal"/>
    <w:uiPriority w:val="99"/>
    <w:semiHidden/>
    <w:rsid w:val="003548BD"/>
    <w:pPr>
      <w:numPr>
        <w:ilvl w:val="4"/>
        <w:numId w:val="22"/>
      </w:numPr>
      <w:suppressAutoHyphens w:val="0"/>
      <w:spacing w:before="120" w:after="120" w:line="300" w:lineRule="auto"/>
      <w:ind w:left="2232" w:hanging="792"/>
      <w:outlineLvl w:val="4"/>
    </w:pPr>
    <w:rPr>
      <w:rFonts w:ascii="Tahoma" w:hAnsi="Tahoma" w:cs="Tahoma"/>
      <w:b/>
      <w:bCs/>
      <w:color w:val="FF0000"/>
      <w:sz w:val="16"/>
      <w:szCs w:val="16"/>
      <w:u w:val="single"/>
      <w:lang w:eastAsia="fr-FR"/>
    </w:rPr>
  </w:style>
  <w:style w:type="paragraph" w:customStyle="1" w:styleId="Titre6H6Annexe1">
    <w:name w:val="Titre 6.H6.Annexe1"/>
    <w:basedOn w:val="Normal"/>
    <w:next w:val="Normal"/>
    <w:uiPriority w:val="99"/>
    <w:semiHidden/>
    <w:rsid w:val="003548BD"/>
    <w:pPr>
      <w:numPr>
        <w:ilvl w:val="5"/>
        <w:numId w:val="22"/>
      </w:numPr>
      <w:suppressAutoHyphens w:val="0"/>
      <w:spacing w:before="120" w:after="60" w:line="300" w:lineRule="auto"/>
      <w:ind w:left="2736" w:hanging="936"/>
      <w:outlineLvl w:val="5"/>
    </w:pPr>
    <w:rPr>
      <w:rFonts w:ascii="Tahoma" w:hAnsi="Tahoma" w:cs="Tahoma"/>
      <w:b/>
      <w:bCs/>
      <w:color w:val="C0C0C0"/>
      <w:sz w:val="16"/>
      <w:szCs w:val="16"/>
      <w:u w:val="single"/>
      <w:lang w:eastAsia="fr-FR"/>
    </w:rPr>
  </w:style>
  <w:style w:type="paragraph" w:customStyle="1" w:styleId="Titre9Annexe4">
    <w:name w:val="Titre 9.Annexe4"/>
    <w:basedOn w:val="Normal"/>
    <w:next w:val="Normal"/>
    <w:uiPriority w:val="99"/>
    <w:semiHidden/>
    <w:rsid w:val="003548BD"/>
    <w:pPr>
      <w:numPr>
        <w:ilvl w:val="8"/>
        <w:numId w:val="22"/>
      </w:numPr>
      <w:suppressAutoHyphens w:val="0"/>
      <w:spacing w:before="240" w:after="60" w:line="300" w:lineRule="auto"/>
      <w:ind w:left="4320" w:hanging="1440"/>
      <w:outlineLvl w:val="8"/>
    </w:pPr>
    <w:rPr>
      <w:rFonts w:ascii="Helvetica" w:hAnsi="Helvetica" w:cs="Helvetica"/>
      <w:i/>
      <w:iCs/>
      <w:sz w:val="18"/>
      <w:szCs w:val="18"/>
      <w:lang w:eastAsia="fr-FR"/>
    </w:rPr>
  </w:style>
  <w:style w:type="paragraph" w:customStyle="1" w:styleId="-Titretm">
    <w:name w:val="-Titre tm"/>
    <w:basedOn w:val="Titre1"/>
    <w:next w:val="Normal"/>
    <w:uiPriority w:val="99"/>
    <w:semiHidden/>
    <w:rsid w:val="003548BD"/>
    <w:pPr>
      <w:keepNext w:val="0"/>
      <w:numPr>
        <w:numId w:val="0"/>
      </w:numPr>
      <w:pBdr>
        <w:bottom w:val="none" w:sz="0" w:space="0" w:color="auto"/>
      </w:pBdr>
      <w:tabs>
        <w:tab w:val="left" w:pos="284"/>
      </w:tabs>
      <w:suppressAutoHyphens w:val="0"/>
      <w:spacing w:before="240" w:after="0"/>
      <w:jc w:val="left"/>
      <w:outlineLvl w:val="9"/>
    </w:pPr>
    <w:rPr>
      <w:rFonts w:ascii="Times New Roman" w:hAnsi="Times New Roman" w:cs="Times New Roman"/>
      <w:caps/>
      <w:color w:val="008000"/>
      <w:kern w:val="0"/>
      <w:lang w:eastAsia="fr-FR"/>
    </w:rPr>
  </w:style>
  <w:style w:type="paragraph" w:customStyle="1" w:styleId="T1simple">
    <w:name w:val="T1 simple"/>
    <w:basedOn w:val="Normal"/>
    <w:link w:val="T1simpleCar"/>
    <w:uiPriority w:val="99"/>
    <w:rsid w:val="003548BD"/>
    <w:pPr>
      <w:tabs>
        <w:tab w:val="left" w:pos="2865"/>
      </w:tabs>
      <w:suppressAutoHyphens w:val="0"/>
      <w:spacing w:line="300" w:lineRule="auto"/>
      <w:outlineLvl w:val="0"/>
    </w:pPr>
    <w:rPr>
      <w:b/>
      <w:bCs/>
      <w:caps/>
      <w:noProof/>
      <w:lang w:eastAsia="fr-FR"/>
    </w:rPr>
  </w:style>
  <w:style w:type="paragraph" w:customStyle="1" w:styleId="T2SIMPLE">
    <w:name w:val="T2 SIMPLE"/>
    <w:basedOn w:val="T1simple"/>
    <w:link w:val="T2SIMPLECar"/>
    <w:uiPriority w:val="99"/>
    <w:rsid w:val="003548BD"/>
    <w:pPr>
      <w:ind w:left="567"/>
      <w:outlineLvl w:val="1"/>
    </w:pPr>
  </w:style>
  <w:style w:type="paragraph" w:customStyle="1" w:styleId="T3SIMPLE">
    <w:name w:val="T3 SIMPLE"/>
    <w:basedOn w:val="T2SIMPLE"/>
    <w:uiPriority w:val="99"/>
    <w:rsid w:val="003548BD"/>
    <w:pPr>
      <w:ind w:left="1134"/>
      <w:outlineLvl w:val="2"/>
    </w:pPr>
  </w:style>
  <w:style w:type="paragraph" w:customStyle="1" w:styleId="T4SIMPLE">
    <w:name w:val="T4 SIMPLE"/>
    <w:basedOn w:val="T3SIMPLE"/>
    <w:uiPriority w:val="99"/>
    <w:rsid w:val="003548BD"/>
    <w:pPr>
      <w:ind w:left="1985"/>
      <w:outlineLvl w:val="3"/>
    </w:pPr>
  </w:style>
  <w:style w:type="paragraph" w:customStyle="1" w:styleId="TitreColonneouLignedetableausivert">
    <w:name w:val="Titre Colonne ou Ligne de tableau ( si vert )"/>
    <w:basedOn w:val="Normal"/>
    <w:uiPriority w:val="99"/>
    <w:rsid w:val="003548BD"/>
    <w:pPr>
      <w:keepNext/>
      <w:keepLines/>
      <w:suppressAutoHyphens w:val="0"/>
      <w:spacing w:before="60" w:after="60"/>
      <w:jc w:val="center"/>
    </w:pPr>
    <w:rPr>
      <w:rFonts w:ascii="Times New Roman" w:hAnsi="Times New Roman" w:cs="Times New Roman"/>
      <w:b/>
      <w:bCs/>
      <w:lang w:eastAsia="fr-FR"/>
    </w:rPr>
  </w:style>
  <w:style w:type="paragraph" w:styleId="Index1">
    <w:name w:val="index 1"/>
    <w:basedOn w:val="Normal"/>
    <w:next w:val="Normal"/>
    <w:uiPriority w:val="99"/>
    <w:rsid w:val="003548BD"/>
    <w:pPr>
      <w:numPr>
        <w:numId w:val="23"/>
      </w:numPr>
      <w:tabs>
        <w:tab w:val="left" w:pos="284"/>
      </w:tabs>
      <w:suppressAutoHyphens w:val="0"/>
      <w:ind w:left="720"/>
      <w:jc w:val="left"/>
    </w:pPr>
    <w:rPr>
      <w:rFonts w:ascii="Times New Roman" w:hAnsi="Times New Roman" w:cs="Times New Roman"/>
      <w:color w:val="008000"/>
      <w:u w:val="single"/>
      <w:lang w:eastAsia="fr-FR"/>
    </w:rPr>
  </w:style>
  <w:style w:type="paragraph" w:customStyle="1" w:styleId="TitreTableauouGraphique">
    <w:name w:val="Titre Tableau ou Graphique"/>
    <w:basedOn w:val="Normal"/>
    <w:next w:val="Normal"/>
    <w:uiPriority w:val="99"/>
    <w:rsid w:val="003548BD"/>
    <w:pPr>
      <w:framePr w:hSpace="142" w:vSpace="142" w:wrap="around" w:vAnchor="text" w:hAnchor="margin" w:xAlign="center" w:y="1"/>
      <w:pBdr>
        <w:top w:val="dotted" w:sz="12" w:space="1" w:color="000080"/>
        <w:left w:val="dotted" w:sz="12" w:space="4" w:color="000080"/>
        <w:bottom w:val="dotted" w:sz="12" w:space="1" w:color="000080"/>
        <w:right w:val="dotted" w:sz="12" w:space="4" w:color="000080"/>
      </w:pBdr>
      <w:suppressAutoHyphens w:val="0"/>
      <w:jc w:val="center"/>
    </w:pPr>
    <w:rPr>
      <w:rFonts w:ascii="Times New Roman" w:hAnsi="Times New Roman" w:cs="Times New Roman"/>
      <w:b/>
      <w:bCs/>
      <w:sz w:val="20"/>
      <w:szCs w:val="20"/>
      <w:lang w:eastAsia="fr-FR"/>
    </w:rPr>
  </w:style>
  <w:style w:type="paragraph" w:customStyle="1" w:styleId="En-ttehoheaderoddEn-tte-1En-tte-2En-tte1Ee">
    <w:name w:val="En-tête.ho.header odd.En-tête-1.En-tête-2.En-tête1.E.e"/>
    <w:basedOn w:val="Normal"/>
    <w:uiPriority w:val="99"/>
    <w:rsid w:val="003548BD"/>
    <w:pPr>
      <w:tabs>
        <w:tab w:val="center" w:pos="4536"/>
        <w:tab w:val="right" w:pos="9072"/>
      </w:tabs>
      <w:suppressAutoHyphens w:val="0"/>
      <w:jc w:val="left"/>
    </w:pPr>
    <w:rPr>
      <w:rFonts w:ascii="Times New Roman" w:hAnsi="Times New Roman" w:cs="Times New Roman"/>
      <w:szCs w:val="20"/>
      <w:lang w:eastAsia="fr-FR"/>
    </w:rPr>
  </w:style>
  <w:style w:type="paragraph" w:customStyle="1" w:styleId="Corpsdetexte3Corpsdetableau">
    <w:name w:val="Corps de texte 3.Corps de tableau"/>
    <w:basedOn w:val="Normal"/>
    <w:uiPriority w:val="99"/>
    <w:rsid w:val="003548BD"/>
    <w:pPr>
      <w:suppressAutoHyphens w:val="0"/>
      <w:spacing w:after="480"/>
    </w:pPr>
    <w:rPr>
      <w:rFonts w:ascii="Times New Roman" w:hAnsi="Times New Roman" w:cs="Times New Roman"/>
      <w:szCs w:val="20"/>
      <w:lang w:eastAsia="fr-FR"/>
    </w:rPr>
  </w:style>
  <w:style w:type="paragraph" w:customStyle="1" w:styleId="Titre30">
    <w:name w:val="Titre  3"/>
    <w:basedOn w:val="Corpsdetexte3"/>
    <w:uiPriority w:val="99"/>
    <w:rsid w:val="003548BD"/>
    <w:pPr>
      <w:tabs>
        <w:tab w:val="num" w:pos="360"/>
      </w:tabs>
      <w:suppressAutoHyphens w:val="0"/>
      <w:spacing w:after="480"/>
      <w:ind w:left="360" w:hanging="360"/>
      <w:jc w:val="both"/>
    </w:pPr>
    <w:rPr>
      <w:rFonts w:ascii="Arial" w:hAnsi="Arial"/>
      <w:b/>
      <w:sz w:val="16"/>
      <w:szCs w:val="16"/>
      <w:u w:val="single"/>
      <w:lang w:eastAsia="fr-FR"/>
    </w:rPr>
  </w:style>
  <w:style w:type="paragraph" w:customStyle="1" w:styleId="Titre40">
    <w:name w:val="Titre  4"/>
    <w:basedOn w:val="Titre30"/>
    <w:uiPriority w:val="99"/>
    <w:rsid w:val="003548BD"/>
    <w:pPr>
      <w:jc w:val="left"/>
    </w:pPr>
  </w:style>
  <w:style w:type="paragraph" w:customStyle="1" w:styleId="Titre50">
    <w:name w:val="Titre  5"/>
    <w:basedOn w:val="Titre30"/>
    <w:uiPriority w:val="99"/>
    <w:rsid w:val="003548BD"/>
    <w:pPr>
      <w:tabs>
        <w:tab w:val="clear" w:pos="360"/>
        <w:tab w:val="num" w:pos="3600"/>
      </w:tabs>
      <w:ind w:left="2880" w:firstLine="0"/>
    </w:pPr>
  </w:style>
  <w:style w:type="character" w:customStyle="1" w:styleId="T1simpleCar">
    <w:name w:val="T1 simple Car"/>
    <w:link w:val="T1simple"/>
    <w:uiPriority w:val="99"/>
    <w:locked/>
    <w:rsid w:val="003548BD"/>
    <w:rPr>
      <w:rFonts w:ascii="Arial" w:eastAsia="Times New Roman" w:hAnsi="Arial" w:cs="Arial"/>
      <w:b/>
      <w:bCs/>
      <w:caps/>
      <w:noProof/>
      <w:sz w:val="24"/>
      <w:szCs w:val="24"/>
      <w:lang w:eastAsia="fr-FR"/>
    </w:rPr>
  </w:style>
  <w:style w:type="character" w:customStyle="1" w:styleId="T2SIMPLECar">
    <w:name w:val="T2 SIMPLE Car"/>
    <w:link w:val="T2SIMPLE"/>
    <w:uiPriority w:val="99"/>
    <w:locked/>
    <w:rsid w:val="003548BD"/>
    <w:rPr>
      <w:rFonts w:ascii="Arial" w:eastAsia="Times New Roman" w:hAnsi="Arial" w:cs="Arial"/>
      <w:b/>
      <w:bCs/>
      <w:caps/>
      <w:noProof/>
      <w:sz w:val="24"/>
      <w:szCs w:val="24"/>
      <w:lang w:eastAsia="fr-FR"/>
    </w:rPr>
  </w:style>
  <w:style w:type="paragraph" w:customStyle="1" w:styleId="Titre2Titre1bnumrot11H21h2l2H2">
    <w:name w:val="Titre 2.Titre 1b.numéroté  1.1..H21.h2.l2.H2"/>
    <w:basedOn w:val="Normal"/>
    <w:next w:val="Normal"/>
    <w:uiPriority w:val="99"/>
    <w:rsid w:val="003548BD"/>
    <w:pPr>
      <w:keepNext/>
      <w:suppressAutoHyphens w:val="0"/>
      <w:spacing w:after="480"/>
      <w:outlineLvl w:val="1"/>
    </w:pPr>
    <w:rPr>
      <w:rFonts w:ascii="Times New Roman" w:hAnsi="Times New Roman" w:cs="Times New Roman"/>
      <w:lang w:eastAsia="fr-FR"/>
    </w:rPr>
  </w:style>
  <w:style w:type="paragraph" w:customStyle="1" w:styleId="Normal11pt">
    <w:name w:val="Normal + 11 pt"/>
    <w:basedOn w:val="Normal"/>
    <w:uiPriority w:val="99"/>
    <w:rsid w:val="003548BD"/>
    <w:pPr>
      <w:suppressAutoHyphens w:val="0"/>
      <w:spacing w:after="480" w:line="300" w:lineRule="auto"/>
    </w:pPr>
    <w:rPr>
      <w:sz w:val="22"/>
      <w:szCs w:val="22"/>
      <w:lang w:eastAsia="fr-FR"/>
    </w:rPr>
  </w:style>
  <w:style w:type="paragraph" w:customStyle="1" w:styleId="FinSolidaire">
    <w:name w:val="FinSolidaire"/>
    <w:basedOn w:val="Normal"/>
    <w:uiPriority w:val="99"/>
    <w:rsid w:val="003548BD"/>
    <w:pPr>
      <w:keepNext/>
      <w:keepLines/>
      <w:tabs>
        <w:tab w:val="left" w:pos="170"/>
        <w:tab w:val="left" w:pos="340"/>
        <w:tab w:val="left" w:pos="510"/>
      </w:tabs>
      <w:suppressAutoHyphens w:val="0"/>
      <w:spacing w:before="50" w:after="50"/>
    </w:pPr>
    <w:rPr>
      <w:rFonts w:cs="Times New Roman"/>
      <w:color w:val="0000FF"/>
      <w:sz w:val="20"/>
      <w:szCs w:val="20"/>
      <w:lang w:eastAsia="fr-FR"/>
    </w:rPr>
  </w:style>
  <w:style w:type="paragraph" w:customStyle="1" w:styleId="StyleT4SIMPLEGauche">
    <w:name w:val="Style T4 SIMPLE + Gauche"/>
    <w:basedOn w:val="T4SIMPLE"/>
    <w:uiPriority w:val="99"/>
    <w:rsid w:val="003548BD"/>
    <w:pPr>
      <w:jc w:val="left"/>
    </w:pPr>
    <w:rPr>
      <w:rFonts w:cs="Times New Roman"/>
      <w:szCs w:val="20"/>
    </w:rPr>
  </w:style>
  <w:style w:type="paragraph" w:customStyle="1" w:styleId="Normal20">
    <w:name w:val="Normal 2"/>
    <w:basedOn w:val="Normal"/>
    <w:link w:val="Normal2Car"/>
    <w:uiPriority w:val="99"/>
    <w:rsid w:val="003548BD"/>
    <w:pPr>
      <w:suppressAutoHyphens w:val="0"/>
      <w:ind w:left="142"/>
      <w:jc w:val="left"/>
    </w:pPr>
    <w:rPr>
      <w:rFonts w:ascii="Calibri" w:hAnsi="Calibri" w:cs="Times New Roman"/>
      <w:sz w:val="18"/>
      <w:szCs w:val="18"/>
      <w:lang w:eastAsia="fr-FR"/>
    </w:rPr>
  </w:style>
  <w:style w:type="character" w:customStyle="1" w:styleId="Normal2Car">
    <w:name w:val="Normal 2 Car"/>
    <w:link w:val="Normal20"/>
    <w:uiPriority w:val="99"/>
    <w:locked/>
    <w:rsid w:val="003548BD"/>
    <w:rPr>
      <w:rFonts w:ascii="Calibri" w:eastAsia="Times New Roman" w:hAnsi="Calibri" w:cs="Times New Roman"/>
      <w:sz w:val="18"/>
      <w:szCs w:val="18"/>
      <w:lang w:eastAsia="fr-FR"/>
    </w:rPr>
  </w:style>
  <w:style w:type="paragraph" w:customStyle="1" w:styleId="Norml">
    <w:name w:val="Norml"/>
    <w:basedOn w:val="T3SIMPLE"/>
    <w:uiPriority w:val="99"/>
    <w:rsid w:val="003548BD"/>
    <w:pPr>
      <w:ind w:left="0"/>
      <w:jc w:val="left"/>
    </w:pPr>
    <w:rPr>
      <w:b w:val="0"/>
      <w:bCs w:val="0"/>
      <w:caps w:val="0"/>
    </w:rPr>
  </w:style>
  <w:style w:type="character" w:customStyle="1" w:styleId="CarCar4">
    <w:name w:val="Car Car4"/>
    <w:uiPriority w:val="99"/>
    <w:rsid w:val="003548BD"/>
    <w:rPr>
      <w:rFonts w:ascii="Cambria" w:hAnsi="Cambria" w:cs="Times New Roman"/>
      <w:b/>
      <w:bCs/>
      <w:color w:val="4F81BD"/>
      <w:sz w:val="26"/>
      <w:szCs w:val="26"/>
    </w:rPr>
  </w:style>
  <w:style w:type="character" w:customStyle="1" w:styleId="st1">
    <w:name w:val="st1"/>
    <w:basedOn w:val="Policepardfaut"/>
    <w:rsid w:val="003548BD"/>
  </w:style>
  <w:style w:type="paragraph" w:customStyle="1" w:styleId="Style1">
    <w:name w:val="Style1"/>
    <w:basedOn w:val="T1simple"/>
    <w:link w:val="Style1Car"/>
    <w:uiPriority w:val="99"/>
    <w:qFormat/>
    <w:rsid w:val="003548BD"/>
    <w:pPr>
      <w:numPr>
        <w:numId w:val="24"/>
      </w:numPr>
      <w:tabs>
        <w:tab w:val="clear" w:pos="2865"/>
        <w:tab w:val="left" w:pos="567"/>
      </w:tabs>
    </w:pPr>
  </w:style>
  <w:style w:type="paragraph" w:customStyle="1" w:styleId="Style2">
    <w:name w:val="Style2"/>
    <w:basedOn w:val="T1simple"/>
    <w:uiPriority w:val="99"/>
    <w:qFormat/>
    <w:rsid w:val="003548BD"/>
    <w:pPr>
      <w:numPr>
        <w:ilvl w:val="1"/>
        <w:numId w:val="24"/>
      </w:numPr>
      <w:tabs>
        <w:tab w:val="clear" w:pos="2865"/>
        <w:tab w:val="num" w:pos="360"/>
        <w:tab w:val="left" w:pos="567"/>
      </w:tabs>
      <w:ind w:left="0" w:firstLine="0"/>
    </w:pPr>
  </w:style>
  <w:style w:type="character" w:customStyle="1" w:styleId="Style1Car">
    <w:name w:val="Style1 Car"/>
    <w:link w:val="Style1"/>
    <w:uiPriority w:val="99"/>
    <w:rsid w:val="003548BD"/>
    <w:rPr>
      <w:rFonts w:ascii="Arial" w:eastAsia="Times New Roman" w:hAnsi="Arial" w:cs="Arial"/>
      <w:b/>
      <w:bCs/>
      <w:caps/>
      <w:noProof/>
      <w:sz w:val="24"/>
      <w:szCs w:val="24"/>
      <w:lang w:eastAsia="fr-FR"/>
    </w:rPr>
  </w:style>
  <w:style w:type="paragraph" w:customStyle="1" w:styleId="Style3">
    <w:name w:val="Style3"/>
    <w:basedOn w:val="T1simple"/>
    <w:uiPriority w:val="99"/>
    <w:qFormat/>
    <w:rsid w:val="003548BD"/>
    <w:pPr>
      <w:numPr>
        <w:ilvl w:val="2"/>
        <w:numId w:val="24"/>
      </w:numPr>
      <w:tabs>
        <w:tab w:val="clear" w:pos="2865"/>
        <w:tab w:val="num" w:pos="360"/>
        <w:tab w:val="left" w:pos="567"/>
      </w:tabs>
      <w:ind w:left="0" w:firstLine="0"/>
    </w:pPr>
    <w:rPr>
      <w:caps w:val="0"/>
    </w:rPr>
  </w:style>
  <w:style w:type="paragraph" w:customStyle="1" w:styleId="Style4">
    <w:name w:val="Style4"/>
    <w:basedOn w:val="T1simple"/>
    <w:link w:val="Style4Car"/>
    <w:uiPriority w:val="99"/>
    <w:qFormat/>
    <w:rsid w:val="003548BD"/>
    <w:pPr>
      <w:numPr>
        <w:ilvl w:val="3"/>
        <w:numId w:val="24"/>
      </w:numPr>
      <w:tabs>
        <w:tab w:val="clear" w:pos="2865"/>
        <w:tab w:val="left" w:pos="567"/>
      </w:tabs>
    </w:pPr>
  </w:style>
  <w:style w:type="paragraph" w:customStyle="1" w:styleId="Style6">
    <w:name w:val="Style6"/>
    <w:basedOn w:val="T1simple"/>
    <w:link w:val="Style6Car"/>
    <w:uiPriority w:val="99"/>
    <w:qFormat/>
    <w:rsid w:val="003548BD"/>
    <w:pPr>
      <w:numPr>
        <w:ilvl w:val="4"/>
        <w:numId w:val="24"/>
      </w:numPr>
      <w:tabs>
        <w:tab w:val="clear" w:pos="2865"/>
        <w:tab w:val="left" w:pos="2268"/>
        <w:tab w:val="left" w:pos="2694"/>
      </w:tabs>
    </w:pPr>
  </w:style>
  <w:style w:type="character" w:customStyle="1" w:styleId="Style4Car">
    <w:name w:val="Style4 Car"/>
    <w:link w:val="Style4"/>
    <w:uiPriority w:val="99"/>
    <w:rsid w:val="003548BD"/>
    <w:rPr>
      <w:rFonts w:ascii="Arial" w:eastAsia="Times New Roman" w:hAnsi="Arial" w:cs="Arial"/>
      <w:b/>
      <w:bCs/>
      <w:caps/>
      <w:noProof/>
      <w:sz w:val="24"/>
      <w:szCs w:val="24"/>
      <w:lang w:eastAsia="fr-FR"/>
    </w:rPr>
  </w:style>
  <w:style w:type="character" w:customStyle="1" w:styleId="Style6Car">
    <w:name w:val="Style6 Car"/>
    <w:link w:val="Style6"/>
    <w:uiPriority w:val="99"/>
    <w:rsid w:val="003548BD"/>
    <w:rPr>
      <w:rFonts w:ascii="Arial" w:eastAsia="Times New Roman" w:hAnsi="Arial" w:cs="Arial"/>
      <w:b/>
      <w:bCs/>
      <w:caps/>
      <w:noProof/>
      <w:sz w:val="24"/>
      <w:szCs w:val="24"/>
      <w:lang w:eastAsia="fr-FR"/>
    </w:rPr>
  </w:style>
  <w:style w:type="paragraph" w:customStyle="1" w:styleId="Listepuce1">
    <w:name w:val="Liste à puce 1"/>
    <w:link w:val="Listepuce1Car"/>
    <w:uiPriority w:val="99"/>
    <w:rsid w:val="003548BD"/>
    <w:pPr>
      <w:tabs>
        <w:tab w:val="num" w:pos="360"/>
      </w:tabs>
      <w:spacing w:before="20" w:after="20" w:line="240" w:lineRule="auto"/>
      <w:ind w:left="360" w:hanging="360"/>
      <w:jc w:val="both"/>
    </w:pPr>
    <w:rPr>
      <w:rFonts w:ascii="Arial" w:eastAsia="Times New Roman" w:hAnsi="Arial" w:cs="Times New Roman"/>
      <w:color w:val="000000"/>
      <w:sz w:val="20"/>
      <w:lang w:eastAsia="fr-FR"/>
    </w:rPr>
  </w:style>
  <w:style w:type="character" w:customStyle="1" w:styleId="Listepuce1Car">
    <w:name w:val="Liste à puce 1 Car"/>
    <w:link w:val="Listepuce1"/>
    <w:uiPriority w:val="99"/>
    <w:rsid w:val="003548BD"/>
    <w:rPr>
      <w:rFonts w:ascii="Arial" w:eastAsia="Times New Roman" w:hAnsi="Arial" w:cs="Times New Roman"/>
      <w:color w:val="000000"/>
      <w:sz w:val="20"/>
      <w:lang w:eastAsia="fr-FR"/>
    </w:rPr>
  </w:style>
  <w:style w:type="paragraph" w:customStyle="1" w:styleId="NormalTIT2">
    <w:name w:val="Normal TIT2"/>
    <w:basedOn w:val="Normal"/>
    <w:link w:val="NormalTIT2Car"/>
    <w:autoRedefine/>
    <w:rsid w:val="003548BD"/>
    <w:pPr>
      <w:suppressAutoHyphens w:val="0"/>
      <w:spacing w:before="60" w:after="60"/>
    </w:pPr>
    <w:rPr>
      <w:rFonts w:ascii="Calibri" w:hAnsi="Calibri" w:cs="Times New Roman"/>
      <w:sz w:val="22"/>
      <w:szCs w:val="22"/>
      <w:lang w:eastAsia="en-US"/>
    </w:rPr>
  </w:style>
  <w:style w:type="character" w:customStyle="1" w:styleId="NormalTIT2Car">
    <w:name w:val="Normal TIT2 Car"/>
    <w:link w:val="NormalTIT2"/>
    <w:rsid w:val="003548BD"/>
    <w:rPr>
      <w:rFonts w:ascii="Calibri" w:eastAsia="Times New Roman" w:hAnsi="Calibri" w:cs="Times New Roman"/>
    </w:rPr>
  </w:style>
  <w:style w:type="character" w:customStyle="1" w:styleId="apple-converted-space">
    <w:name w:val="apple-converted-space"/>
    <w:basedOn w:val="Policepardfaut"/>
    <w:rsid w:val="003548BD"/>
  </w:style>
  <w:style w:type="character" w:customStyle="1" w:styleId="version">
    <w:name w:val="version"/>
    <w:basedOn w:val="Policepardfaut"/>
    <w:rsid w:val="003548BD"/>
  </w:style>
  <w:style w:type="character" w:customStyle="1" w:styleId="Titre1Car1">
    <w:name w:val="Titre 1 Car1"/>
    <w:aliases w:val="H1 Car1,l1 Car1,Titre1 Car1,l1+toc 1 Car1,I1 Car1,Titre 1-1 Car1,h1 Car1,Arial 14 Fett Car1,Arial 14 Fett1 Car1,Arial 14 Fett2 Car1,Titre 11 Car1,t1.T1.Titre 1 Car1,t1 Car1,t1.T1 Car1,Fonction d'Optivity Car1,Head 1 Car1,Head 11 Car1"/>
    <w:uiPriority w:val="99"/>
    <w:rsid w:val="003548BD"/>
    <w:rPr>
      <w:rFonts w:ascii="Cambria" w:eastAsia="Times New Roman" w:hAnsi="Cambria" w:cs="Times New Roman"/>
      <w:b/>
      <w:bCs/>
      <w:color w:val="365F91"/>
      <w:sz w:val="28"/>
      <w:szCs w:val="28"/>
    </w:rPr>
  </w:style>
  <w:style w:type="character" w:customStyle="1" w:styleId="Titre2Car1">
    <w:name w:val="Titre 2 Car1"/>
    <w:aliases w:val="l2 Car1,I2 Car1,Titre2 Car1,InterTitre Car1,H2 Car1,Arial 12 Fett Kursiv Car1,Titre 21 Car1,t2.T2 Car1,h2 Car1,Heading 2 Hidden Car1,CHS Car1,H2-Heading 2 Car1,2 Car1,Header 2 Car1,Header2 Car1,22 Car1,heading2 Car1,list2 Car1,A Car1"/>
    <w:uiPriority w:val="99"/>
    <w:semiHidden/>
    <w:rsid w:val="003548BD"/>
    <w:rPr>
      <w:rFonts w:ascii="Cambria" w:eastAsia="Times New Roman" w:hAnsi="Cambria" w:cs="Times New Roman"/>
      <w:b/>
      <w:bCs/>
      <w:color w:val="4F81BD"/>
      <w:sz w:val="26"/>
      <w:szCs w:val="26"/>
    </w:rPr>
  </w:style>
  <w:style w:type="character" w:customStyle="1" w:styleId="Titre3Car1">
    <w:name w:val="Titre 3 Car1"/>
    <w:aliases w:val="h3 Car1,3rd level Car1,l3 Car1,CT Car1,Titre3 Car1,H3 Car1,T3 Car1,Arial 12 Fett Car1,Titre 31 Car1,t3.T3 Car1,3 Car1,list 3 Car1,Head 3 Car1,numéroté  1.1.1 Car1,numéroté  1.1.11 Car1,numéroté  1.1.12 Car1,numéroté  1.1.111 Car1,t3 Car1"/>
    <w:uiPriority w:val="99"/>
    <w:semiHidden/>
    <w:rsid w:val="003548BD"/>
    <w:rPr>
      <w:rFonts w:ascii="Cambria" w:eastAsia="Times New Roman" w:hAnsi="Cambria" w:cs="Times New Roman"/>
      <w:b/>
      <w:bCs/>
      <w:color w:val="4F81BD"/>
    </w:rPr>
  </w:style>
  <w:style w:type="character" w:customStyle="1" w:styleId="Titre4Car1">
    <w:name w:val="Titre 4 Car1"/>
    <w:aliases w:val="Titre4 Car1,l4 Car1,l41 Car1,l42 Car1,H4 Car1,Titre 41 Car1,t4.T4 Car1,h4 Car1,4 Car1,4heading Car1,I4 Car1,list 4 Car1,mh1l Car1,Module heading 1 large (18 points) Car1,Head 4 Car1,numéroté  1.1.1.1. Car1,numéroté  1.1.1.1.1 Car1,dash Car"/>
    <w:uiPriority w:val="99"/>
    <w:semiHidden/>
    <w:rsid w:val="003548BD"/>
    <w:rPr>
      <w:rFonts w:ascii="Cambria" w:eastAsia="Times New Roman" w:hAnsi="Cambria" w:cs="Times New Roman"/>
      <w:b/>
      <w:bCs/>
      <w:i/>
      <w:iCs/>
      <w:color w:val="4F81BD"/>
    </w:rPr>
  </w:style>
  <w:style w:type="character" w:customStyle="1" w:styleId="Titre5Car1">
    <w:name w:val="Titre 5 Car1"/>
    <w:aliases w:val="H5 Car1,Titre 1.1111 Car1,Table label Car1,h5 Car1,l5 Car1,hm Car1,mh2 Car1,Module heading 2 Car1,Head 5 Car1,list 5 Car1,5 Car1,PA Pico Section Car1,Titre5 Car1,1.1.1.1.1. détail chapitre Car1,Appendix1 Car1,Contrat 5 Car1,L5 Car1"/>
    <w:uiPriority w:val="99"/>
    <w:semiHidden/>
    <w:rsid w:val="003548BD"/>
    <w:rPr>
      <w:rFonts w:ascii="Cambria" w:eastAsia="Times New Roman" w:hAnsi="Cambria" w:cs="Times New Roman"/>
      <w:color w:val="243F60"/>
    </w:rPr>
  </w:style>
  <w:style w:type="character" w:customStyle="1" w:styleId="Titre6Car1">
    <w:name w:val="Titre 6 Car1"/>
    <w:aliases w:val="H6 Car1,L6 Car1,Appendix 2 Car1,Bullet list Car1,L1 Heading 6 Car1,Divider Car1"/>
    <w:uiPriority w:val="99"/>
    <w:semiHidden/>
    <w:rsid w:val="003548BD"/>
    <w:rPr>
      <w:rFonts w:ascii="Cambria" w:eastAsia="Times New Roman" w:hAnsi="Cambria" w:cs="Times New Roman"/>
      <w:i/>
      <w:iCs/>
      <w:color w:val="243F60"/>
    </w:rPr>
  </w:style>
  <w:style w:type="character" w:customStyle="1" w:styleId="Titre7Car1">
    <w:name w:val="Titre 7 Car1"/>
    <w:aliases w:val="figure caption Car1,L7 Car1,letter list Car1,lettered list Car1,L1 Heading 7 Car1"/>
    <w:uiPriority w:val="99"/>
    <w:semiHidden/>
    <w:rsid w:val="003548BD"/>
    <w:rPr>
      <w:rFonts w:ascii="Cambria" w:eastAsia="Times New Roman" w:hAnsi="Cambria" w:cs="Times New Roman"/>
      <w:i/>
      <w:iCs/>
      <w:color w:val="404040"/>
    </w:rPr>
  </w:style>
  <w:style w:type="character" w:customStyle="1" w:styleId="Titre8Car1">
    <w:name w:val="Titre 8 Car1"/>
    <w:aliases w:val="table caption Car1,action Car1,L1 Heading 8 Car1"/>
    <w:uiPriority w:val="99"/>
    <w:semiHidden/>
    <w:rsid w:val="003548BD"/>
    <w:rPr>
      <w:rFonts w:ascii="Cambria" w:eastAsia="Times New Roman" w:hAnsi="Cambria" w:cs="Times New Roman"/>
      <w:color w:val="404040"/>
    </w:rPr>
  </w:style>
  <w:style w:type="character" w:customStyle="1" w:styleId="Titre9Car1">
    <w:name w:val="Titre 9 Car1"/>
    <w:aliases w:val="Total jours Car1,progress Car1,L1 Heading 9 Car1"/>
    <w:uiPriority w:val="99"/>
    <w:semiHidden/>
    <w:rsid w:val="003548BD"/>
    <w:rPr>
      <w:rFonts w:ascii="Cambria" w:eastAsia="Times New Roman" w:hAnsi="Cambria" w:cs="Times New Roman"/>
      <w:i/>
      <w:iCs/>
      <w:color w:val="404040"/>
    </w:rPr>
  </w:style>
  <w:style w:type="character" w:customStyle="1" w:styleId="En-tteCar1">
    <w:name w:val="En-tête Car1"/>
    <w:aliases w:val="de page Car1,ho Car1,header odd Car1,En-tête-1 Car1,En-tête-2 Car1,En-tête1 Car1,E.e Car1"/>
    <w:uiPriority w:val="99"/>
    <w:semiHidden/>
    <w:rsid w:val="003548BD"/>
    <w:rPr>
      <w:rFonts w:ascii="Arial" w:hAnsi="Arial" w:cs="Arial"/>
    </w:rPr>
  </w:style>
  <w:style w:type="character" w:customStyle="1" w:styleId="TitreCar1">
    <w:name w:val="Titre Car1"/>
    <w:aliases w:val="Page de garde Car1"/>
    <w:uiPriority w:val="99"/>
    <w:rsid w:val="003548BD"/>
    <w:rPr>
      <w:rFonts w:ascii="Cambria" w:eastAsia="Times New Roman" w:hAnsi="Cambria" w:cs="Times New Roman"/>
      <w:color w:val="17365D"/>
      <w:spacing w:val="5"/>
      <w:kern w:val="28"/>
      <w:sz w:val="52"/>
      <w:szCs w:val="52"/>
    </w:rPr>
  </w:style>
  <w:style w:type="character" w:customStyle="1" w:styleId="Corpsdetexte3Car1">
    <w:name w:val="Corps de texte 3 Car1"/>
    <w:aliases w:val="Corps de tableau Car1"/>
    <w:uiPriority w:val="99"/>
    <w:semiHidden/>
    <w:rsid w:val="003548BD"/>
    <w:rPr>
      <w:rFonts w:ascii="Arial" w:hAnsi="Arial" w:cs="Arial"/>
      <w:sz w:val="16"/>
      <w:szCs w:val="16"/>
    </w:rPr>
  </w:style>
  <w:style w:type="paragraph" w:customStyle="1" w:styleId="Premirepage">
    <w:name w:val="Première page"/>
    <w:basedOn w:val="Normal"/>
    <w:rsid w:val="003548BD"/>
    <w:pPr>
      <w:suppressAutoHyphens w:val="0"/>
      <w:spacing w:before="60" w:after="60"/>
      <w:jc w:val="center"/>
    </w:pPr>
    <w:rPr>
      <w:rFonts w:ascii="Arial Gras" w:hAnsi="Arial Gras" w:cs="Times New Roman"/>
      <w:b/>
      <w:sz w:val="20"/>
      <w:szCs w:val="20"/>
      <w:lang w:eastAsia="fr-FR"/>
      <w14:shadow w14:blurRad="50800" w14:dist="38100" w14:dir="2700000" w14:sx="100000" w14:sy="100000" w14:kx="0" w14:ky="0" w14:algn="tl">
        <w14:srgbClr w14:val="000000">
          <w14:alpha w14:val="60000"/>
        </w14:srgbClr>
      </w14:shadow>
    </w:rPr>
  </w:style>
  <w:style w:type="paragraph" w:customStyle="1" w:styleId="CET-corpsdetexte">
    <w:name w:val="CET - corps de texte"/>
    <w:basedOn w:val="Normal"/>
    <w:link w:val="CET-corpsdetexteCar"/>
    <w:qFormat/>
    <w:rsid w:val="003548BD"/>
    <w:pPr>
      <w:suppressAutoHyphens w:val="0"/>
    </w:pPr>
    <w:rPr>
      <w:rFonts w:asciiTheme="minorHAnsi" w:hAnsiTheme="minorHAnsi"/>
      <w:sz w:val="22"/>
      <w:szCs w:val="22"/>
      <w:lang w:eastAsia="fr-FR"/>
    </w:rPr>
  </w:style>
  <w:style w:type="character" w:customStyle="1" w:styleId="CET-corpsdetexteCar">
    <w:name w:val="CET - corps de texte Car"/>
    <w:basedOn w:val="Policepardfaut"/>
    <w:link w:val="CET-corpsdetexte"/>
    <w:rsid w:val="003548BD"/>
    <w:rPr>
      <w:rFonts w:eastAsia="Times New Roman" w:cs="Arial"/>
      <w:lang w:eastAsia="fr-FR"/>
    </w:rPr>
  </w:style>
  <w:style w:type="paragraph" w:customStyle="1" w:styleId="CETTitre1">
    <w:name w:val="CET Titre 1"/>
    <w:qFormat/>
    <w:rsid w:val="003548BD"/>
    <w:pPr>
      <w:pBdr>
        <w:top w:val="single" w:sz="4" w:space="1" w:color="auto"/>
        <w:left w:val="single" w:sz="4" w:space="4" w:color="auto"/>
        <w:bottom w:val="single" w:sz="4" w:space="1" w:color="auto"/>
        <w:right w:val="single" w:sz="4" w:space="4" w:color="auto"/>
      </w:pBdr>
      <w:shd w:val="clear" w:color="auto" w:fill="8DB3E2" w:themeFill="text2" w:themeFillTint="66"/>
      <w:tabs>
        <w:tab w:val="left" w:pos="0"/>
      </w:tabs>
      <w:spacing w:before="360" w:after="240" w:line="240" w:lineRule="auto"/>
    </w:pPr>
    <w:rPr>
      <w:rFonts w:ascii="Arial" w:eastAsia="Times New Roman" w:hAnsi="Arial" w:cs="Arial"/>
      <w:b/>
      <w:bCs/>
      <w:i/>
      <w:smallCaps/>
      <w:kern w:val="28"/>
      <w:sz w:val="28"/>
      <w:szCs w:val="28"/>
      <w:lang w:eastAsia="fr-FR"/>
    </w:rPr>
  </w:style>
  <w:style w:type="paragraph" w:customStyle="1" w:styleId="paragraph">
    <w:name w:val="paragraph"/>
    <w:basedOn w:val="Normal"/>
    <w:rsid w:val="00F04ADC"/>
    <w:pPr>
      <w:suppressAutoHyphens w:val="0"/>
      <w:spacing w:before="100" w:beforeAutospacing="1" w:after="100" w:afterAutospacing="1"/>
      <w:jc w:val="left"/>
    </w:pPr>
    <w:rPr>
      <w:rFonts w:ascii="Times New Roman" w:hAnsi="Times New Roman" w:cs="Times New Roman"/>
      <w:lang w:eastAsia="fr-FR"/>
    </w:rPr>
  </w:style>
  <w:style w:type="character" w:customStyle="1" w:styleId="normaltextrun">
    <w:name w:val="normaltextrun"/>
    <w:basedOn w:val="Policepardfaut"/>
    <w:rsid w:val="00F04ADC"/>
  </w:style>
  <w:style w:type="character" w:customStyle="1" w:styleId="eop">
    <w:name w:val="eop"/>
    <w:basedOn w:val="Policepardfaut"/>
    <w:rsid w:val="00F04A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2416">
      <w:bodyDiv w:val="1"/>
      <w:marLeft w:val="0"/>
      <w:marRight w:val="0"/>
      <w:marTop w:val="0"/>
      <w:marBottom w:val="0"/>
      <w:divBdr>
        <w:top w:val="none" w:sz="0" w:space="0" w:color="auto"/>
        <w:left w:val="none" w:sz="0" w:space="0" w:color="auto"/>
        <w:bottom w:val="none" w:sz="0" w:space="0" w:color="auto"/>
        <w:right w:val="none" w:sz="0" w:space="0" w:color="auto"/>
      </w:divBdr>
    </w:div>
    <w:div w:id="71513447">
      <w:bodyDiv w:val="1"/>
      <w:marLeft w:val="0"/>
      <w:marRight w:val="0"/>
      <w:marTop w:val="0"/>
      <w:marBottom w:val="0"/>
      <w:divBdr>
        <w:top w:val="none" w:sz="0" w:space="0" w:color="auto"/>
        <w:left w:val="none" w:sz="0" w:space="0" w:color="auto"/>
        <w:bottom w:val="none" w:sz="0" w:space="0" w:color="auto"/>
        <w:right w:val="none" w:sz="0" w:space="0" w:color="auto"/>
      </w:divBdr>
    </w:div>
    <w:div w:id="76174907">
      <w:bodyDiv w:val="1"/>
      <w:marLeft w:val="0"/>
      <w:marRight w:val="0"/>
      <w:marTop w:val="0"/>
      <w:marBottom w:val="0"/>
      <w:divBdr>
        <w:top w:val="none" w:sz="0" w:space="0" w:color="auto"/>
        <w:left w:val="none" w:sz="0" w:space="0" w:color="auto"/>
        <w:bottom w:val="none" w:sz="0" w:space="0" w:color="auto"/>
        <w:right w:val="none" w:sz="0" w:space="0" w:color="auto"/>
      </w:divBdr>
    </w:div>
    <w:div w:id="108940314">
      <w:bodyDiv w:val="1"/>
      <w:marLeft w:val="0"/>
      <w:marRight w:val="0"/>
      <w:marTop w:val="0"/>
      <w:marBottom w:val="0"/>
      <w:divBdr>
        <w:top w:val="none" w:sz="0" w:space="0" w:color="auto"/>
        <w:left w:val="none" w:sz="0" w:space="0" w:color="auto"/>
        <w:bottom w:val="none" w:sz="0" w:space="0" w:color="auto"/>
        <w:right w:val="none" w:sz="0" w:space="0" w:color="auto"/>
      </w:divBdr>
    </w:div>
    <w:div w:id="120350319">
      <w:bodyDiv w:val="1"/>
      <w:marLeft w:val="0"/>
      <w:marRight w:val="0"/>
      <w:marTop w:val="0"/>
      <w:marBottom w:val="0"/>
      <w:divBdr>
        <w:top w:val="none" w:sz="0" w:space="0" w:color="auto"/>
        <w:left w:val="none" w:sz="0" w:space="0" w:color="auto"/>
        <w:bottom w:val="none" w:sz="0" w:space="0" w:color="auto"/>
        <w:right w:val="none" w:sz="0" w:space="0" w:color="auto"/>
      </w:divBdr>
    </w:div>
    <w:div w:id="158740499">
      <w:bodyDiv w:val="1"/>
      <w:marLeft w:val="0"/>
      <w:marRight w:val="0"/>
      <w:marTop w:val="0"/>
      <w:marBottom w:val="0"/>
      <w:divBdr>
        <w:top w:val="none" w:sz="0" w:space="0" w:color="auto"/>
        <w:left w:val="none" w:sz="0" w:space="0" w:color="auto"/>
        <w:bottom w:val="none" w:sz="0" w:space="0" w:color="auto"/>
        <w:right w:val="none" w:sz="0" w:space="0" w:color="auto"/>
      </w:divBdr>
    </w:div>
    <w:div w:id="215703063">
      <w:bodyDiv w:val="1"/>
      <w:marLeft w:val="0"/>
      <w:marRight w:val="0"/>
      <w:marTop w:val="0"/>
      <w:marBottom w:val="0"/>
      <w:divBdr>
        <w:top w:val="none" w:sz="0" w:space="0" w:color="auto"/>
        <w:left w:val="none" w:sz="0" w:space="0" w:color="auto"/>
        <w:bottom w:val="none" w:sz="0" w:space="0" w:color="auto"/>
        <w:right w:val="none" w:sz="0" w:space="0" w:color="auto"/>
      </w:divBdr>
    </w:div>
    <w:div w:id="217909920">
      <w:bodyDiv w:val="1"/>
      <w:marLeft w:val="0"/>
      <w:marRight w:val="0"/>
      <w:marTop w:val="0"/>
      <w:marBottom w:val="0"/>
      <w:divBdr>
        <w:top w:val="none" w:sz="0" w:space="0" w:color="auto"/>
        <w:left w:val="none" w:sz="0" w:space="0" w:color="auto"/>
        <w:bottom w:val="none" w:sz="0" w:space="0" w:color="auto"/>
        <w:right w:val="none" w:sz="0" w:space="0" w:color="auto"/>
      </w:divBdr>
    </w:div>
    <w:div w:id="237325543">
      <w:bodyDiv w:val="1"/>
      <w:marLeft w:val="0"/>
      <w:marRight w:val="0"/>
      <w:marTop w:val="0"/>
      <w:marBottom w:val="0"/>
      <w:divBdr>
        <w:top w:val="none" w:sz="0" w:space="0" w:color="auto"/>
        <w:left w:val="none" w:sz="0" w:space="0" w:color="auto"/>
        <w:bottom w:val="none" w:sz="0" w:space="0" w:color="auto"/>
        <w:right w:val="none" w:sz="0" w:space="0" w:color="auto"/>
      </w:divBdr>
      <w:divsChild>
        <w:div w:id="833841550">
          <w:marLeft w:val="0"/>
          <w:marRight w:val="0"/>
          <w:marTop w:val="0"/>
          <w:marBottom w:val="0"/>
          <w:divBdr>
            <w:top w:val="none" w:sz="0" w:space="0" w:color="auto"/>
            <w:left w:val="none" w:sz="0" w:space="0" w:color="auto"/>
            <w:bottom w:val="none" w:sz="0" w:space="0" w:color="auto"/>
            <w:right w:val="none" w:sz="0" w:space="0" w:color="auto"/>
          </w:divBdr>
          <w:divsChild>
            <w:div w:id="1165634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192749">
      <w:bodyDiv w:val="1"/>
      <w:marLeft w:val="0"/>
      <w:marRight w:val="0"/>
      <w:marTop w:val="0"/>
      <w:marBottom w:val="0"/>
      <w:divBdr>
        <w:top w:val="none" w:sz="0" w:space="0" w:color="auto"/>
        <w:left w:val="none" w:sz="0" w:space="0" w:color="auto"/>
        <w:bottom w:val="none" w:sz="0" w:space="0" w:color="auto"/>
        <w:right w:val="none" w:sz="0" w:space="0" w:color="auto"/>
      </w:divBdr>
    </w:div>
    <w:div w:id="288241745">
      <w:bodyDiv w:val="1"/>
      <w:marLeft w:val="0"/>
      <w:marRight w:val="0"/>
      <w:marTop w:val="0"/>
      <w:marBottom w:val="0"/>
      <w:divBdr>
        <w:top w:val="none" w:sz="0" w:space="0" w:color="auto"/>
        <w:left w:val="none" w:sz="0" w:space="0" w:color="auto"/>
        <w:bottom w:val="none" w:sz="0" w:space="0" w:color="auto"/>
        <w:right w:val="none" w:sz="0" w:space="0" w:color="auto"/>
      </w:divBdr>
    </w:div>
    <w:div w:id="299192165">
      <w:bodyDiv w:val="1"/>
      <w:marLeft w:val="0"/>
      <w:marRight w:val="0"/>
      <w:marTop w:val="0"/>
      <w:marBottom w:val="0"/>
      <w:divBdr>
        <w:top w:val="none" w:sz="0" w:space="0" w:color="auto"/>
        <w:left w:val="none" w:sz="0" w:space="0" w:color="auto"/>
        <w:bottom w:val="none" w:sz="0" w:space="0" w:color="auto"/>
        <w:right w:val="none" w:sz="0" w:space="0" w:color="auto"/>
      </w:divBdr>
    </w:div>
    <w:div w:id="312175758">
      <w:bodyDiv w:val="1"/>
      <w:marLeft w:val="0"/>
      <w:marRight w:val="0"/>
      <w:marTop w:val="0"/>
      <w:marBottom w:val="0"/>
      <w:divBdr>
        <w:top w:val="none" w:sz="0" w:space="0" w:color="auto"/>
        <w:left w:val="none" w:sz="0" w:space="0" w:color="auto"/>
        <w:bottom w:val="none" w:sz="0" w:space="0" w:color="auto"/>
        <w:right w:val="none" w:sz="0" w:space="0" w:color="auto"/>
      </w:divBdr>
    </w:div>
    <w:div w:id="329524637">
      <w:bodyDiv w:val="1"/>
      <w:marLeft w:val="0"/>
      <w:marRight w:val="0"/>
      <w:marTop w:val="0"/>
      <w:marBottom w:val="0"/>
      <w:divBdr>
        <w:top w:val="none" w:sz="0" w:space="0" w:color="auto"/>
        <w:left w:val="none" w:sz="0" w:space="0" w:color="auto"/>
        <w:bottom w:val="none" w:sz="0" w:space="0" w:color="auto"/>
        <w:right w:val="none" w:sz="0" w:space="0" w:color="auto"/>
      </w:divBdr>
    </w:div>
    <w:div w:id="334770980">
      <w:bodyDiv w:val="1"/>
      <w:marLeft w:val="0"/>
      <w:marRight w:val="0"/>
      <w:marTop w:val="0"/>
      <w:marBottom w:val="0"/>
      <w:divBdr>
        <w:top w:val="none" w:sz="0" w:space="0" w:color="auto"/>
        <w:left w:val="none" w:sz="0" w:space="0" w:color="auto"/>
        <w:bottom w:val="none" w:sz="0" w:space="0" w:color="auto"/>
        <w:right w:val="none" w:sz="0" w:space="0" w:color="auto"/>
      </w:divBdr>
    </w:div>
    <w:div w:id="379323178">
      <w:bodyDiv w:val="1"/>
      <w:marLeft w:val="0"/>
      <w:marRight w:val="0"/>
      <w:marTop w:val="0"/>
      <w:marBottom w:val="0"/>
      <w:divBdr>
        <w:top w:val="none" w:sz="0" w:space="0" w:color="auto"/>
        <w:left w:val="none" w:sz="0" w:space="0" w:color="auto"/>
        <w:bottom w:val="none" w:sz="0" w:space="0" w:color="auto"/>
        <w:right w:val="none" w:sz="0" w:space="0" w:color="auto"/>
      </w:divBdr>
    </w:div>
    <w:div w:id="392657776">
      <w:bodyDiv w:val="1"/>
      <w:marLeft w:val="0"/>
      <w:marRight w:val="0"/>
      <w:marTop w:val="0"/>
      <w:marBottom w:val="0"/>
      <w:divBdr>
        <w:top w:val="none" w:sz="0" w:space="0" w:color="auto"/>
        <w:left w:val="none" w:sz="0" w:space="0" w:color="auto"/>
        <w:bottom w:val="none" w:sz="0" w:space="0" w:color="auto"/>
        <w:right w:val="none" w:sz="0" w:space="0" w:color="auto"/>
      </w:divBdr>
    </w:div>
    <w:div w:id="417793627">
      <w:bodyDiv w:val="1"/>
      <w:marLeft w:val="0"/>
      <w:marRight w:val="0"/>
      <w:marTop w:val="0"/>
      <w:marBottom w:val="0"/>
      <w:divBdr>
        <w:top w:val="none" w:sz="0" w:space="0" w:color="auto"/>
        <w:left w:val="none" w:sz="0" w:space="0" w:color="auto"/>
        <w:bottom w:val="none" w:sz="0" w:space="0" w:color="auto"/>
        <w:right w:val="none" w:sz="0" w:space="0" w:color="auto"/>
      </w:divBdr>
    </w:div>
    <w:div w:id="424155616">
      <w:bodyDiv w:val="1"/>
      <w:marLeft w:val="0"/>
      <w:marRight w:val="0"/>
      <w:marTop w:val="0"/>
      <w:marBottom w:val="0"/>
      <w:divBdr>
        <w:top w:val="none" w:sz="0" w:space="0" w:color="auto"/>
        <w:left w:val="none" w:sz="0" w:space="0" w:color="auto"/>
        <w:bottom w:val="none" w:sz="0" w:space="0" w:color="auto"/>
        <w:right w:val="none" w:sz="0" w:space="0" w:color="auto"/>
      </w:divBdr>
    </w:div>
    <w:div w:id="429664251">
      <w:bodyDiv w:val="1"/>
      <w:marLeft w:val="0"/>
      <w:marRight w:val="0"/>
      <w:marTop w:val="0"/>
      <w:marBottom w:val="0"/>
      <w:divBdr>
        <w:top w:val="none" w:sz="0" w:space="0" w:color="auto"/>
        <w:left w:val="none" w:sz="0" w:space="0" w:color="auto"/>
        <w:bottom w:val="none" w:sz="0" w:space="0" w:color="auto"/>
        <w:right w:val="none" w:sz="0" w:space="0" w:color="auto"/>
      </w:divBdr>
    </w:div>
    <w:div w:id="437678928">
      <w:bodyDiv w:val="1"/>
      <w:marLeft w:val="0"/>
      <w:marRight w:val="0"/>
      <w:marTop w:val="0"/>
      <w:marBottom w:val="0"/>
      <w:divBdr>
        <w:top w:val="none" w:sz="0" w:space="0" w:color="auto"/>
        <w:left w:val="none" w:sz="0" w:space="0" w:color="auto"/>
        <w:bottom w:val="none" w:sz="0" w:space="0" w:color="auto"/>
        <w:right w:val="none" w:sz="0" w:space="0" w:color="auto"/>
      </w:divBdr>
    </w:div>
    <w:div w:id="440953931">
      <w:bodyDiv w:val="1"/>
      <w:marLeft w:val="0"/>
      <w:marRight w:val="0"/>
      <w:marTop w:val="0"/>
      <w:marBottom w:val="0"/>
      <w:divBdr>
        <w:top w:val="none" w:sz="0" w:space="0" w:color="auto"/>
        <w:left w:val="none" w:sz="0" w:space="0" w:color="auto"/>
        <w:bottom w:val="none" w:sz="0" w:space="0" w:color="auto"/>
        <w:right w:val="none" w:sz="0" w:space="0" w:color="auto"/>
      </w:divBdr>
    </w:div>
    <w:div w:id="481435424">
      <w:bodyDiv w:val="1"/>
      <w:marLeft w:val="0"/>
      <w:marRight w:val="0"/>
      <w:marTop w:val="0"/>
      <w:marBottom w:val="0"/>
      <w:divBdr>
        <w:top w:val="none" w:sz="0" w:space="0" w:color="auto"/>
        <w:left w:val="none" w:sz="0" w:space="0" w:color="auto"/>
        <w:bottom w:val="none" w:sz="0" w:space="0" w:color="auto"/>
        <w:right w:val="none" w:sz="0" w:space="0" w:color="auto"/>
      </w:divBdr>
    </w:div>
    <w:div w:id="503283648">
      <w:bodyDiv w:val="1"/>
      <w:marLeft w:val="0"/>
      <w:marRight w:val="0"/>
      <w:marTop w:val="0"/>
      <w:marBottom w:val="0"/>
      <w:divBdr>
        <w:top w:val="none" w:sz="0" w:space="0" w:color="auto"/>
        <w:left w:val="none" w:sz="0" w:space="0" w:color="auto"/>
        <w:bottom w:val="none" w:sz="0" w:space="0" w:color="auto"/>
        <w:right w:val="none" w:sz="0" w:space="0" w:color="auto"/>
      </w:divBdr>
    </w:div>
    <w:div w:id="591818906">
      <w:bodyDiv w:val="1"/>
      <w:marLeft w:val="0"/>
      <w:marRight w:val="0"/>
      <w:marTop w:val="0"/>
      <w:marBottom w:val="0"/>
      <w:divBdr>
        <w:top w:val="none" w:sz="0" w:space="0" w:color="auto"/>
        <w:left w:val="none" w:sz="0" w:space="0" w:color="auto"/>
        <w:bottom w:val="none" w:sz="0" w:space="0" w:color="auto"/>
        <w:right w:val="none" w:sz="0" w:space="0" w:color="auto"/>
      </w:divBdr>
    </w:div>
    <w:div w:id="592276394">
      <w:bodyDiv w:val="1"/>
      <w:marLeft w:val="0"/>
      <w:marRight w:val="0"/>
      <w:marTop w:val="0"/>
      <w:marBottom w:val="0"/>
      <w:divBdr>
        <w:top w:val="none" w:sz="0" w:space="0" w:color="auto"/>
        <w:left w:val="none" w:sz="0" w:space="0" w:color="auto"/>
        <w:bottom w:val="none" w:sz="0" w:space="0" w:color="auto"/>
        <w:right w:val="none" w:sz="0" w:space="0" w:color="auto"/>
      </w:divBdr>
    </w:div>
    <w:div w:id="604970513">
      <w:bodyDiv w:val="1"/>
      <w:marLeft w:val="0"/>
      <w:marRight w:val="0"/>
      <w:marTop w:val="0"/>
      <w:marBottom w:val="0"/>
      <w:divBdr>
        <w:top w:val="none" w:sz="0" w:space="0" w:color="auto"/>
        <w:left w:val="none" w:sz="0" w:space="0" w:color="auto"/>
        <w:bottom w:val="none" w:sz="0" w:space="0" w:color="auto"/>
        <w:right w:val="none" w:sz="0" w:space="0" w:color="auto"/>
      </w:divBdr>
    </w:div>
    <w:div w:id="631254746">
      <w:bodyDiv w:val="1"/>
      <w:marLeft w:val="0"/>
      <w:marRight w:val="0"/>
      <w:marTop w:val="0"/>
      <w:marBottom w:val="0"/>
      <w:divBdr>
        <w:top w:val="none" w:sz="0" w:space="0" w:color="auto"/>
        <w:left w:val="none" w:sz="0" w:space="0" w:color="auto"/>
        <w:bottom w:val="none" w:sz="0" w:space="0" w:color="auto"/>
        <w:right w:val="none" w:sz="0" w:space="0" w:color="auto"/>
      </w:divBdr>
    </w:div>
    <w:div w:id="635449605">
      <w:bodyDiv w:val="1"/>
      <w:marLeft w:val="0"/>
      <w:marRight w:val="0"/>
      <w:marTop w:val="0"/>
      <w:marBottom w:val="0"/>
      <w:divBdr>
        <w:top w:val="none" w:sz="0" w:space="0" w:color="auto"/>
        <w:left w:val="none" w:sz="0" w:space="0" w:color="auto"/>
        <w:bottom w:val="none" w:sz="0" w:space="0" w:color="auto"/>
        <w:right w:val="none" w:sz="0" w:space="0" w:color="auto"/>
      </w:divBdr>
    </w:div>
    <w:div w:id="722027896">
      <w:bodyDiv w:val="1"/>
      <w:marLeft w:val="0"/>
      <w:marRight w:val="0"/>
      <w:marTop w:val="0"/>
      <w:marBottom w:val="0"/>
      <w:divBdr>
        <w:top w:val="none" w:sz="0" w:space="0" w:color="auto"/>
        <w:left w:val="none" w:sz="0" w:space="0" w:color="auto"/>
        <w:bottom w:val="none" w:sz="0" w:space="0" w:color="auto"/>
        <w:right w:val="none" w:sz="0" w:space="0" w:color="auto"/>
      </w:divBdr>
    </w:div>
    <w:div w:id="729770706">
      <w:bodyDiv w:val="1"/>
      <w:marLeft w:val="0"/>
      <w:marRight w:val="0"/>
      <w:marTop w:val="0"/>
      <w:marBottom w:val="0"/>
      <w:divBdr>
        <w:top w:val="none" w:sz="0" w:space="0" w:color="auto"/>
        <w:left w:val="none" w:sz="0" w:space="0" w:color="auto"/>
        <w:bottom w:val="none" w:sz="0" w:space="0" w:color="auto"/>
        <w:right w:val="none" w:sz="0" w:space="0" w:color="auto"/>
      </w:divBdr>
    </w:div>
    <w:div w:id="790827143">
      <w:bodyDiv w:val="1"/>
      <w:marLeft w:val="0"/>
      <w:marRight w:val="0"/>
      <w:marTop w:val="0"/>
      <w:marBottom w:val="0"/>
      <w:divBdr>
        <w:top w:val="none" w:sz="0" w:space="0" w:color="auto"/>
        <w:left w:val="none" w:sz="0" w:space="0" w:color="auto"/>
        <w:bottom w:val="none" w:sz="0" w:space="0" w:color="auto"/>
        <w:right w:val="none" w:sz="0" w:space="0" w:color="auto"/>
      </w:divBdr>
    </w:div>
    <w:div w:id="800078400">
      <w:bodyDiv w:val="1"/>
      <w:marLeft w:val="0"/>
      <w:marRight w:val="0"/>
      <w:marTop w:val="0"/>
      <w:marBottom w:val="0"/>
      <w:divBdr>
        <w:top w:val="none" w:sz="0" w:space="0" w:color="auto"/>
        <w:left w:val="none" w:sz="0" w:space="0" w:color="auto"/>
        <w:bottom w:val="none" w:sz="0" w:space="0" w:color="auto"/>
        <w:right w:val="none" w:sz="0" w:space="0" w:color="auto"/>
      </w:divBdr>
      <w:divsChild>
        <w:div w:id="296689998">
          <w:marLeft w:val="0"/>
          <w:marRight w:val="0"/>
          <w:marTop w:val="0"/>
          <w:marBottom w:val="0"/>
          <w:divBdr>
            <w:top w:val="none" w:sz="0" w:space="0" w:color="auto"/>
            <w:left w:val="none" w:sz="0" w:space="0" w:color="auto"/>
            <w:bottom w:val="none" w:sz="0" w:space="0" w:color="auto"/>
            <w:right w:val="none" w:sz="0" w:space="0" w:color="auto"/>
          </w:divBdr>
        </w:div>
        <w:div w:id="472259684">
          <w:marLeft w:val="0"/>
          <w:marRight w:val="0"/>
          <w:marTop w:val="0"/>
          <w:marBottom w:val="0"/>
          <w:divBdr>
            <w:top w:val="none" w:sz="0" w:space="0" w:color="auto"/>
            <w:left w:val="none" w:sz="0" w:space="0" w:color="auto"/>
            <w:bottom w:val="none" w:sz="0" w:space="0" w:color="auto"/>
            <w:right w:val="none" w:sz="0" w:space="0" w:color="auto"/>
          </w:divBdr>
        </w:div>
        <w:div w:id="639503214">
          <w:marLeft w:val="0"/>
          <w:marRight w:val="0"/>
          <w:marTop w:val="0"/>
          <w:marBottom w:val="0"/>
          <w:divBdr>
            <w:top w:val="none" w:sz="0" w:space="0" w:color="auto"/>
            <w:left w:val="none" w:sz="0" w:space="0" w:color="auto"/>
            <w:bottom w:val="none" w:sz="0" w:space="0" w:color="auto"/>
            <w:right w:val="none" w:sz="0" w:space="0" w:color="auto"/>
          </w:divBdr>
        </w:div>
        <w:div w:id="910966653">
          <w:marLeft w:val="0"/>
          <w:marRight w:val="0"/>
          <w:marTop w:val="0"/>
          <w:marBottom w:val="0"/>
          <w:divBdr>
            <w:top w:val="none" w:sz="0" w:space="0" w:color="auto"/>
            <w:left w:val="none" w:sz="0" w:space="0" w:color="auto"/>
            <w:bottom w:val="none" w:sz="0" w:space="0" w:color="auto"/>
            <w:right w:val="none" w:sz="0" w:space="0" w:color="auto"/>
          </w:divBdr>
        </w:div>
        <w:div w:id="963734844">
          <w:marLeft w:val="0"/>
          <w:marRight w:val="0"/>
          <w:marTop w:val="0"/>
          <w:marBottom w:val="0"/>
          <w:divBdr>
            <w:top w:val="none" w:sz="0" w:space="0" w:color="auto"/>
            <w:left w:val="none" w:sz="0" w:space="0" w:color="auto"/>
            <w:bottom w:val="none" w:sz="0" w:space="0" w:color="auto"/>
            <w:right w:val="none" w:sz="0" w:space="0" w:color="auto"/>
          </w:divBdr>
        </w:div>
        <w:div w:id="1077243690">
          <w:marLeft w:val="0"/>
          <w:marRight w:val="0"/>
          <w:marTop w:val="0"/>
          <w:marBottom w:val="0"/>
          <w:divBdr>
            <w:top w:val="none" w:sz="0" w:space="0" w:color="auto"/>
            <w:left w:val="none" w:sz="0" w:space="0" w:color="auto"/>
            <w:bottom w:val="none" w:sz="0" w:space="0" w:color="auto"/>
            <w:right w:val="none" w:sz="0" w:space="0" w:color="auto"/>
          </w:divBdr>
        </w:div>
        <w:div w:id="1097022948">
          <w:marLeft w:val="0"/>
          <w:marRight w:val="0"/>
          <w:marTop w:val="0"/>
          <w:marBottom w:val="0"/>
          <w:divBdr>
            <w:top w:val="none" w:sz="0" w:space="0" w:color="auto"/>
            <w:left w:val="none" w:sz="0" w:space="0" w:color="auto"/>
            <w:bottom w:val="none" w:sz="0" w:space="0" w:color="auto"/>
            <w:right w:val="none" w:sz="0" w:space="0" w:color="auto"/>
          </w:divBdr>
        </w:div>
        <w:div w:id="1133137317">
          <w:marLeft w:val="0"/>
          <w:marRight w:val="0"/>
          <w:marTop w:val="0"/>
          <w:marBottom w:val="0"/>
          <w:divBdr>
            <w:top w:val="none" w:sz="0" w:space="0" w:color="auto"/>
            <w:left w:val="none" w:sz="0" w:space="0" w:color="auto"/>
            <w:bottom w:val="none" w:sz="0" w:space="0" w:color="auto"/>
            <w:right w:val="none" w:sz="0" w:space="0" w:color="auto"/>
          </w:divBdr>
        </w:div>
        <w:div w:id="1410156236">
          <w:marLeft w:val="0"/>
          <w:marRight w:val="0"/>
          <w:marTop w:val="0"/>
          <w:marBottom w:val="0"/>
          <w:divBdr>
            <w:top w:val="none" w:sz="0" w:space="0" w:color="auto"/>
            <w:left w:val="none" w:sz="0" w:space="0" w:color="auto"/>
            <w:bottom w:val="none" w:sz="0" w:space="0" w:color="auto"/>
            <w:right w:val="none" w:sz="0" w:space="0" w:color="auto"/>
          </w:divBdr>
        </w:div>
        <w:div w:id="1434936926">
          <w:marLeft w:val="0"/>
          <w:marRight w:val="0"/>
          <w:marTop w:val="0"/>
          <w:marBottom w:val="0"/>
          <w:divBdr>
            <w:top w:val="none" w:sz="0" w:space="0" w:color="auto"/>
            <w:left w:val="none" w:sz="0" w:space="0" w:color="auto"/>
            <w:bottom w:val="none" w:sz="0" w:space="0" w:color="auto"/>
            <w:right w:val="none" w:sz="0" w:space="0" w:color="auto"/>
          </w:divBdr>
        </w:div>
        <w:div w:id="1451168716">
          <w:marLeft w:val="0"/>
          <w:marRight w:val="0"/>
          <w:marTop w:val="0"/>
          <w:marBottom w:val="0"/>
          <w:divBdr>
            <w:top w:val="none" w:sz="0" w:space="0" w:color="auto"/>
            <w:left w:val="none" w:sz="0" w:space="0" w:color="auto"/>
            <w:bottom w:val="none" w:sz="0" w:space="0" w:color="auto"/>
            <w:right w:val="none" w:sz="0" w:space="0" w:color="auto"/>
          </w:divBdr>
        </w:div>
        <w:div w:id="1509099509">
          <w:marLeft w:val="0"/>
          <w:marRight w:val="0"/>
          <w:marTop w:val="0"/>
          <w:marBottom w:val="0"/>
          <w:divBdr>
            <w:top w:val="none" w:sz="0" w:space="0" w:color="auto"/>
            <w:left w:val="none" w:sz="0" w:space="0" w:color="auto"/>
            <w:bottom w:val="none" w:sz="0" w:space="0" w:color="auto"/>
            <w:right w:val="none" w:sz="0" w:space="0" w:color="auto"/>
          </w:divBdr>
        </w:div>
        <w:div w:id="1557164494">
          <w:marLeft w:val="0"/>
          <w:marRight w:val="0"/>
          <w:marTop w:val="0"/>
          <w:marBottom w:val="0"/>
          <w:divBdr>
            <w:top w:val="none" w:sz="0" w:space="0" w:color="auto"/>
            <w:left w:val="none" w:sz="0" w:space="0" w:color="auto"/>
            <w:bottom w:val="none" w:sz="0" w:space="0" w:color="auto"/>
            <w:right w:val="none" w:sz="0" w:space="0" w:color="auto"/>
          </w:divBdr>
        </w:div>
        <w:div w:id="1585408946">
          <w:marLeft w:val="0"/>
          <w:marRight w:val="0"/>
          <w:marTop w:val="0"/>
          <w:marBottom w:val="0"/>
          <w:divBdr>
            <w:top w:val="none" w:sz="0" w:space="0" w:color="auto"/>
            <w:left w:val="none" w:sz="0" w:space="0" w:color="auto"/>
            <w:bottom w:val="none" w:sz="0" w:space="0" w:color="auto"/>
            <w:right w:val="none" w:sz="0" w:space="0" w:color="auto"/>
          </w:divBdr>
        </w:div>
        <w:div w:id="1635719882">
          <w:marLeft w:val="0"/>
          <w:marRight w:val="0"/>
          <w:marTop w:val="0"/>
          <w:marBottom w:val="0"/>
          <w:divBdr>
            <w:top w:val="none" w:sz="0" w:space="0" w:color="auto"/>
            <w:left w:val="none" w:sz="0" w:space="0" w:color="auto"/>
            <w:bottom w:val="none" w:sz="0" w:space="0" w:color="auto"/>
            <w:right w:val="none" w:sz="0" w:space="0" w:color="auto"/>
          </w:divBdr>
        </w:div>
      </w:divsChild>
    </w:div>
    <w:div w:id="835144381">
      <w:bodyDiv w:val="1"/>
      <w:marLeft w:val="0"/>
      <w:marRight w:val="0"/>
      <w:marTop w:val="0"/>
      <w:marBottom w:val="0"/>
      <w:divBdr>
        <w:top w:val="none" w:sz="0" w:space="0" w:color="auto"/>
        <w:left w:val="none" w:sz="0" w:space="0" w:color="auto"/>
        <w:bottom w:val="none" w:sz="0" w:space="0" w:color="auto"/>
        <w:right w:val="none" w:sz="0" w:space="0" w:color="auto"/>
      </w:divBdr>
    </w:div>
    <w:div w:id="840895100">
      <w:bodyDiv w:val="1"/>
      <w:marLeft w:val="0"/>
      <w:marRight w:val="0"/>
      <w:marTop w:val="0"/>
      <w:marBottom w:val="0"/>
      <w:divBdr>
        <w:top w:val="none" w:sz="0" w:space="0" w:color="auto"/>
        <w:left w:val="none" w:sz="0" w:space="0" w:color="auto"/>
        <w:bottom w:val="none" w:sz="0" w:space="0" w:color="auto"/>
        <w:right w:val="none" w:sz="0" w:space="0" w:color="auto"/>
      </w:divBdr>
    </w:div>
    <w:div w:id="854150231">
      <w:bodyDiv w:val="1"/>
      <w:marLeft w:val="0"/>
      <w:marRight w:val="0"/>
      <w:marTop w:val="0"/>
      <w:marBottom w:val="0"/>
      <w:divBdr>
        <w:top w:val="none" w:sz="0" w:space="0" w:color="auto"/>
        <w:left w:val="none" w:sz="0" w:space="0" w:color="auto"/>
        <w:bottom w:val="none" w:sz="0" w:space="0" w:color="auto"/>
        <w:right w:val="none" w:sz="0" w:space="0" w:color="auto"/>
      </w:divBdr>
    </w:div>
    <w:div w:id="862481076">
      <w:bodyDiv w:val="1"/>
      <w:marLeft w:val="0"/>
      <w:marRight w:val="0"/>
      <w:marTop w:val="0"/>
      <w:marBottom w:val="0"/>
      <w:divBdr>
        <w:top w:val="none" w:sz="0" w:space="0" w:color="auto"/>
        <w:left w:val="none" w:sz="0" w:space="0" w:color="auto"/>
        <w:bottom w:val="none" w:sz="0" w:space="0" w:color="auto"/>
        <w:right w:val="none" w:sz="0" w:space="0" w:color="auto"/>
      </w:divBdr>
    </w:div>
    <w:div w:id="864101428">
      <w:bodyDiv w:val="1"/>
      <w:marLeft w:val="0"/>
      <w:marRight w:val="0"/>
      <w:marTop w:val="0"/>
      <w:marBottom w:val="0"/>
      <w:divBdr>
        <w:top w:val="none" w:sz="0" w:space="0" w:color="auto"/>
        <w:left w:val="none" w:sz="0" w:space="0" w:color="auto"/>
        <w:bottom w:val="none" w:sz="0" w:space="0" w:color="auto"/>
        <w:right w:val="none" w:sz="0" w:space="0" w:color="auto"/>
      </w:divBdr>
    </w:div>
    <w:div w:id="909536266">
      <w:bodyDiv w:val="1"/>
      <w:marLeft w:val="0"/>
      <w:marRight w:val="0"/>
      <w:marTop w:val="0"/>
      <w:marBottom w:val="0"/>
      <w:divBdr>
        <w:top w:val="none" w:sz="0" w:space="0" w:color="auto"/>
        <w:left w:val="none" w:sz="0" w:space="0" w:color="auto"/>
        <w:bottom w:val="none" w:sz="0" w:space="0" w:color="auto"/>
        <w:right w:val="none" w:sz="0" w:space="0" w:color="auto"/>
      </w:divBdr>
      <w:divsChild>
        <w:div w:id="434717977">
          <w:marLeft w:val="0"/>
          <w:marRight w:val="0"/>
          <w:marTop w:val="0"/>
          <w:marBottom w:val="0"/>
          <w:divBdr>
            <w:top w:val="none" w:sz="0" w:space="0" w:color="auto"/>
            <w:left w:val="none" w:sz="0" w:space="0" w:color="auto"/>
            <w:bottom w:val="none" w:sz="0" w:space="0" w:color="auto"/>
            <w:right w:val="none" w:sz="0" w:space="0" w:color="auto"/>
          </w:divBdr>
          <w:divsChild>
            <w:div w:id="38094595">
              <w:marLeft w:val="0"/>
              <w:marRight w:val="0"/>
              <w:marTop w:val="0"/>
              <w:marBottom w:val="0"/>
              <w:divBdr>
                <w:top w:val="none" w:sz="0" w:space="0" w:color="auto"/>
                <w:left w:val="none" w:sz="0" w:space="0" w:color="auto"/>
                <w:bottom w:val="none" w:sz="0" w:space="0" w:color="auto"/>
                <w:right w:val="none" w:sz="0" w:space="0" w:color="auto"/>
              </w:divBdr>
            </w:div>
            <w:div w:id="100077953">
              <w:marLeft w:val="0"/>
              <w:marRight w:val="0"/>
              <w:marTop w:val="0"/>
              <w:marBottom w:val="0"/>
              <w:divBdr>
                <w:top w:val="none" w:sz="0" w:space="0" w:color="auto"/>
                <w:left w:val="none" w:sz="0" w:space="0" w:color="auto"/>
                <w:bottom w:val="none" w:sz="0" w:space="0" w:color="auto"/>
                <w:right w:val="none" w:sz="0" w:space="0" w:color="auto"/>
              </w:divBdr>
            </w:div>
            <w:div w:id="133527664">
              <w:marLeft w:val="0"/>
              <w:marRight w:val="0"/>
              <w:marTop w:val="0"/>
              <w:marBottom w:val="0"/>
              <w:divBdr>
                <w:top w:val="none" w:sz="0" w:space="0" w:color="auto"/>
                <w:left w:val="none" w:sz="0" w:space="0" w:color="auto"/>
                <w:bottom w:val="none" w:sz="0" w:space="0" w:color="auto"/>
                <w:right w:val="none" w:sz="0" w:space="0" w:color="auto"/>
              </w:divBdr>
            </w:div>
            <w:div w:id="618026177">
              <w:marLeft w:val="0"/>
              <w:marRight w:val="0"/>
              <w:marTop w:val="0"/>
              <w:marBottom w:val="0"/>
              <w:divBdr>
                <w:top w:val="none" w:sz="0" w:space="0" w:color="auto"/>
                <w:left w:val="none" w:sz="0" w:space="0" w:color="auto"/>
                <w:bottom w:val="none" w:sz="0" w:space="0" w:color="auto"/>
                <w:right w:val="none" w:sz="0" w:space="0" w:color="auto"/>
              </w:divBdr>
            </w:div>
            <w:div w:id="1347712214">
              <w:marLeft w:val="0"/>
              <w:marRight w:val="0"/>
              <w:marTop w:val="0"/>
              <w:marBottom w:val="0"/>
              <w:divBdr>
                <w:top w:val="none" w:sz="0" w:space="0" w:color="auto"/>
                <w:left w:val="none" w:sz="0" w:space="0" w:color="auto"/>
                <w:bottom w:val="none" w:sz="0" w:space="0" w:color="auto"/>
                <w:right w:val="none" w:sz="0" w:space="0" w:color="auto"/>
              </w:divBdr>
            </w:div>
            <w:div w:id="1487436328">
              <w:marLeft w:val="0"/>
              <w:marRight w:val="0"/>
              <w:marTop w:val="0"/>
              <w:marBottom w:val="0"/>
              <w:divBdr>
                <w:top w:val="none" w:sz="0" w:space="0" w:color="auto"/>
                <w:left w:val="none" w:sz="0" w:space="0" w:color="auto"/>
                <w:bottom w:val="none" w:sz="0" w:space="0" w:color="auto"/>
                <w:right w:val="none" w:sz="0" w:space="0" w:color="auto"/>
              </w:divBdr>
            </w:div>
            <w:div w:id="1567911609">
              <w:marLeft w:val="0"/>
              <w:marRight w:val="0"/>
              <w:marTop w:val="0"/>
              <w:marBottom w:val="0"/>
              <w:divBdr>
                <w:top w:val="none" w:sz="0" w:space="0" w:color="auto"/>
                <w:left w:val="none" w:sz="0" w:space="0" w:color="auto"/>
                <w:bottom w:val="none" w:sz="0" w:space="0" w:color="auto"/>
                <w:right w:val="none" w:sz="0" w:space="0" w:color="auto"/>
              </w:divBdr>
            </w:div>
          </w:divsChild>
        </w:div>
        <w:div w:id="1872109535">
          <w:marLeft w:val="0"/>
          <w:marRight w:val="0"/>
          <w:marTop w:val="0"/>
          <w:marBottom w:val="0"/>
          <w:divBdr>
            <w:top w:val="none" w:sz="0" w:space="0" w:color="auto"/>
            <w:left w:val="none" w:sz="0" w:space="0" w:color="auto"/>
            <w:bottom w:val="none" w:sz="0" w:space="0" w:color="auto"/>
            <w:right w:val="none" w:sz="0" w:space="0" w:color="auto"/>
          </w:divBdr>
          <w:divsChild>
            <w:div w:id="52314520">
              <w:marLeft w:val="0"/>
              <w:marRight w:val="0"/>
              <w:marTop w:val="0"/>
              <w:marBottom w:val="0"/>
              <w:divBdr>
                <w:top w:val="none" w:sz="0" w:space="0" w:color="auto"/>
                <w:left w:val="none" w:sz="0" w:space="0" w:color="auto"/>
                <w:bottom w:val="none" w:sz="0" w:space="0" w:color="auto"/>
                <w:right w:val="none" w:sz="0" w:space="0" w:color="auto"/>
              </w:divBdr>
            </w:div>
            <w:div w:id="345399909">
              <w:marLeft w:val="0"/>
              <w:marRight w:val="0"/>
              <w:marTop w:val="0"/>
              <w:marBottom w:val="0"/>
              <w:divBdr>
                <w:top w:val="none" w:sz="0" w:space="0" w:color="auto"/>
                <w:left w:val="none" w:sz="0" w:space="0" w:color="auto"/>
                <w:bottom w:val="none" w:sz="0" w:space="0" w:color="auto"/>
                <w:right w:val="none" w:sz="0" w:space="0" w:color="auto"/>
              </w:divBdr>
            </w:div>
            <w:div w:id="427392222">
              <w:marLeft w:val="0"/>
              <w:marRight w:val="0"/>
              <w:marTop w:val="0"/>
              <w:marBottom w:val="0"/>
              <w:divBdr>
                <w:top w:val="none" w:sz="0" w:space="0" w:color="auto"/>
                <w:left w:val="none" w:sz="0" w:space="0" w:color="auto"/>
                <w:bottom w:val="none" w:sz="0" w:space="0" w:color="auto"/>
                <w:right w:val="none" w:sz="0" w:space="0" w:color="auto"/>
              </w:divBdr>
            </w:div>
            <w:div w:id="520431827">
              <w:marLeft w:val="0"/>
              <w:marRight w:val="0"/>
              <w:marTop w:val="0"/>
              <w:marBottom w:val="0"/>
              <w:divBdr>
                <w:top w:val="none" w:sz="0" w:space="0" w:color="auto"/>
                <w:left w:val="none" w:sz="0" w:space="0" w:color="auto"/>
                <w:bottom w:val="none" w:sz="0" w:space="0" w:color="auto"/>
                <w:right w:val="none" w:sz="0" w:space="0" w:color="auto"/>
              </w:divBdr>
            </w:div>
            <w:div w:id="726684986">
              <w:marLeft w:val="0"/>
              <w:marRight w:val="0"/>
              <w:marTop w:val="0"/>
              <w:marBottom w:val="0"/>
              <w:divBdr>
                <w:top w:val="none" w:sz="0" w:space="0" w:color="auto"/>
                <w:left w:val="none" w:sz="0" w:space="0" w:color="auto"/>
                <w:bottom w:val="none" w:sz="0" w:space="0" w:color="auto"/>
                <w:right w:val="none" w:sz="0" w:space="0" w:color="auto"/>
              </w:divBdr>
            </w:div>
            <w:div w:id="767237128">
              <w:marLeft w:val="0"/>
              <w:marRight w:val="0"/>
              <w:marTop w:val="0"/>
              <w:marBottom w:val="0"/>
              <w:divBdr>
                <w:top w:val="none" w:sz="0" w:space="0" w:color="auto"/>
                <w:left w:val="none" w:sz="0" w:space="0" w:color="auto"/>
                <w:bottom w:val="none" w:sz="0" w:space="0" w:color="auto"/>
                <w:right w:val="none" w:sz="0" w:space="0" w:color="auto"/>
              </w:divBdr>
            </w:div>
            <w:div w:id="800151587">
              <w:marLeft w:val="0"/>
              <w:marRight w:val="0"/>
              <w:marTop w:val="0"/>
              <w:marBottom w:val="0"/>
              <w:divBdr>
                <w:top w:val="none" w:sz="0" w:space="0" w:color="auto"/>
                <w:left w:val="none" w:sz="0" w:space="0" w:color="auto"/>
                <w:bottom w:val="none" w:sz="0" w:space="0" w:color="auto"/>
                <w:right w:val="none" w:sz="0" w:space="0" w:color="auto"/>
              </w:divBdr>
            </w:div>
            <w:div w:id="879707605">
              <w:marLeft w:val="0"/>
              <w:marRight w:val="0"/>
              <w:marTop w:val="0"/>
              <w:marBottom w:val="0"/>
              <w:divBdr>
                <w:top w:val="none" w:sz="0" w:space="0" w:color="auto"/>
                <w:left w:val="none" w:sz="0" w:space="0" w:color="auto"/>
                <w:bottom w:val="none" w:sz="0" w:space="0" w:color="auto"/>
                <w:right w:val="none" w:sz="0" w:space="0" w:color="auto"/>
              </w:divBdr>
            </w:div>
            <w:div w:id="898398259">
              <w:marLeft w:val="0"/>
              <w:marRight w:val="0"/>
              <w:marTop w:val="0"/>
              <w:marBottom w:val="0"/>
              <w:divBdr>
                <w:top w:val="none" w:sz="0" w:space="0" w:color="auto"/>
                <w:left w:val="none" w:sz="0" w:space="0" w:color="auto"/>
                <w:bottom w:val="none" w:sz="0" w:space="0" w:color="auto"/>
                <w:right w:val="none" w:sz="0" w:space="0" w:color="auto"/>
              </w:divBdr>
            </w:div>
            <w:div w:id="974214524">
              <w:marLeft w:val="0"/>
              <w:marRight w:val="0"/>
              <w:marTop w:val="0"/>
              <w:marBottom w:val="0"/>
              <w:divBdr>
                <w:top w:val="none" w:sz="0" w:space="0" w:color="auto"/>
                <w:left w:val="none" w:sz="0" w:space="0" w:color="auto"/>
                <w:bottom w:val="none" w:sz="0" w:space="0" w:color="auto"/>
                <w:right w:val="none" w:sz="0" w:space="0" w:color="auto"/>
              </w:divBdr>
            </w:div>
            <w:div w:id="1403286577">
              <w:marLeft w:val="0"/>
              <w:marRight w:val="0"/>
              <w:marTop w:val="0"/>
              <w:marBottom w:val="0"/>
              <w:divBdr>
                <w:top w:val="none" w:sz="0" w:space="0" w:color="auto"/>
                <w:left w:val="none" w:sz="0" w:space="0" w:color="auto"/>
                <w:bottom w:val="none" w:sz="0" w:space="0" w:color="auto"/>
                <w:right w:val="none" w:sz="0" w:space="0" w:color="auto"/>
              </w:divBdr>
            </w:div>
            <w:div w:id="1467620258">
              <w:marLeft w:val="0"/>
              <w:marRight w:val="0"/>
              <w:marTop w:val="0"/>
              <w:marBottom w:val="0"/>
              <w:divBdr>
                <w:top w:val="none" w:sz="0" w:space="0" w:color="auto"/>
                <w:left w:val="none" w:sz="0" w:space="0" w:color="auto"/>
                <w:bottom w:val="none" w:sz="0" w:space="0" w:color="auto"/>
                <w:right w:val="none" w:sz="0" w:space="0" w:color="auto"/>
              </w:divBdr>
            </w:div>
            <w:div w:id="1794445350">
              <w:marLeft w:val="0"/>
              <w:marRight w:val="0"/>
              <w:marTop w:val="0"/>
              <w:marBottom w:val="0"/>
              <w:divBdr>
                <w:top w:val="none" w:sz="0" w:space="0" w:color="auto"/>
                <w:left w:val="none" w:sz="0" w:space="0" w:color="auto"/>
                <w:bottom w:val="none" w:sz="0" w:space="0" w:color="auto"/>
                <w:right w:val="none" w:sz="0" w:space="0" w:color="auto"/>
              </w:divBdr>
            </w:div>
            <w:div w:id="1814130820">
              <w:marLeft w:val="0"/>
              <w:marRight w:val="0"/>
              <w:marTop w:val="0"/>
              <w:marBottom w:val="0"/>
              <w:divBdr>
                <w:top w:val="none" w:sz="0" w:space="0" w:color="auto"/>
                <w:left w:val="none" w:sz="0" w:space="0" w:color="auto"/>
                <w:bottom w:val="none" w:sz="0" w:space="0" w:color="auto"/>
                <w:right w:val="none" w:sz="0" w:space="0" w:color="auto"/>
              </w:divBdr>
            </w:div>
            <w:div w:id="1890804114">
              <w:marLeft w:val="0"/>
              <w:marRight w:val="0"/>
              <w:marTop w:val="0"/>
              <w:marBottom w:val="0"/>
              <w:divBdr>
                <w:top w:val="none" w:sz="0" w:space="0" w:color="auto"/>
                <w:left w:val="none" w:sz="0" w:space="0" w:color="auto"/>
                <w:bottom w:val="none" w:sz="0" w:space="0" w:color="auto"/>
                <w:right w:val="none" w:sz="0" w:space="0" w:color="auto"/>
              </w:divBdr>
            </w:div>
            <w:div w:id="1895656228">
              <w:marLeft w:val="0"/>
              <w:marRight w:val="0"/>
              <w:marTop w:val="0"/>
              <w:marBottom w:val="0"/>
              <w:divBdr>
                <w:top w:val="none" w:sz="0" w:space="0" w:color="auto"/>
                <w:left w:val="none" w:sz="0" w:space="0" w:color="auto"/>
                <w:bottom w:val="none" w:sz="0" w:space="0" w:color="auto"/>
                <w:right w:val="none" w:sz="0" w:space="0" w:color="auto"/>
              </w:divBdr>
            </w:div>
            <w:div w:id="1966619749">
              <w:marLeft w:val="0"/>
              <w:marRight w:val="0"/>
              <w:marTop w:val="0"/>
              <w:marBottom w:val="0"/>
              <w:divBdr>
                <w:top w:val="none" w:sz="0" w:space="0" w:color="auto"/>
                <w:left w:val="none" w:sz="0" w:space="0" w:color="auto"/>
                <w:bottom w:val="none" w:sz="0" w:space="0" w:color="auto"/>
                <w:right w:val="none" w:sz="0" w:space="0" w:color="auto"/>
              </w:divBdr>
            </w:div>
            <w:div w:id="210117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114807">
      <w:bodyDiv w:val="1"/>
      <w:marLeft w:val="0"/>
      <w:marRight w:val="0"/>
      <w:marTop w:val="0"/>
      <w:marBottom w:val="0"/>
      <w:divBdr>
        <w:top w:val="none" w:sz="0" w:space="0" w:color="auto"/>
        <w:left w:val="none" w:sz="0" w:space="0" w:color="auto"/>
        <w:bottom w:val="none" w:sz="0" w:space="0" w:color="auto"/>
        <w:right w:val="none" w:sz="0" w:space="0" w:color="auto"/>
      </w:divBdr>
    </w:div>
    <w:div w:id="933561330">
      <w:bodyDiv w:val="1"/>
      <w:marLeft w:val="0"/>
      <w:marRight w:val="0"/>
      <w:marTop w:val="0"/>
      <w:marBottom w:val="0"/>
      <w:divBdr>
        <w:top w:val="none" w:sz="0" w:space="0" w:color="auto"/>
        <w:left w:val="none" w:sz="0" w:space="0" w:color="auto"/>
        <w:bottom w:val="none" w:sz="0" w:space="0" w:color="auto"/>
        <w:right w:val="none" w:sz="0" w:space="0" w:color="auto"/>
      </w:divBdr>
    </w:div>
    <w:div w:id="942690856">
      <w:bodyDiv w:val="1"/>
      <w:marLeft w:val="0"/>
      <w:marRight w:val="0"/>
      <w:marTop w:val="0"/>
      <w:marBottom w:val="0"/>
      <w:divBdr>
        <w:top w:val="none" w:sz="0" w:space="0" w:color="auto"/>
        <w:left w:val="none" w:sz="0" w:space="0" w:color="auto"/>
        <w:bottom w:val="none" w:sz="0" w:space="0" w:color="auto"/>
        <w:right w:val="none" w:sz="0" w:space="0" w:color="auto"/>
      </w:divBdr>
      <w:divsChild>
        <w:div w:id="2025590429">
          <w:marLeft w:val="0"/>
          <w:marRight w:val="0"/>
          <w:marTop w:val="0"/>
          <w:marBottom w:val="0"/>
          <w:divBdr>
            <w:top w:val="none" w:sz="0" w:space="0" w:color="auto"/>
            <w:left w:val="none" w:sz="0" w:space="0" w:color="auto"/>
            <w:bottom w:val="none" w:sz="0" w:space="0" w:color="auto"/>
            <w:right w:val="none" w:sz="0" w:space="0" w:color="auto"/>
          </w:divBdr>
          <w:divsChild>
            <w:div w:id="1824270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362717">
      <w:bodyDiv w:val="1"/>
      <w:marLeft w:val="0"/>
      <w:marRight w:val="0"/>
      <w:marTop w:val="0"/>
      <w:marBottom w:val="0"/>
      <w:divBdr>
        <w:top w:val="none" w:sz="0" w:space="0" w:color="auto"/>
        <w:left w:val="none" w:sz="0" w:space="0" w:color="auto"/>
        <w:bottom w:val="none" w:sz="0" w:space="0" w:color="auto"/>
        <w:right w:val="none" w:sz="0" w:space="0" w:color="auto"/>
      </w:divBdr>
    </w:div>
    <w:div w:id="1009259965">
      <w:bodyDiv w:val="1"/>
      <w:marLeft w:val="0"/>
      <w:marRight w:val="0"/>
      <w:marTop w:val="0"/>
      <w:marBottom w:val="0"/>
      <w:divBdr>
        <w:top w:val="none" w:sz="0" w:space="0" w:color="auto"/>
        <w:left w:val="none" w:sz="0" w:space="0" w:color="auto"/>
        <w:bottom w:val="none" w:sz="0" w:space="0" w:color="auto"/>
        <w:right w:val="none" w:sz="0" w:space="0" w:color="auto"/>
      </w:divBdr>
    </w:div>
    <w:div w:id="1077243294">
      <w:bodyDiv w:val="1"/>
      <w:marLeft w:val="0"/>
      <w:marRight w:val="0"/>
      <w:marTop w:val="0"/>
      <w:marBottom w:val="0"/>
      <w:divBdr>
        <w:top w:val="none" w:sz="0" w:space="0" w:color="auto"/>
        <w:left w:val="none" w:sz="0" w:space="0" w:color="auto"/>
        <w:bottom w:val="none" w:sz="0" w:space="0" w:color="auto"/>
        <w:right w:val="none" w:sz="0" w:space="0" w:color="auto"/>
      </w:divBdr>
    </w:div>
    <w:div w:id="1158808060">
      <w:bodyDiv w:val="1"/>
      <w:marLeft w:val="0"/>
      <w:marRight w:val="0"/>
      <w:marTop w:val="0"/>
      <w:marBottom w:val="0"/>
      <w:divBdr>
        <w:top w:val="none" w:sz="0" w:space="0" w:color="auto"/>
        <w:left w:val="none" w:sz="0" w:space="0" w:color="auto"/>
        <w:bottom w:val="none" w:sz="0" w:space="0" w:color="auto"/>
        <w:right w:val="none" w:sz="0" w:space="0" w:color="auto"/>
      </w:divBdr>
    </w:div>
    <w:div w:id="1170489424">
      <w:bodyDiv w:val="1"/>
      <w:marLeft w:val="0"/>
      <w:marRight w:val="0"/>
      <w:marTop w:val="0"/>
      <w:marBottom w:val="0"/>
      <w:divBdr>
        <w:top w:val="none" w:sz="0" w:space="0" w:color="auto"/>
        <w:left w:val="none" w:sz="0" w:space="0" w:color="auto"/>
        <w:bottom w:val="none" w:sz="0" w:space="0" w:color="auto"/>
        <w:right w:val="none" w:sz="0" w:space="0" w:color="auto"/>
      </w:divBdr>
    </w:div>
    <w:div w:id="1175268041">
      <w:bodyDiv w:val="1"/>
      <w:marLeft w:val="0"/>
      <w:marRight w:val="0"/>
      <w:marTop w:val="0"/>
      <w:marBottom w:val="0"/>
      <w:divBdr>
        <w:top w:val="none" w:sz="0" w:space="0" w:color="auto"/>
        <w:left w:val="none" w:sz="0" w:space="0" w:color="auto"/>
        <w:bottom w:val="none" w:sz="0" w:space="0" w:color="auto"/>
        <w:right w:val="none" w:sz="0" w:space="0" w:color="auto"/>
      </w:divBdr>
    </w:div>
    <w:div w:id="1198422950">
      <w:bodyDiv w:val="1"/>
      <w:marLeft w:val="0"/>
      <w:marRight w:val="0"/>
      <w:marTop w:val="0"/>
      <w:marBottom w:val="0"/>
      <w:divBdr>
        <w:top w:val="none" w:sz="0" w:space="0" w:color="auto"/>
        <w:left w:val="none" w:sz="0" w:space="0" w:color="auto"/>
        <w:bottom w:val="none" w:sz="0" w:space="0" w:color="auto"/>
        <w:right w:val="none" w:sz="0" w:space="0" w:color="auto"/>
      </w:divBdr>
    </w:div>
    <w:div w:id="1217428547">
      <w:bodyDiv w:val="1"/>
      <w:marLeft w:val="0"/>
      <w:marRight w:val="0"/>
      <w:marTop w:val="0"/>
      <w:marBottom w:val="0"/>
      <w:divBdr>
        <w:top w:val="none" w:sz="0" w:space="0" w:color="auto"/>
        <w:left w:val="none" w:sz="0" w:space="0" w:color="auto"/>
        <w:bottom w:val="none" w:sz="0" w:space="0" w:color="auto"/>
        <w:right w:val="none" w:sz="0" w:space="0" w:color="auto"/>
      </w:divBdr>
    </w:div>
    <w:div w:id="1223757160">
      <w:bodyDiv w:val="1"/>
      <w:marLeft w:val="0"/>
      <w:marRight w:val="0"/>
      <w:marTop w:val="0"/>
      <w:marBottom w:val="0"/>
      <w:divBdr>
        <w:top w:val="none" w:sz="0" w:space="0" w:color="auto"/>
        <w:left w:val="none" w:sz="0" w:space="0" w:color="auto"/>
        <w:bottom w:val="none" w:sz="0" w:space="0" w:color="auto"/>
        <w:right w:val="none" w:sz="0" w:space="0" w:color="auto"/>
      </w:divBdr>
    </w:div>
    <w:div w:id="1297301268">
      <w:bodyDiv w:val="1"/>
      <w:marLeft w:val="0"/>
      <w:marRight w:val="0"/>
      <w:marTop w:val="0"/>
      <w:marBottom w:val="0"/>
      <w:divBdr>
        <w:top w:val="none" w:sz="0" w:space="0" w:color="auto"/>
        <w:left w:val="none" w:sz="0" w:space="0" w:color="auto"/>
        <w:bottom w:val="none" w:sz="0" w:space="0" w:color="auto"/>
        <w:right w:val="none" w:sz="0" w:space="0" w:color="auto"/>
      </w:divBdr>
    </w:div>
    <w:div w:id="1297759811">
      <w:bodyDiv w:val="1"/>
      <w:marLeft w:val="0"/>
      <w:marRight w:val="0"/>
      <w:marTop w:val="0"/>
      <w:marBottom w:val="0"/>
      <w:divBdr>
        <w:top w:val="none" w:sz="0" w:space="0" w:color="auto"/>
        <w:left w:val="none" w:sz="0" w:space="0" w:color="auto"/>
        <w:bottom w:val="none" w:sz="0" w:space="0" w:color="auto"/>
        <w:right w:val="none" w:sz="0" w:space="0" w:color="auto"/>
      </w:divBdr>
    </w:div>
    <w:div w:id="1308852003">
      <w:bodyDiv w:val="1"/>
      <w:marLeft w:val="0"/>
      <w:marRight w:val="0"/>
      <w:marTop w:val="0"/>
      <w:marBottom w:val="0"/>
      <w:divBdr>
        <w:top w:val="none" w:sz="0" w:space="0" w:color="auto"/>
        <w:left w:val="none" w:sz="0" w:space="0" w:color="auto"/>
        <w:bottom w:val="none" w:sz="0" w:space="0" w:color="auto"/>
        <w:right w:val="none" w:sz="0" w:space="0" w:color="auto"/>
      </w:divBdr>
    </w:div>
    <w:div w:id="1330063348">
      <w:bodyDiv w:val="1"/>
      <w:marLeft w:val="0"/>
      <w:marRight w:val="0"/>
      <w:marTop w:val="0"/>
      <w:marBottom w:val="0"/>
      <w:divBdr>
        <w:top w:val="none" w:sz="0" w:space="0" w:color="auto"/>
        <w:left w:val="none" w:sz="0" w:space="0" w:color="auto"/>
        <w:bottom w:val="none" w:sz="0" w:space="0" w:color="auto"/>
        <w:right w:val="none" w:sz="0" w:space="0" w:color="auto"/>
      </w:divBdr>
    </w:div>
    <w:div w:id="1341350292">
      <w:bodyDiv w:val="1"/>
      <w:marLeft w:val="0"/>
      <w:marRight w:val="0"/>
      <w:marTop w:val="0"/>
      <w:marBottom w:val="0"/>
      <w:divBdr>
        <w:top w:val="none" w:sz="0" w:space="0" w:color="auto"/>
        <w:left w:val="none" w:sz="0" w:space="0" w:color="auto"/>
        <w:bottom w:val="none" w:sz="0" w:space="0" w:color="auto"/>
        <w:right w:val="none" w:sz="0" w:space="0" w:color="auto"/>
      </w:divBdr>
    </w:div>
    <w:div w:id="1348865868">
      <w:bodyDiv w:val="1"/>
      <w:marLeft w:val="0"/>
      <w:marRight w:val="0"/>
      <w:marTop w:val="0"/>
      <w:marBottom w:val="0"/>
      <w:divBdr>
        <w:top w:val="none" w:sz="0" w:space="0" w:color="auto"/>
        <w:left w:val="none" w:sz="0" w:space="0" w:color="auto"/>
        <w:bottom w:val="none" w:sz="0" w:space="0" w:color="auto"/>
        <w:right w:val="none" w:sz="0" w:space="0" w:color="auto"/>
      </w:divBdr>
    </w:div>
    <w:div w:id="1378967610">
      <w:bodyDiv w:val="1"/>
      <w:marLeft w:val="0"/>
      <w:marRight w:val="0"/>
      <w:marTop w:val="0"/>
      <w:marBottom w:val="0"/>
      <w:divBdr>
        <w:top w:val="none" w:sz="0" w:space="0" w:color="auto"/>
        <w:left w:val="none" w:sz="0" w:space="0" w:color="auto"/>
        <w:bottom w:val="none" w:sz="0" w:space="0" w:color="auto"/>
        <w:right w:val="none" w:sz="0" w:space="0" w:color="auto"/>
      </w:divBdr>
    </w:div>
    <w:div w:id="1499425411">
      <w:bodyDiv w:val="1"/>
      <w:marLeft w:val="0"/>
      <w:marRight w:val="0"/>
      <w:marTop w:val="0"/>
      <w:marBottom w:val="0"/>
      <w:divBdr>
        <w:top w:val="none" w:sz="0" w:space="0" w:color="auto"/>
        <w:left w:val="none" w:sz="0" w:space="0" w:color="auto"/>
        <w:bottom w:val="none" w:sz="0" w:space="0" w:color="auto"/>
        <w:right w:val="none" w:sz="0" w:space="0" w:color="auto"/>
      </w:divBdr>
    </w:div>
    <w:div w:id="1501778104">
      <w:bodyDiv w:val="1"/>
      <w:marLeft w:val="0"/>
      <w:marRight w:val="0"/>
      <w:marTop w:val="0"/>
      <w:marBottom w:val="0"/>
      <w:divBdr>
        <w:top w:val="none" w:sz="0" w:space="0" w:color="auto"/>
        <w:left w:val="none" w:sz="0" w:space="0" w:color="auto"/>
        <w:bottom w:val="none" w:sz="0" w:space="0" w:color="auto"/>
        <w:right w:val="none" w:sz="0" w:space="0" w:color="auto"/>
      </w:divBdr>
    </w:div>
    <w:div w:id="1621839773">
      <w:bodyDiv w:val="1"/>
      <w:marLeft w:val="0"/>
      <w:marRight w:val="0"/>
      <w:marTop w:val="0"/>
      <w:marBottom w:val="0"/>
      <w:divBdr>
        <w:top w:val="none" w:sz="0" w:space="0" w:color="auto"/>
        <w:left w:val="none" w:sz="0" w:space="0" w:color="auto"/>
        <w:bottom w:val="none" w:sz="0" w:space="0" w:color="auto"/>
        <w:right w:val="none" w:sz="0" w:space="0" w:color="auto"/>
      </w:divBdr>
    </w:div>
    <w:div w:id="1621912086">
      <w:bodyDiv w:val="1"/>
      <w:marLeft w:val="0"/>
      <w:marRight w:val="0"/>
      <w:marTop w:val="0"/>
      <w:marBottom w:val="0"/>
      <w:divBdr>
        <w:top w:val="none" w:sz="0" w:space="0" w:color="auto"/>
        <w:left w:val="none" w:sz="0" w:space="0" w:color="auto"/>
        <w:bottom w:val="none" w:sz="0" w:space="0" w:color="auto"/>
        <w:right w:val="none" w:sz="0" w:space="0" w:color="auto"/>
      </w:divBdr>
    </w:div>
    <w:div w:id="1643805534">
      <w:bodyDiv w:val="1"/>
      <w:marLeft w:val="0"/>
      <w:marRight w:val="0"/>
      <w:marTop w:val="0"/>
      <w:marBottom w:val="0"/>
      <w:divBdr>
        <w:top w:val="none" w:sz="0" w:space="0" w:color="auto"/>
        <w:left w:val="none" w:sz="0" w:space="0" w:color="auto"/>
        <w:bottom w:val="none" w:sz="0" w:space="0" w:color="auto"/>
        <w:right w:val="none" w:sz="0" w:space="0" w:color="auto"/>
      </w:divBdr>
    </w:div>
    <w:div w:id="1654020684">
      <w:bodyDiv w:val="1"/>
      <w:marLeft w:val="0"/>
      <w:marRight w:val="0"/>
      <w:marTop w:val="0"/>
      <w:marBottom w:val="0"/>
      <w:divBdr>
        <w:top w:val="none" w:sz="0" w:space="0" w:color="auto"/>
        <w:left w:val="none" w:sz="0" w:space="0" w:color="auto"/>
        <w:bottom w:val="none" w:sz="0" w:space="0" w:color="auto"/>
        <w:right w:val="none" w:sz="0" w:space="0" w:color="auto"/>
      </w:divBdr>
    </w:div>
    <w:div w:id="1688023133">
      <w:bodyDiv w:val="1"/>
      <w:marLeft w:val="0"/>
      <w:marRight w:val="0"/>
      <w:marTop w:val="0"/>
      <w:marBottom w:val="0"/>
      <w:divBdr>
        <w:top w:val="none" w:sz="0" w:space="0" w:color="auto"/>
        <w:left w:val="none" w:sz="0" w:space="0" w:color="auto"/>
        <w:bottom w:val="none" w:sz="0" w:space="0" w:color="auto"/>
        <w:right w:val="none" w:sz="0" w:space="0" w:color="auto"/>
      </w:divBdr>
    </w:div>
    <w:div w:id="1736779644">
      <w:bodyDiv w:val="1"/>
      <w:marLeft w:val="0"/>
      <w:marRight w:val="0"/>
      <w:marTop w:val="0"/>
      <w:marBottom w:val="0"/>
      <w:divBdr>
        <w:top w:val="none" w:sz="0" w:space="0" w:color="auto"/>
        <w:left w:val="none" w:sz="0" w:space="0" w:color="auto"/>
        <w:bottom w:val="none" w:sz="0" w:space="0" w:color="auto"/>
        <w:right w:val="none" w:sz="0" w:space="0" w:color="auto"/>
      </w:divBdr>
    </w:div>
    <w:div w:id="1765033065">
      <w:bodyDiv w:val="1"/>
      <w:marLeft w:val="0"/>
      <w:marRight w:val="0"/>
      <w:marTop w:val="0"/>
      <w:marBottom w:val="0"/>
      <w:divBdr>
        <w:top w:val="none" w:sz="0" w:space="0" w:color="auto"/>
        <w:left w:val="none" w:sz="0" w:space="0" w:color="auto"/>
        <w:bottom w:val="none" w:sz="0" w:space="0" w:color="auto"/>
        <w:right w:val="none" w:sz="0" w:space="0" w:color="auto"/>
      </w:divBdr>
    </w:div>
    <w:div w:id="1766881306">
      <w:bodyDiv w:val="1"/>
      <w:marLeft w:val="0"/>
      <w:marRight w:val="0"/>
      <w:marTop w:val="0"/>
      <w:marBottom w:val="0"/>
      <w:divBdr>
        <w:top w:val="none" w:sz="0" w:space="0" w:color="auto"/>
        <w:left w:val="none" w:sz="0" w:space="0" w:color="auto"/>
        <w:bottom w:val="none" w:sz="0" w:space="0" w:color="auto"/>
        <w:right w:val="none" w:sz="0" w:space="0" w:color="auto"/>
      </w:divBdr>
    </w:div>
    <w:div w:id="1782189553">
      <w:bodyDiv w:val="1"/>
      <w:marLeft w:val="0"/>
      <w:marRight w:val="0"/>
      <w:marTop w:val="0"/>
      <w:marBottom w:val="0"/>
      <w:divBdr>
        <w:top w:val="none" w:sz="0" w:space="0" w:color="auto"/>
        <w:left w:val="none" w:sz="0" w:space="0" w:color="auto"/>
        <w:bottom w:val="none" w:sz="0" w:space="0" w:color="auto"/>
        <w:right w:val="none" w:sz="0" w:space="0" w:color="auto"/>
      </w:divBdr>
    </w:div>
    <w:div w:id="1792816840">
      <w:bodyDiv w:val="1"/>
      <w:marLeft w:val="0"/>
      <w:marRight w:val="0"/>
      <w:marTop w:val="0"/>
      <w:marBottom w:val="0"/>
      <w:divBdr>
        <w:top w:val="none" w:sz="0" w:space="0" w:color="auto"/>
        <w:left w:val="none" w:sz="0" w:space="0" w:color="auto"/>
        <w:bottom w:val="none" w:sz="0" w:space="0" w:color="auto"/>
        <w:right w:val="none" w:sz="0" w:space="0" w:color="auto"/>
      </w:divBdr>
    </w:div>
    <w:div w:id="1835946846">
      <w:bodyDiv w:val="1"/>
      <w:marLeft w:val="0"/>
      <w:marRight w:val="0"/>
      <w:marTop w:val="0"/>
      <w:marBottom w:val="0"/>
      <w:divBdr>
        <w:top w:val="none" w:sz="0" w:space="0" w:color="auto"/>
        <w:left w:val="none" w:sz="0" w:space="0" w:color="auto"/>
        <w:bottom w:val="none" w:sz="0" w:space="0" w:color="auto"/>
        <w:right w:val="none" w:sz="0" w:space="0" w:color="auto"/>
      </w:divBdr>
    </w:div>
    <w:div w:id="1848590418">
      <w:bodyDiv w:val="1"/>
      <w:marLeft w:val="0"/>
      <w:marRight w:val="0"/>
      <w:marTop w:val="0"/>
      <w:marBottom w:val="0"/>
      <w:divBdr>
        <w:top w:val="none" w:sz="0" w:space="0" w:color="auto"/>
        <w:left w:val="none" w:sz="0" w:space="0" w:color="auto"/>
        <w:bottom w:val="none" w:sz="0" w:space="0" w:color="auto"/>
        <w:right w:val="none" w:sz="0" w:space="0" w:color="auto"/>
      </w:divBdr>
    </w:div>
    <w:div w:id="1856653541">
      <w:bodyDiv w:val="1"/>
      <w:marLeft w:val="0"/>
      <w:marRight w:val="0"/>
      <w:marTop w:val="0"/>
      <w:marBottom w:val="0"/>
      <w:divBdr>
        <w:top w:val="none" w:sz="0" w:space="0" w:color="auto"/>
        <w:left w:val="none" w:sz="0" w:space="0" w:color="auto"/>
        <w:bottom w:val="none" w:sz="0" w:space="0" w:color="auto"/>
        <w:right w:val="none" w:sz="0" w:space="0" w:color="auto"/>
      </w:divBdr>
    </w:div>
    <w:div w:id="1921719439">
      <w:bodyDiv w:val="1"/>
      <w:marLeft w:val="0"/>
      <w:marRight w:val="0"/>
      <w:marTop w:val="0"/>
      <w:marBottom w:val="0"/>
      <w:divBdr>
        <w:top w:val="none" w:sz="0" w:space="0" w:color="auto"/>
        <w:left w:val="none" w:sz="0" w:space="0" w:color="auto"/>
        <w:bottom w:val="none" w:sz="0" w:space="0" w:color="auto"/>
        <w:right w:val="none" w:sz="0" w:space="0" w:color="auto"/>
      </w:divBdr>
    </w:div>
    <w:div w:id="1941372963">
      <w:bodyDiv w:val="1"/>
      <w:marLeft w:val="0"/>
      <w:marRight w:val="0"/>
      <w:marTop w:val="0"/>
      <w:marBottom w:val="0"/>
      <w:divBdr>
        <w:top w:val="none" w:sz="0" w:space="0" w:color="auto"/>
        <w:left w:val="none" w:sz="0" w:space="0" w:color="auto"/>
        <w:bottom w:val="none" w:sz="0" w:space="0" w:color="auto"/>
        <w:right w:val="none" w:sz="0" w:space="0" w:color="auto"/>
      </w:divBdr>
    </w:div>
    <w:div w:id="1957322728">
      <w:bodyDiv w:val="1"/>
      <w:marLeft w:val="0"/>
      <w:marRight w:val="0"/>
      <w:marTop w:val="0"/>
      <w:marBottom w:val="0"/>
      <w:divBdr>
        <w:top w:val="none" w:sz="0" w:space="0" w:color="auto"/>
        <w:left w:val="none" w:sz="0" w:space="0" w:color="auto"/>
        <w:bottom w:val="none" w:sz="0" w:space="0" w:color="auto"/>
        <w:right w:val="none" w:sz="0" w:space="0" w:color="auto"/>
      </w:divBdr>
    </w:div>
    <w:div w:id="2006399391">
      <w:bodyDiv w:val="1"/>
      <w:marLeft w:val="0"/>
      <w:marRight w:val="0"/>
      <w:marTop w:val="0"/>
      <w:marBottom w:val="0"/>
      <w:divBdr>
        <w:top w:val="none" w:sz="0" w:space="0" w:color="auto"/>
        <w:left w:val="none" w:sz="0" w:space="0" w:color="auto"/>
        <w:bottom w:val="none" w:sz="0" w:space="0" w:color="auto"/>
        <w:right w:val="none" w:sz="0" w:space="0" w:color="auto"/>
      </w:divBdr>
      <w:divsChild>
        <w:div w:id="1802653010">
          <w:marLeft w:val="0"/>
          <w:marRight w:val="0"/>
          <w:marTop w:val="0"/>
          <w:marBottom w:val="0"/>
          <w:divBdr>
            <w:top w:val="none" w:sz="0" w:space="0" w:color="auto"/>
            <w:left w:val="none" w:sz="0" w:space="0" w:color="auto"/>
            <w:bottom w:val="none" w:sz="0" w:space="0" w:color="auto"/>
            <w:right w:val="none" w:sz="0" w:space="0" w:color="auto"/>
          </w:divBdr>
          <w:divsChild>
            <w:div w:id="7891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627336">
      <w:bodyDiv w:val="1"/>
      <w:marLeft w:val="0"/>
      <w:marRight w:val="0"/>
      <w:marTop w:val="0"/>
      <w:marBottom w:val="0"/>
      <w:divBdr>
        <w:top w:val="none" w:sz="0" w:space="0" w:color="auto"/>
        <w:left w:val="none" w:sz="0" w:space="0" w:color="auto"/>
        <w:bottom w:val="none" w:sz="0" w:space="0" w:color="auto"/>
        <w:right w:val="none" w:sz="0" w:space="0" w:color="auto"/>
      </w:divBdr>
    </w:div>
    <w:div w:id="2050758377">
      <w:bodyDiv w:val="1"/>
      <w:marLeft w:val="0"/>
      <w:marRight w:val="0"/>
      <w:marTop w:val="0"/>
      <w:marBottom w:val="0"/>
      <w:divBdr>
        <w:top w:val="none" w:sz="0" w:space="0" w:color="auto"/>
        <w:left w:val="none" w:sz="0" w:space="0" w:color="auto"/>
        <w:bottom w:val="none" w:sz="0" w:space="0" w:color="auto"/>
        <w:right w:val="none" w:sz="0" w:space="0" w:color="auto"/>
      </w:divBdr>
    </w:div>
    <w:div w:id="2071728126">
      <w:bodyDiv w:val="1"/>
      <w:marLeft w:val="0"/>
      <w:marRight w:val="0"/>
      <w:marTop w:val="0"/>
      <w:marBottom w:val="0"/>
      <w:divBdr>
        <w:top w:val="none" w:sz="0" w:space="0" w:color="auto"/>
        <w:left w:val="none" w:sz="0" w:space="0" w:color="auto"/>
        <w:bottom w:val="none" w:sz="0" w:space="0" w:color="auto"/>
        <w:right w:val="none" w:sz="0" w:space="0" w:color="auto"/>
      </w:divBdr>
    </w:div>
    <w:div w:id="2071800930">
      <w:bodyDiv w:val="1"/>
      <w:marLeft w:val="0"/>
      <w:marRight w:val="0"/>
      <w:marTop w:val="0"/>
      <w:marBottom w:val="0"/>
      <w:divBdr>
        <w:top w:val="none" w:sz="0" w:space="0" w:color="auto"/>
        <w:left w:val="none" w:sz="0" w:space="0" w:color="auto"/>
        <w:bottom w:val="none" w:sz="0" w:space="0" w:color="auto"/>
        <w:right w:val="none" w:sz="0" w:space="0" w:color="auto"/>
      </w:divBdr>
      <w:divsChild>
        <w:div w:id="474905">
          <w:marLeft w:val="0"/>
          <w:marRight w:val="0"/>
          <w:marTop w:val="0"/>
          <w:marBottom w:val="0"/>
          <w:divBdr>
            <w:top w:val="none" w:sz="0" w:space="0" w:color="auto"/>
            <w:left w:val="none" w:sz="0" w:space="0" w:color="auto"/>
            <w:bottom w:val="none" w:sz="0" w:space="0" w:color="auto"/>
            <w:right w:val="none" w:sz="0" w:space="0" w:color="auto"/>
          </w:divBdr>
        </w:div>
        <w:div w:id="142159037">
          <w:marLeft w:val="0"/>
          <w:marRight w:val="0"/>
          <w:marTop w:val="0"/>
          <w:marBottom w:val="0"/>
          <w:divBdr>
            <w:top w:val="none" w:sz="0" w:space="0" w:color="auto"/>
            <w:left w:val="none" w:sz="0" w:space="0" w:color="auto"/>
            <w:bottom w:val="none" w:sz="0" w:space="0" w:color="auto"/>
            <w:right w:val="none" w:sz="0" w:space="0" w:color="auto"/>
          </w:divBdr>
        </w:div>
        <w:div w:id="195585342">
          <w:marLeft w:val="0"/>
          <w:marRight w:val="0"/>
          <w:marTop w:val="0"/>
          <w:marBottom w:val="0"/>
          <w:divBdr>
            <w:top w:val="none" w:sz="0" w:space="0" w:color="auto"/>
            <w:left w:val="none" w:sz="0" w:space="0" w:color="auto"/>
            <w:bottom w:val="none" w:sz="0" w:space="0" w:color="auto"/>
            <w:right w:val="none" w:sz="0" w:space="0" w:color="auto"/>
          </w:divBdr>
        </w:div>
        <w:div w:id="328606532">
          <w:marLeft w:val="0"/>
          <w:marRight w:val="0"/>
          <w:marTop w:val="0"/>
          <w:marBottom w:val="0"/>
          <w:divBdr>
            <w:top w:val="none" w:sz="0" w:space="0" w:color="auto"/>
            <w:left w:val="none" w:sz="0" w:space="0" w:color="auto"/>
            <w:bottom w:val="none" w:sz="0" w:space="0" w:color="auto"/>
            <w:right w:val="none" w:sz="0" w:space="0" w:color="auto"/>
          </w:divBdr>
        </w:div>
        <w:div w:id="344674821">
          <w:marLeft w:val="0"/>
          <w:marRight w:val="0"/>
          <w:marTop w:val="0"/>
          <w:marBottom w:val="0"/>
          <w:divBdr>
            <w:top w:val="none" w:sz="0" w:space="0" w:color="auto"/>
            <w:left w:val="none" w:sz="0" w:space="0" w:color="auto"/>
            <w:bottom w:val="none" w:sz="0" w:space="0" w:color="auto"/>
            <w:right w:val="none" w:sz="0" w:space="0" w:color="auto"/>
          </w:divBdr>
        </w:div>
        <w:div w:id="414517668">
          <w:marLeft w:val="0"/>
          <w:marRight w:val="0"/>
          <w:marTop w:val="0"/>
          <w:marBottom w:val="0"/>
          <w:divBdr>
            <w:top w:val="none" w:sz="0" w:space="0" w:color="auto"/>
            <w:left w:val="none" w:sz="0" w:space="0" w:color="auto"/>
            <w:bottom w:val="none" w:sz="0" w:space="0" w:color="auto"/>
            <w:right w:val="none" w:sz="0" w:space="0" w:color="auto"/>
          </w:divBdr>
        </w:div>
        <w:div w:id="544174937">
          <w:marLeft w:val="0"/>
          <w:marRight w:val="0"/>
          <w:marTop w:val="0"/>
          <w:marBottom w:val="0"/>
          <w:divBdr>
            <w:top w:val="none" w:sz="0" w:space="0" w:color="auto"/>
            <w:left w:val="none" w:sz="0" w:space="0" w:color="auto"/>
            <w:bottom w:val="none" w:sz="0" w:space="0" w:color="auto"/>
            <w:right w:val="none" w:sz="0" w:space="0" w:color="auto"/>
          </w:divBdr>
        </w:div>
        <w:div w:id="680740766">
          <w:marLeft w:val="0"/>
          <w:marRight w:val="0"/>
          <w:marTop w:val="0"/>
          <w:marBottom w:val="0"/>
          <w:divBdr>
            <w:top w:val="none" w:sz="0" w:space="0" w:color="auto"/>
            <w:left w:val="none" w:sz="0" w:space="0" w:color="auto"/>
            <w:bottom w:val="none" w:sz="0" w:space="0" w:color="auto"/>
            <w:right w:val="none" w:sz="0" w:space="0" w:color="auto"/>
          </w:divBdr>
        </w:div>
        <w:div w:id="841972404">
          <w:marLeft w:val="0"/>
          <w:marRight w:val="0"/>
          <w:marTop w:val="0"/>
          <w:marBottom w:val="0"/>
          <w:divBdr>
            <w:top w:val="none" w:sz="0" w:space="0" w:color="auto"/>
            <w:left w:val="none" w:sz="0" w:space="0" w:color="auto"/>
            <w:bottom w:val="none" w:sz="0" w:space="0" w:color="auto"/>
            <w:right w:val="none" w:sz="0" w:space="0" w:color="auto"/>
          </w:divBdr>
        </w:div>
        <w:div w:id="962728711">
          <w:marLeft w:val="0"/>
          <w:marRight w:val="0"/>
          <w:marTop w:val="0"/>
          <w:marBottom w:val="0"/>
          <w:divBdr>
            <w:top w:val="none" w:sz="0" w:space="0" w:color="auto"/>
            <w:left w:val="none" w:sz="0" w:space="0" w:color="auto"/>
            <w:bottom w:val="none" w:sz="0" w:space="0" w:color="auto"/>
            <w:right w:val="none" w:sz="0" w:space="0" w:color="auto"/>
          </w:divBdr>
        </w:div>
        <w:div w:id="1019157127">
          <w:marLeft w:val="0"/>
          <w:marRight w:val="0"/>
          <w:marTop w:val="0"/>
          <w:marBottom w:val="0"/>
          <w:divBdr>
            <w:top w:val="none" w:sz="0" w:space="0" w:color="auto"/>
            <w:left w:val="none" w:sz="0" w:space="0" w:color="auto"/>
            <w:bottom w:val="none" w:sz="0" w:space="0" w:color="auto"/>
            <w:right w:val="none" w:sz="0" w:space="0" w:color="auto"/>
          </w:divBdr>
        </w:div>
        <w:div w:id="1149785604">
          <w:marLeft w:val="0"/>
          <w:marRight w:val="0"/>
          <w:marTop w:val="0"/>
          <w:marBottom w:val="0"/>
          <w:divBdr>
            <w:top w:val="none" w:sz="0" w:space="0" w:color="auto"/>
            <w:left w:val="none" w:sz="0" w:space="0" w:color="auto"/>
            <w:bottom w:val="none" w:sz="0" w:space="0" w:color="auto"/>
            <w:right w:val="none" w:sz="0" w:space="0" w:color="auto"/>
          </w:divBdr>
        </w:div>
        <w:div w:id="1155073029">
          <w:marLeft w:val="0"/>
          <w:marRight w:val="0"/>
          <w:marTop w:val="0"/>
          <w:marBottom w:val="0"/>
          <w:divBdr>
            <w:top w:val="none" w:sz="0" w:space="0" w:color="auto"/>
            <w:left w:val="none" w:sz="0" w:space="0" w:color="auto"/>
            <w:bottom w:val="none" w:sz="0" w:space="0" w:color="auto"/>
            <w:right w:val="none" w:sz="0" w:space="0" w:color="auto"/>
          </w:divBdr>
        </w:div>
        <w:div w:id="1218126536">
          <w:marLeft w:val="0"/>
          <w:marRight w:val="0"/>
          <w:marTop w:val="0"/>
          <w:marBottom w:val="0"/>
          <w:divBdr>
            <w:top w:val="none" w:sz="0" w:space="0" w:color="auto"/>
            <w:left w:val="none" w:sz="0" w:space="0" w:color="auto"/>
            <w:bottom w:val="none" w:sz="0" w:space="0" w:color="auto"/>
            <w:right w:val="none" w:sz="0" w:space="0" w:color="auto"/>
          </w:divBdr>
        </w:div>
        <w:div w:id="1240362197">
          <w:marLeft w:val="0"/>
          <w:marRight w:val="0"/>
          <w:marTop w:val="0"/>
          <w:marBottom w:val="0"/>
          <w:divBdr>
            <w:top w:val="none" w:sz="0" w:space="0" w:color="auto"/>
            <w:left w:val="none" w:sz="0" w:space="0" w:color="auto"/>
            <w:bottom w:val="none" w:sz="0" w:space="0" w:color="auto"/>
            <w:right w:val="none" w:sz="0" w:space="0" w:color="auto"/>
          </w:divBdr>
        </w:div>
        <w:div w:id="1270236999">
          <w:marLeft w:val="0"/>
          <w:marRight w:val="0"/>
          <w:marTop w:val="0"/>
          <w:marBottom w:val="0"/>
          <w:divBdr>
            <w:top w:val="none" w:sz="0" w:space="0" w:color="auto"/>
            <w:left w:val="none" w:sz="0" w:space="0" w:color="auto"/>
            <w:bottom w:val="none" w:sz="0" w:space="0" w:color="auto"/>
            <w:right w:val="none" w:sz="0" w:space="0" w:color="auto"/>
          </w:divBdr>
        </w:div>
        <w:div w:id="1290480478">
          <w:marLeft w:val="0"/>
          <w:marRight w:val="0"/>
          <w:marTop w:val="0"/>
          <w:marBottom w:val="0"/>
          <w:divBdr>
            <w:top w:val="none" w:sz="0" w:space="0" w:color="auto"/>
            <w:left w:val="none" w:sz="0" w:space="0" w:color="auto"/>
            <w:bottom w:val="none" w:sz="0" w:space="0" w:color="auto"/>
            <w:right w:val="none" w:sz="0" w:space="0" w:color="auto"/>
          </w:divBdr>
        </w:div>
        <w:div w:id="1425151143">
          <w:marLeft w:val="0"/>
          <w:marRight w:val="0"/>
          <w:marTop w:val="0"/>
          <w:marBottom w:val="0"/>
          <w:divBdr>
            <w:top w:val="none" w:sz="0" w:space="0" w:color="auto"/>
            <w:left w:val="none" w:sz="0" w:space="0" w:color="auto"/>
            <w:bottom w:val="none" w:sz="0" w:space="0" w:color="auto"/>
            <w:right w:val="none" w:sz="0" w:space="0" w:color="auto"/>
          </w:divBdr>
        </w:div>
        <w:div w:id="1467237760">
          <w:marLeft w:val="0"/>
          <w:marRight w:val="0"/>
          <w:marTop w:val="0"/>
          <w:marBottom w:val="0"/>
          <w:divBdr>
            <w:top w:val="none" w:sz="0" w:space="0" w:color="auto"/>
            <w:left w:val="none" w:sz="0" w:space="0" w:color="auto"/>
            <w:bottom w:val="none" w:sz="0" w:space="0" w:color="auto"/>
            <w:right w:val="none" w:sz="0" w:space="0" w:color="auto"/>
          </w:divBdr>
        </w:div>
        <w:div w:id="1552882839">
          <w:marLeft w:val="0"/>
          <w:marRight w:val="0"/>
          <w:marTop w:val="0"/>
          <w:marBottom w:val="0"/>
          <w:divBdr>
            <w:top w:val="none" w:sz="0" w:space="0" w:color="auto"/>
            <w:left w:val="none" w:sz="0" w:space="0" w:color="auto"/>
            <w:bottom w:val="none" w:sz="0" w:space="0" w:color="auto"/>
            <w:right w:val="none" w:sz="0" w:space="0" w:color="auto"/>
          </w:divBdr>
        </w:div>
        <w:div w:id="1564677089">
          <w:marLeft w:val="0"/>
          <w:marRight w:val="0"/>
          <w:marTop w:val="0"/>
          <w:marBottom w:val="0"/>
          <w:divBdr>
            <w:top w:val="none" w:sz="0" w:space="0" w:color="auto"/>
            <w:left w:val="none" w:sz="0" w:space="0" w:color="auto"/>
            <w:bottom w:val="none" w:sz="0" w:space="0" w:color="auto"/>
            <w:right w:val="none" w:sz="0" w:space="0" w:color="auto"/>
          </w:divBdr>
        </w:div>
        <w:div w:id="1628509298">
          <w:marLeft w:val="0"/>
          <w:marRight w:val="0"/>
          <w:marTop w:val="0"/>
          <w:marBottom w:val="0"/>
          <w:divBdr>
            <w:top w:val="none" w:sz="0" w:space="0" w:color="auto"/>
            <w:left w:val="none" w:sz="0" w:space="0" w:color="auto"/>
            <w:bottom w:val="none" w:sz="0" w:space="0" w:color="auto"/>
            <w:right w:val="none" w:sz="0" w:space="0" w:color="auto"/>
          </w:divBdr>
        </w:div>
        <w:div w:id="1631476975">
          <w:marLeft w:val="0"/>
          <w:marRight w:val="0"/>
          <w:marTop w:val="0"/>
          <w:marBottom w:val="0"/>
          <w:divBdr>
            <w:top w:val="none" w:sz="0" w:space="0" w:color="auto"/>
            <w:left w:val="none" w:sz="0" w:space="0" w:color="auto"/>
            <w:bottom w:val="none" w:sz="0" w:space="0" w:color="auto"/>
            <w:right w:val="none" w:sz="0" w:space="0" w:color="auto"/>
          </w:divBdr>
        </w:div>
        <w:div w:id="1735663280">
          <w:marLeft w:val="0"/>
          <w:marRight w:val="0"/>
          <w:marTop w:val="0"/>
          <w:marBottom w:val="0"/>
          <w:divBdr>
            <w:top w:val="none" w:sz="0" w:space="0" w:color="auto"/>
            <w:left w:val="none" w:sz="0" w:space="0" w:color="auto"/>
            <w:bottom w:val="none" w:sz="0" w:space="0" w:color="auto"/>
            <w:right w:val="none" w:sz="0" w:space="0" w:color="auto"/>
          </w:divBdr>
        </w:div>
        <w:div w:id="1742361113">
          <w:marLeft w:val="0"/>
          <w:marRight w:val="0"/>
          <w:marTop w:val="0"/>
          <w:marBottom w:val="0"/>
          <w:divBdr>
            <w:top w:val="none" w:sz="0" w:space="0" w:color="auto"/>
            <w:left w:val="none" w:sz="0" w:space="0" w:color="auto"/>
            <w:bottom w:val="none" w:sz="0" w:space="0" w:color="auto"/>
            <w:right w:val="none" w:sz="0" w:space="0" w:color="auto"/>
          </w:divBdr>
        </w:div>
        <w:div w:id="1758359543">
          <w:marLeft w:val="0"/>
          <w:marRight w:val="0"/>
          <w:marTop w:val="0"/>
          <w:marBottom w:val="0"/>
          <w:divBdr>
            <w:top w:val="none" w:sz="0" w:space="0" w:color="auto"/>
            <w:left w:val="none" w:sz="0" w:space="0" w:color="auto"/>
            <w:bottom w:val="none" w:sz="0" w:space="0" w:color="auto"/>
            <w:right w:val="none" w:sz="0" w:space="0" w:color="auto"/>
          </w:divBdr>
        </w:div>
        <w:div w:id="1769158171">
          <w:marLeft w:val="0"/>
          <w:marRight w:val="0"/>
          <w:marTop w:val="0"/>
          <w:marBottom w:val="0"/>
          <w:divBdr>
            <w:top w:val="none" w:sz="0" w:space="0" w:color="auto"/>
            <w:left w:val="none" w:sz="0" w:space="0" w:color="auto"/>
            <w:bottom w:val="none" w:sz="0" w:space="0" w:color="auto"/>
            <w:right w:val="none" w:sz="0" w:space="0" w:color="auto"/>
          </w:divBdr>
        </w:div>
        <w:div w:id="1783957200">
          <w:marLeft w:val="0"/>
          <w:marRight w:val="0"/>
          <w:marTop w:val="0"/>
          <w:marBottom w:val="0"/>
          <w:divBdr>
            <w:top w:val="none" w:sz="0" w:space="0" w:color="auto"/>
            <w:left w:val="none" w:sz="0" w:space="0" w:color="auto"/>
            <w:bottom w:val="none" w:sz="0" w:space="0" w:color="auto"/>
            <w:right w:val="none" w:sz="0" w:space="0" w:color="auto"/>
          </w:divBdr>
        </w:div>
        <w:div w:id="1915817201">
          <w:marLeft w:val="0"/>
          <w:marRight w:val="0"/>
          <w:marTop w:val="0"/>
          <w:marBottom w:val="0"/>
          <w:divBdr>
            <w:top w:val="none" w:sz="0" w:space="0" w:color="auto"/>
            <w:left w:val="none" w:sz="0" w:space="0" w:color="auto"/>
            <w:bottom w:val="none" w:sz="0" w:space="0" w:color="auto"/>
            <w:right w:val="none" w:sz="0" w:space="0" w:color="auto"/>
          </w:divBdr>
        </w:div>
      </w:divsChild>
    </w:div>
    <w:div w:id="2086564070">
      <w:bodyDiv w:val="1"/>
      <w:marLeft w:val="0"/>
      <w:marRight w:val="0"/>
      <w:marTop w:val="0"/>
      <w:marBottom w:val="0"/>
      <w:divBdr>
        <w:top w:val="none" w:sz="0" w:space="0" w:color="auto"/>
        <w:left w:val="none" w:sz="0" w:space="0" w:color="auto"/>
        <w:bottom w:val="none" w:sz="0" w:space="0" w:color="auto"/>
        <w:right w:val="none" w:sz="0" w:space="0" w:color="auto"/>
      </w:divBdr>
    </w:div>
    <w:div w:id="2089450466">
      <w:bodyDiv w:val="1"/>
      <w:marLeft w:val="0"/>
      <w:marRight w:val="0"/>
      <w:marTop w:val="0"/>
      <w:marBottom w:val="0"/>
      <w:divBdr>
        <w:top w:val="none" w:sz="0" w:space="0" w:color="auto"/>
        <w:left w:val="none" w:sz="0" w:space="0" w:color="auto"/>
        <w:bottom w:val="none" w:sz="0" w:space="0" w:color="auto"/>
        <w:right w:val="none" w:sz="0" w:space="0" w:color="auto"/>
      </w:divBdr>
    </w:div>
    <w:div w:id="2123722756">
      <w:bodyDiv w:val="1"/>
      <w:marLeft w:val="0"/>
      <w:marRight w:val="0"/>
      <w:marTop w:val="0"/>
      <w:marBottom w:val="0"/>
      <w:divBdr>
        <w:top w:val="none" w:sz="0" w:space="0" w:color="auto"/>
        <w:left w:val="none" w:sz="0" w:space="0" w:color="auto"/>
        <w:bottom w:val="none" w:sz="0" w:space="0" w:color="auto"/>
        <w:right w:val="none" w:sz="0" w:space="0" w:color="auto"/>
      </w:divBdr>
    </w:div>
    <w:div w:id="2144226208">
      <w:bodyDiv w:val="1"/>
      <w:marLeft w:val="0"/>
      <w:marRight w:val="0"/>
      <w:marTop w:val="0"/>
      <w:marBottom w:val="0"/>
      <w:divBdr>
        <w:top w:val="none" w:sz="0" w:space="0" w:color="auto"/>
        <w:left w:val="none" w:sz="0" w:space="0" w:color="auto"/>
        <w:bottom w:val="none" w:sz="0" w:space="0" w:color="auto"/>
        <w:right w:val="none" w:sz="0" w:space="0" w:color="auto"/>
      </w:divBdr>
    </w:div>
    <w:div w:id="2147157599">
      <w:bodyDiv w:val="1"/>
      <w:marLeft w:val="0"/>
      <w:marRight w:val="0"/>
      <w:marTop w:val="0"/>
      <w:marBottom w:val="0"/>
      <w:divBdr>
        <w:top w:val="none" w:sz="0" w:space="0" w:color="auto"/>
        <w:left w:val="none" w:sz="0" w:space="0" w:color="auto"/>
        <w:bottom w:val="none" w:sz="0" w:space="0" w:color="auto"/>
        <w:right w:val="none" w:sz="0" w:space="0" w:color="auto"/>
      </w:divBdr>
      <w:divsChild>
        <w:div w:id="13657698">
          <w:marLeft w:val="0"/>
          <w:marRight w:val="0"/>
          <w:marTop w:val="0"/>
          <w:marBottom w:val="0"/>
          <w:divBdr>
            <w:top w:val="none" w:sz="0" w:space="0" w:color="auto"/>
            <w:left w:val="none" w:sz="0" w:space="0" w:color="auto"/>
            <w:bottom w:val="none" w:sz="0" w:space="0" w:color="auto"/>
            <w:right w:val="none" w:sz="0" w:space="0" w:color="auto"/>
          </w:divBdr>
        </w:div>
        <w:div w:id="46612071">
          <w:marLeft w:val="0"/>
          <w:marRight w:val="0"/>
          <w:marTop w:val="0"/>
          <w:marBottom w:val="0"/>
          <w:divBdr>
            <w:top w:val="none" w:sz="0" w:space="0" w:color="auto"/>
            <w:left w:val="none" w:sz="0" w:space="0" w:color="auto"/>
            <w:bottom w:val="none" w:sz="0" w:space="0" w:color="auto"/>
            <w:right w:val="none" w:sz="0" w:space="0" w:color="auto"/>
          </w:divBdr>
        </w:div>
        <w:div w:id="105469809">
          <w:marLeft w:val="0"/>
          <w:marRight w:val="0"/>
          <w:marTop w:val="0"/>
          <w:marBottom w:val="0"/>
          <w:divBdr>
            <w:top w:val="none" w:sz="0" w:space="0" w:color="auto"/>
            <w:left w:val="none" w:sz="0" w:space="0" w:color="auto"/>
            <w:bottom w:val="none" w:sz="0" w:space="0" w:color="auto"/>
            <w:right w:val="none" w:sz="0" w:space="0" w:color="auto"/>
          </w:divBdr>
        </w:div>
        <w:div w:id="145559540">
          <w:marLeft w:val="0"/>
          <w:marRight w:val="0"/>
          <w:marTop w:val="0"/>
          <w:marBottom w:val="0"/>
          <w:divBdr>
            <w:top w:val="none" w:sz="0" w:space="0" w:color="auto"/>
            <w:left w:val="none" w:sz="0" w:space="0" w:color="auto"/>
            <w:bottom w:val="none" w:sz="0" w:space="0" w:color="auto"/>
            <w:right w:val="none" w:sz="0" w:space="0" w:color="auto"/>
          </w:divBdr>
        </w:div>
        <w:div w:id="153185468">
          <w:marLeft w:val="0"/>
          <w:marRight w:val="0"/>
          <w:marTop w:val="0"/>
          <w:marBottom w:val="0"/>
          <w:divBdr>
            <w:top w:val="none" w:sz="0" w:space="0" w:color="auto"/>
            <w:left w:val="none" w:sz="0" w:space="0" w:color="auto"/>
            <w:bottom w:val="none" w:sz="0" w:space="0" w:color="auto"/>
            <w:right w:val="none" w:sz="0" w:space="0" w:color="auto"/>
          </w:divBdr>
        </w:div>
        <w:div w:id="171264427">
          <w:marLeft w:val="0"/>
          <w:marRight w:val="0"/>
          <w:marTop w:val="0"/>
          <w:marBottom w:val="0"/>
          <w:divBdr>
            <w:top w:val="none" w:sz="0" w:space="0" w:color="auto"/>
            <w:left w:val="none" w:sz="0" w:space="0" w:color="auto"/>
            <w:bottom w:val="none" w:sz="0" w:space="0" w:color="auto"/>
            <w:right w:val="none" w:sz="0" w:space="0" w:color="auto"/>
          </w:divBdr>
        </w:div>
        <w:div w:id="250939323">
          <w:marLeft w:val="0"/>
          <w:marRight w:val="0"/>
          <w:marTop w:val="0"/>
          <w:marBottom w:val="0"/>
          <w:divBdr>
            <w:top w:val="none" w:sz="0" w:space="0" w:color="auto"/>
            <w:left w:val="none" w:sz="0" w:space="0" w:color="auto"/>
            <w:bottom w:val="none" w:sz="0" w:space="0" w:color="auto"/>
            <w:right w:val="none" w:sz="0" w:space="0" w:color="auto"/>
          </w:divBdr>
        </w:div>
        <w:div w:id="351805013">
          <w:marLeft w:val="0"/>
          <w:marRight w:val="0"/>
          <w:marTop w:val="0"/>
          <w:marBottom w:val="0"/>
          <w:divBdr>
            <w:top w:val="none" w:sz="0" w:space="0" w:color="auto"/>
            <w:left w:val="none" w:sz="0" w:space="0" w:color="auto"/>
            <w:bottom w:val="none" w:sz="0" w:space="0" w:color="auto"/>
            <w:right w:val="none" w:sz="0" w:space="0" w:color="auto"/>
          </w:divBdr>
        </w:div>
        <w:div w:id="542056236">
          <w:marLeft w:val="0"/>
          <w:marRight w:val="0"/>
          <w:marTop w:val="0"/>
          <w:marBottom w:val="0"/>
          <w:divBdr>
            <w:top w:val="none" w:sz="0" w:space="0" w:color="auto"/>
            <w:left w:val="none" w:sz="0" w:space="0" w:color="auto"/>
            <w:bottom w:val="none" w:sz="0" w:space="0" w:color="auto"/>
            <w:right w:val="none" w:sz="0" w:space="0" w:color="auto"/>
          </w:divBdr>
        </w:div>
        <w:div w:id="606473051">
          <w:marLeft w:val="0"/>
          <w:marRight w:val="0"/>
          <w:marTop w:val="0"/>
          <w:marBottom w:val="0"/>
          <w:divBdr>
            <w:top w:val="none" w:sz="0" w:space="0" w:color="auto"/>
            <w:left w:val="none" w:sz="0" w:space="0" w:color="auto"/>
            <w:bottom w:val="none" w:sz="0" w:space="0" w:color="auto"/>
            <w:right w:val="none" w:sz="0" w:space="0" w:color="auto"/>
          </w:divBdr>
        </w:div>
        <w:div w:id="639653652">
          <w:marLeft w:val="0"/>
          <w:marRight w:val="0"/>
          <w:marTop w:val="0"/>
          <w:marBottom w:val="0"/>
          <w:divBdr>
            <w:top w:val="none" w:sz="0" w:space="0" w:color="auto"/>
            <w:left w:val="none" w:sz="0" w:space="0" w:color="auto"/>
            <w:bottom w:val="none" w:sz="0" w:space="0" w:color="auto"/>
            <w:right w:val="none" w:sz="0" w:space="0" w:color="auto"/>
          </w:divBdr>
        </w:div>
        <w:div w:id="676536332">
          <w:marLeft w:val="0"/>
          <w:marRight w:val="0"/>
          <w:marTop w:val="0"/>
          <w:marBottom w:val="0"/>
          <w:divBdr>
            <w:top w:val="none" w:sz="0" w:space="0" w:color="auto"/>
            <w:left w:val="none" w:sz="0" w:space="0" w:color="auto"/>
            <w:bottom w:val="none" w:sz="0" w:space="0" w:color="auto"/>
            <w:right w:val="none" w:sz="0" w:space="0" w:color="auto"/>
          </w:divBdr>
        </w:div>
        <w:div w:id="751244598">
          <w:marLeft w:val="0"/>
          <w:marRight w:val="0"/>
          <w:marTop w:val="0"/>
          <w:marBottom w:val="0"/>
          <w:divBdr>
            <w:top w:val="none" w:sz="0" w:space="0" w:color="auto"/>
            <w:left w:val="none" w:sz="0" w:space="0" w:color="auto"/>
            <w:bottom w:val="none" w:sz="0" w:space="0" w:color="auto"/>
            <w:right w:val="none" w:sz="0" w:space="0" w:color="auto"/>
          </w:divBdr>
        </w:div>
        <w:div w:id="861867309">
          <w:marLeft w:val="0"/>
          <w:marRight w:val="0"/>
          <w:marTop w:val="0"/>
          <w:marBottom w:val="0"/>
          <w:divBdr>
            <w:top w:val="none" w:sz="0" w:space="0" w:color="auto"/>
            <w:left w:val="none" w:sz="0" w:space="0" w:color="auto"/>
            <w:bottom w:val="none" w:sz="0" w:space="0" w:color="auto"/>
            <w:right w:val="none" w:sz="0" w:space="0" w:color="auto"/>
          </w:divBdr>
        </w:div>
        <w:div w:id="887645356">
          <w:marLeft w:val="0"/>
          <w:marRight w:val="0"/>
          <w:marTop w:val="0"/>
          <w:marBottom w:val="0"/>
          <w:divBdr>
            <w:top w:val="none" w:sz="0" w:space="0" w:color="auto"/>
            <w:left w:val="none" w:sz="0" w:space="0" w:color="auto"/>
            <w:bottom w:val="none" w:sz="0" w:space="0" w:color="auto"/>
            <w:right w:val="none" w:sz="0" w:space="0" w:color="auto"/>
          </w:divBdr>
        </w:div>
        <w:div w:id="938752464">
          <w:marLeft w:val="0"/>
          <w:marRight w:val="0"/>
          <w:marTop w:val="0"/>
          <w:marBottom w:val="0"/>
          <w:divBdr>
            <w:top w:val="none" w:sz="0" w:space="0" w:color="auto"/>
            <w:left w:val="none" w:sz="0" w:space="0" w:color="auto"/>
            <w:bottom w:val="none" w:sz="0" w:space="0" w:color="auto"/>
            <w:right w:val="none" w:sz="0" w:space="0" w:color="auto"/>
          </w:divBdr>
        </w:div>
        <w:div w:id="1115715313">
          <w:marLeft w:val="0"/>
          <w:marRight w:val="0"/>
          <w:marTop w:val="0"/>
          <w:marBottom w:val="0"/>
          <w:divBdr>
            <w:top w:val="none" w:sz="0" w:space="0" w:color="auto"/>
            <w:left w:val="none" w:sz="0" w:space="0" w:color="auto"/>
            <w:bottom w:val="none" w:sz="0" w:space="0" w:color="auto"/>
            <w:right w:val="none" w:sz="0" w:space="0" w:color="auto"/>
          </w:divBdr>
        </w:div>
        <w:div w:id="1155993059">
          <w:marLeft w:val="0"/>
          <w:marRight w:val="0"/>
          <w:marTop w:val="0"/>
          <w:marBottom w:val="0"/>
          <w:divBdr>
            <w:top w:val="none" w:sz="0" w:space="0" w:color="auto"/>
            <w:left w:val="none" w:sz="0" w:space="0" w:color="auto"/>
            <w:bottom w:val="none" w:sz="0" w:space="0" w:color="auto"/>
            <w:right w:val="none" w:sz="0" w:space="0" w:color="auto"/>
          </w:divBdr>
        </w:div>
        <w:div w:id="1288201972">
          <w:marLeft w:val="0"/>
          <w:marRight w:val="0"/>
          <w:marTop w:val="0"/>
          <w:marBottom w:val="0"/>
          <w:divBdr>
            <w:top w:val="none" w:sz="0" w:space="0" w:color="auto"/>
            <w:left w:val="none" w:sz="0" w:space="0" w:color="auto"/>
            <w:bottom w:val="none" w:sz="0" w:space="0" w:color="auto"/>
            <w:right w:val="none" w:sz="0" w:space="0" w:color="auto"/>
          </w:divBdr>
        </w:div>
        <w:div w:id="1605335270">
          <w:marLeft w:val="0"/>
          <w:marRight w:val="0"/>
          <w:marTop w:val="0"/>
          <w:marBottom w:val="0"/>
          <w:divBdr>
            <w:top w:val="none" w:sz="0" w:space="0" w:color="auto"/>
            <w:left w:val="none" w:sz="0" w:space="0" w:color="auto"/>
            <w:bottom w:val="none" w:sz="0" w:space="0" w:color="auto"/>
            <w:right w:val="none" w:sz="0" w:space="0" w:color="auto"/>
          </w:divBdr>
        </w:div>
        <w:div w:id="1633709561">
          <w:marLeft w:val="0"/>
          <w:marRight w:val="0"/>
          <w:marTop w:val="0"/>
          <w:marBottom w:val="0"/>
          <w:divBdr>
            <w:top w:val="none" w:sz="0" w:space="0" w:color="auto"/>
            <w:left w:val="none" w:sz="0" w:space="0" w:color="auto"/>
            <w:bottom w:val="none" w:sz="0" w:space="0" w:color="auto"/>
            <w:right w:val="none" w:sz="0" w:space="0" w:color="auto"/>
          </w:divBdr>
        </w:div>
        <w:div w:id="1695574566">
          <w:marLeft w:val="0"/>
          <w:marRight w:val="0"/>
          <w:marTop w:val="0"/>
          <w:marBottom w:val="0"/>
          <w:divBdr>
            <w:top w:val="none" w:sz="0" w:space="0" w:color="auto"/>
            <w:left w:val="none" w:sz="0" w:space="0" w:color="auto"/>
            <w:bottom w:val="none" w:sz="0" w:space="0" w:color="auto"/>
            <w:right w:val="none" w:sz="0" w:space="0" w:color="auto"/>
          </w:divBdr>
        </w:div>
        <w:div w:id="1859780852">
          <w:marLeft w:val="0"/>
          <w:marRight w:val="0"/>
          <w:marTop w:val="0"/>
          <w:marBottom w:val="0"/>
          <w:divBdr>
            <w:top w:val="none" w:sz="0" w:space="0" w:color="auto"/>
            <w:left w:val="none" w:sz="0" w:space="0" w:color="auto"/>
            <w:bottom w:val="none" w:sz="0" w:space="0" w:color="auto"/>
            <w:right w:val="none" w:sz="0" w:space="0" w:color="auto"/>
          </w:divBdr>
        </w:div>
        <w:div w:id="2079790270">
          <w:marLeft w:val="0"/>
          <w:marRight w:val="0"/>
          <w:marTop w:val="0"/>
          <w:marBottom w:val="0"/>
          <w:divBdr>
            <w:top w:val="none" w:sz="0" w:space="0" w:color="auto"/>
            <w:left w:val="none" w:sz="0" w:space="0" w:color="auto"/>
            <w:bottom w:val="none" w:sz="0" w:space="0" w:color="auto"/>
            <w:right w:val="none" w:sz="0" w:space="0" w:color="auto"/>
          </w:divBdr>
        </w:div>
        <w:div w:id="21283528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0.png"/><Relationship Id="rId39" Type="http://schemas.openxmlformats.org/officeDocument/2006/relationships/image" Target="media/image23.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3.png"/><Relationship Id="rId11" Type="http://schemas.openxmlformats.org/officeDocument/2006/relationships/endnotes" Target="endnotes.xml"/><Relationship Id="rId24" Type="http://schemas.openxmlformats.org/officeDocument/2006/relationships/image" Target="media/image9.jpeg"/><Relationship Id="rId32" Type="http://schemas.openxmlformats.org/officeDocument/2006/relationships/image" Target="media/image16.pn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5.png"/><Relationship Id="rId14" Type="http://schemas.openxmlformats.org/officeDocument/2006/relationships/image" Target="media/image3.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jpe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theme" Target="theme/theme1.xml"/><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20.jpe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2018-11-16T00:00:00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087d52c9-5c30-4cfa-a2b4-d8618c86bffd" xsi:nil="true"/>
    <lcf76f155ced4ddcb4097134ff3c332f xmlns="f199aecd-6f9f-43fb-b1cb-ffa32139398c">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C7C0BA84FE7FDD47B2DF4FEA9A26F740" ma:contentTypeVersion="18" ma:contentTypeDescription="Crée un document." ma:contentTypeScope="" ma:versionID="33bc8ea551ebe6ca55fde7452c489b05">
  <xsd:schema xmlns:xsd="http://www.w3.org/2001/XMLSchema" xmlns:xs="http://www.w3.org/2001/XMLSchema" xmlns:p="http://schemas.microsoft.com/office/2006/metadata/properties" xmlns:ns2="f199aecd-6f9f-43fb-b1cb-ffa32139398c" xmlns:ns3="087d52c9-5c30-4cfa-a2b4-d8618c86bffd" targetNamespace="http://schemas.microsoft.com/office/2006/metadata/properties" ma:root="true" ma:fieldsID="f652af159ebd893a7d52c4e1b39bf995" ns2:_="" ns3:_="">
    <xsd:import namespace="f199aecd-6f9f-43fb-b1cb-ffa32139398c"/>
    <xsd:import namespace="087d52c9-5c30-4cfa-a2b4-d8618c86bf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99aecd-6f9f-43fb-b1cb-ffa3213939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60315fbd-64dd-42b6-8821-119951e42b94"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7d52c9-5c30-4cfa-a2b4-d8618c86bffd"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22" nillable="true" ma:displayName="Taxonomy Catch All Column" ma:hidden="true" ma:list="{2494773f-1323-4d2b-9a37-7aa735ada635}" ma:internalName="TaxCatchAll" ma:showField="CatchAllData" ma:web="087d52c9-5c30-4cfa-a2b4-d8618c86bff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DC3E42B-0B2C-4E74-BEEF-968CA9202159}">
  <ds:schemaRefs>
    <ds:schemaRef ds:uri="http://schemas.microsoft.com/office/2006/metadata/properties"/>
    <ds:schemaRef ds:uri="http://schemas.microsoft.com/office/infopath/2007/PartnerControls"/>
    <ds:schemaRef ds:uri="d3948ec2-d6e8-41f1-b8d6-e12fcfa30eed"/>
    <ds:schemaRef ds:uri="7c915257-7fd3-4643-ae8e-d742ad9aeb22"/>
  </ds:schemaRefs>
</ds:datastoreItem>
</file>

<file path=customXml/itemProps3.xml><?xml version="1.0" encoding="utf-8"?>
<ds:datastoreItem xmlns:ds="http://schemas.openxmlformats.org/officeDocument/2006/customXml" ds:itemID="{E975C62E-868A-4F87-AC7E-D45FBEA25ACD}">
  <ds:schemaRefs>
    <ds:schemaRef ds:uri="http://schemas.openxmlformats.org/officeDocument/2006/bibliography"/>
  </ds:schemaRefs>
</ds:datastoreItem>
</file>

<file path=customXml/itemProps4.xml><?xml version="1.0" encoding="utf-8"?>
<ds:datastoreItem xmlns:ds="http://schemas.openxmlformats.org/officeDocument/2006/customXml" ds:itemID="{35CF037A-A85F-46E2-A00E-8CE901F7A85D}">
  <ds:schemaRefs>
    <ds:schemaRef ds:uri="http://schemas.microsoft.com/sharepoint/v3/contenttype/forms"/>
  </ds:schemaRefs>
</ds:datastoreItem>
</file>

<file path=customXml/itemProps5.xml><?xml version="1.0" encoding="utf-8"?>
<ds:datastoreItem xmlns:ds="http://schemas.openxmlformats.org/officeDocument/2006/customXml" ds:itemID="{E3709277-152C-415A-984A-873BF7C98E32}"/>
</file>

<file path=docProps/app.xml><?xml version="1.0" encoding="utf-8"?>
<Properties xmlns="http://schemas.openxmlformats.org/officeDocument/2006/extended-properties" xmlns:vt="http://schemas.openxmlformats.org/officeDocument/2006/docPropsVTypes">
  <Template>Normal.dotm</Template>
  <TotalTime>265</TotalTime>
  <Pages>66</Pages>
  <Words>23630</Words>
  <Characters>129971</Characters>
  <Application>Microsoft Office Word</Application>
  <DocSecurity>0</DocSecurity>
  <Lines>1083</Lines>
  <Paragraphs>306</Paragraphs>
  <ScaleCrop>false</ScaleCrop>
  <HeadingPairs>
    <vt:vector size="2" baseType="variant">
      <vt:variant>
        <vt:lpstr>Titre</vt:lpstr>
      </vt:variant>
      <vt:variant>
        <vt:i4>1</vt:i4>
      </vt:variant>
    </vt:vector>
  </HeadingPairs>
  <TitlesOfParts>
    <vt:vector size="1" baseType="lpstr">
      <vt:lpstr>SONATE3</vt:lpstr>
    </vt:vector>
  </TitlesOfParts>
  <Manager>frederic.devaux@acoss.fr</Manager>
  <Company>UCN – DSI / Direction Adjointe Architecture, Infrastructures, Sécurité / Dpt Infrastructure / OT / GTCC</Company>
  <LinksUpToDate>false</LinksUpToDate>
  <CharactersWithSpaces>153295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SONATE3</dc:title>
  <dc:subject>‪ ‬‬</dc:subject>
  <dc:creator>ALAVOINE Claire (Acoss)</dc:creator>
  <cp:keywords/>
  <dc:description/>
  <cp:lastModifiedBy>FRIMIN Mickaël (Acoss)</cp:lastModifiedBy>
  <cp:revision>12</cp:revision>
  <cp:lastPrinted>2021-03-21T22:29:00Z</cp:lastPrinted>
  <dcterms:created xsi:type="dcterms:W3CDTF">2025-06-09T08:59:00Z</dcterms:created>
  <dcterms:modified xsi:type="dcterms:W3CDTF">2025-06-27T14:52:00Z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0x010100C7C0BA84FE7FDD47B2DF4FEA9A26F740</vt:lpwstr>
  </property>
  <property fmtid="{D5CDD505-2E9C-101B-9397-08002B2CF9AE}" pid="3" name="MediaServiceImageTags">
    <vt:lpwstr/>
  </property>
</Properties>
</file>